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9B351" w14:textId="77777777" w:rsidR="00E7120B" w:rsidRDefault="00F30ED5">
      <w:r>
        <w:rPr>
          <w:noProof/>
        </w:rPr>
        <w:drawing>
          <wp:inline distT="0" distB="0" distL="0" distR="0" wp14:anchorId="574F2249" wp14:editId="11E341E2">
            <wp:extent cx="5943600" cy="1086485"/>
            <wp:effectExtent l="0" t="0" r="0" b="571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469956" name="Screen Shot 2020-02-04 at 11.59.1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0EC23" w14:textId="77777777" w:rsidR="00E7120B" w:rsidRPr="00E7120B" w:rsidRDefault="00F30ED5" w:rsidP="00E7120B">
      <w:pPr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Pr="00E7120B">
        <w:rPr>
          <w:rFonts w:ascii="Arial" w:hAnsi="Arial" w:cs="Arial"/>
        </w:rPr>
        <w:t xml:space="preserve"> 2020</w:t>
      </w:r>
    </w:p>
    <w:p w14:paraId="2C1FE005" w14:textId="77777777" w:rsidR="00E7120B" w:rsidRDefault="00E7120B" w:rsidP="00E7120B">
      <w:pPr>
        <w:rPr>
          <w:rFonts w:ascii="Arial" w:hAnsi="Arial" w:cs="Arial"/>
        </w:rPr>
      </w:pPr>
    </w:p>
    <w:p w14:paraId="5DE1E978" w14:textId="77777777" w:rsidR="005712BD" w:rsidRPr="005712BD" w:rsidRDefault="00F30ED5" w:rsidP="005712BD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1A5B4E">
        <w:rPr>
          <w:rFonts w:ascii="Arial" w:hAnsi="Arial" w:cs="Arial"/>
        </w:rPr>
        <w:t xml:space="preserve"> are asking for special prayer over our </w:t>
      </w:r>
      <w:r>
        <w:rPr>
          <w:rFonts w:ascii="Arial" w:hAnsi="Arial" w:cs="Arial"/>
        </w:rPr>
        <w:t xml:space="preserve">“Spring </w:t>
      </w:r>
      <w:r w:rsidR="001A5B4E">
        <w:rPr>
          <w:rFonts w:ascii="Arial" w:hAnsi="Arial" w:cs="Arial"/>
        </w:rPr>
        <w:t xml:space="preserve">Seed Bank </w:t>
      </w:r>
      <w:r>
        <w:rPr>
          <w:rFonts w:ascii="Arial" w:hAnsi="Arial" w:cs="Arial"/>
        </w:rPr>
        <w:t>O</w:t>
      </w:r>
      <w:r w:rsidR="001A5B4E">
        <w:rPr>
          <w:rFonts w:ascii="Arial" w:hAnsi="Arial" w:cs="Arial"/>
        </w:rPr>
        <w:t xml:space="preserve">ffering." </w:t>
      </w:r>
      <w:r w:rsidR="00E7120B" w:rsidRPr="00E7120B">
        <w:rPr>
          <w:rFonts w:ascii="Arial" w:hAnsi="Arial" w:cs="Arial"/>
        </w:rPr>
        <w:t xml:space="preserve">BCPM invests </w:t>
      </w:r>
      <w:r w:rsidR="001A5B4E">
        <w:rPr>
          <w:rFonts w:ascii="Arial" w:hAnsi="Arial" w:cs="Arial"/>
        </w:rPr>
        <w:t xml:space="preserve">over </w:t>
      </w:r>
      <w:r w:rsidR="00E7120B" w:rsidRPr="00E7120B">
        <w:rPr>
          <w:rFonts w:ascii="Arial" w:hAnsi="Arial" w:cs="Arial"/>
        </w:rPr>
        <w:t>$4</w:t>
      </w:r>
      <w:r w:rsidR="001A5B4E">
        <w:rPr>
          <w:rFonts w:ascii="Arial" w:hAnsi="Arial" w:cs="Arial"/>
        </w:rPr>
        <w:t>0</w:t>
      </w:r>
      <w:r w:rsidR="00E7120B" w:rsidRPr="00E7120B">
        <w:rPr>
          <w:rFonts w:ascii="Arial" w:hAnsi="Arial" w:cs="Arial"/>
        </w:rPr>
        <w:t xml:space="preserve">00 in each new </w:t>
      </w:r>
      <w:r w:rsidR="001A5B4E">
        <w:rPr>
          <w:rFonts w:ascii="Arial" w:hAnsi="Arial" w:cs="Arial"/>
        </w:rPr>
        <w:t>church plan</w:t>
      </w:r>
      <w:r w:rsidR="00E7120B" w:rsidRPr="00E7120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We are currently working on ten new projects, and, as you can tell, this carries a heavy financial load. </w:t>
      </w:r>
      <w:r w:rsidRPr="005712BD">
        <w:rPr>
          <w:rFonts w:ascii="Arial" w:hAnsi="Arial" w:cs="Arial"/>
        </w:rPr>
        <w:t xml:space="preserve">The Seed Bank was started to help offset the costs of every church plant project. </w:t>
      </w:r>
      <w:r>
        <w:rPr>
          <w:rFonts w:ascii="Arial" w:hAnsi="Arial" w:cs="Arial"/>
        </w:rPr>
        <w:t>These funds will go to help:</w:t>
      </w:r>
    </w:p>
    <w:p w14:paraId="3EC68FA3" w14:textId="77777777" w:rsidR="005712BD" w:rsidRPr="005712BD" w:rsidRDefault="00F30ED5" w:rsidP="005712B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712BD">
        <w:rPr>
          <w:rFonts w:ascii="Arial" w:hAnsi="Arial" w:cs="Arial"/>
        </w:rPr>
        <w:t>rint and distribute God’s Word and go</w:t>
      </w:r>
      <w:r w:rsidRPr="005712BD">
        <w:rPr>
          <w:rFonts w:ascii="Arial" w:hAnsi="Arial" w:cs="Arial"/>
        </w:rPr>
        <w:t>spel literature to every household in the new communities </w:t>
      </w:r>
    </w:p>
    <w:p w14:paraId="62814165" w14:textId="77777777" w:rsidR="005712BD" w:rsidRPr="005712BD" w:rsidRDefault="00F30ED5" w:rsidP="005712B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712BD">
        <w:rPr>
          <w:rFonts w:ascii="Arial" w:hAnsi="Arial" w:cs="Arial"/>
        </w:rPr>
        <w:t>ith the travel, lodging, and meals so that we are not a burden on the new churches </w:t>
      </w:r>
    </w:p>
    <w:p w14:paraId="13B6B016" w14:textId="77777777" w:rsidR="005712BD" w:rsidRPr="005712BD" w:rsidRDefault="00F30ED5" w:rsidP="005712B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712BD">
        <w:rPr>
          <w:rFonts w:ascii="Arial" w:hAnsi="Arial" w:cs="Arial"/>
        </w:rPr>
        <w:t>rovide needed resources so that each church plant can get off to a strong start</w:t>
      </w:r>
      <w:r>
        <w:rPr>
          <w:rFonts w:ascii="Arial" w:hAnsi="Arial" w:cs="Arial"/>
        </w:rPr>
        <w:t>, mature, and reproduce more chu</w:t>
      </w:r>
      <w:r>
        <w:rPr>
          <w:rFonts w:ascii="Arial" w:hAnsi="Arial" w:cs="Arial"/>
        </w:rPr>
        <w:t>rches.</w:t>
      </w:r>
      <w:r w:rsidRPr="005712BD">
        <w:rPr>
          <w:rFonts w:ascii="Arial" w:hAnsi="Arial" w:cs="Arial"/>
        </w:rPr>
        <w:t> </w:t>
      </w:r>
    </w:p>
    <w:p w14:paraId="628E0126" w14:textId="77777777" w:rsidR="00E7120B" w:rsidRPr="00E7120B" w:rsidRDefault="00F30ED5" w:rsidP="00E7120B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7120B">
        <w:rPr>
          <w:rFonts w:ascii="Arial" w:hAnsi="Arial" w:cs="Arial"/>
        </w:rPr>
        <w:t>e simply cannot do this without special offerings</w:t>
      </w:r>
      <w:r>
        <w:rPr>
          <w:rFonts w:ascii="Arial" w:hAnsi="Arial" w:cs="Arial"/>
        </w:rPr>
        <w:t xml:space="preserve"> from God’s people</w:t>
      </w:r>
      <w:r w:rsidRPr="00E7120B">
        <w:rPr>
          <w:rFonts w:ascii="Arial" w:hAnsi="Arial" w:cs="Arial"/>
        </w:rPr>
        <w:t>. Here are the specifics in how you can participate:</w:t>
      </w:r>
    </w:p>
    <w:p w14:paraId="7CCF01BE" w14:textId="5F25D0C1" w:rsidR="00E7120B" w:rsidRPr="00E7120B" w:rsidRDefault="00F30ED5" w:rsidP="00E712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064E">
        <w:rPr>
          <w:rFonts w:ascii="Arial" w:hAnsi="Arial" w:cs="Arial"/>
          <w:b/>
          <w:bCs/>
        </w:rPr>
        <w:t>Click</w:t>
      </w:r>
      <w:r w:rsidR="00EC1C2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on the Seed Bank t</w:t>
      </w:r>
      <w:bookmarkStart w:id="0" w:name="_GoBack"/>
      <w:bookmarkEnd w:id="0"/>
      <w:r w:rsidR="0057064E">
        <w:rPr>
          <w:rFonts w:ascii="Arial" w:hAnsi="Arial" w:cs="Arial"/>
        </w:rPr>
        <w:t>ab at BCPM.org</w:t>
      </w:r>
      <w:r w:rsidR="00EC1C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</w:t>
      </w:r>
      <w:r w:rsidR="0057064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E7120B">
        <w:rPr>
          <w:rFonts w:ascii="Arial" w:hAnsi="Arial" w:cs="Arial"/>
        </w:rPr>
        <w:t xml:space="preserve">video </w:t>
      </w:r>
      <w:r w:rsidR="0057064E">
        <w:rPr>
          <w:rFonts w:ascii="Arial" w:hAnsi="Arial" w:cs="Arial"/>
        </w:rPr>
        <w:t xml:space="preserve">displayed </w:t>
      </w:r>
      <w:r w:rsidRPr="00E7120B">
        <w:rPr>
          <w:rFonts w:ascii="Arial" w:hAnsi="Arial" w:cs="Arial"/>
        </w:rPr>
        <w:t>will briefly explain the need for the offering.</w:t>
      </w:r>
    </w:p>
    <w:p w14:paraId="2C82C84A" w14:textId="77777777" w:rsidR="00E7120B" w:rsidRDefault="00F30ED5" w:rsidP="00E712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064E">
        <w:rPr>
          <w:rFonts w:ascii="Arial" w:hAnsi="Arial" w:cs="Arial"/>
          <w:b/>
          <w:bCs/>
        </w:rPr>
        <w:t>Show</w:t>
      </w:r>
      <w:r w:rsidRPr="00E7120B">
        <w:rPr>
          <w:rFonts w:ascii="Arial" w:hAnsi="Arial" w:cs="Arial"/>
        </w:rPr>
        <w:t xml:space="preserve"> </w:t>
      </w:r>
      <w:r w:rsidR="00EC1C2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the video</w:t>
      </w:r>
      <w:r w:rsidR="00EC1C22">
        <w:rPr>
          <w:rFonts w:ascii="Arial" w:hAnsi="Arial" w:cs="Arial"/>
        </w:rPr>
        <w:t xml:space="preserve"> and take</w:t>
      </w:r>
      <w:r w:rsidRPr="00E7120B">
        <w:rPr>
          <w:rFonts w:ascii="Arial" w:hAnsi="Arial" w:cs="Arial"/>
        </w:rPr>
        <w:t xml:space="preserve"> a special o</w:t>
      </w:r>
      <w:r w:rsidRPr="00E7120B">
        <w:rPr>
          <w:rFonts w:ascii="Arial" w:hAnsi="Arial" w:cs="Arial"/>
        </w:rPr>
        <w:t xml:space="preserve">ffering. This can be during a church service, special meeting, or any way God leads. </w:t>
      </w:r>
    </w:p>
    <w:p w14:paraId="304A98DF" w14:textId="77777777" w:rsidR="005712BD" w:rsidRDefault="00F30ED5" w:rsidP="00E712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064E">
        <w:rPr>
          <w:rFonts w:ascii="Arial" w:hAnsi="Arial" w:cs="Arial"/>
          <w:b/>
          <w:bCs/>
        </w:rPr>
        <w:t>Give</w:t>
      </w:r>
      <w:r>
        <w:rPr>
          <w:rFonts w:ascii="Arial" w:hAnsi="Arial" w:cs="Arial"/>
        </w:rPr>
        <w:t xml:space="preserve"> – online or through the mail. If sending a check, make it out to BCPM and notate it for the Seed Bank.</w:t>
      </w:r>
    </w:p>
    <w:p w14:paraId="38D7829F" w14:textId="77777777" w:rsidR="00EC1C22" w:rsidRPr="00E7120B" w:rsidRDefault="00EC1C22" w:rsidP="00EC1C22">
      <w:pPr>
        <w:pStyle w:val="ListParagraph"/>
        <w:rPr>
          <w:rFonts w:ascii="Arial" w:hAnsi="Arial" w:cs="Arial"/>
        </w:rPr>
      </w:pPr>
    </w:p>
    <w:p w14:paraId="3EBADEE9" w14:textId="77777777" w:rsidR="00E7120B" w:rsidRPr="00E7120B" w:rsidRDefault="00F30ED5" w:rsidP="00E7120B">
      <w:pPr>
        <w:rPr>
          <w:rFonts w:ascii="Arial" w:hAnsi="Arial" w:cs="Arial"/>
        </w:rPr>
      </w:pPr>
      <w:r w:rsidRPr="00E7120B">
        <w:rPr>
          <w:rFonts w:ascii="Arial" w:hAnsi="Arial" w:cs="Arial"/>
        </w:rPr>
        <w:t xml:space="preserve">Please pray about participating in this </w:t>
      </w:r>
      <w:r w:rsidRPr="00E7120B">
        <w:rPr>
          <w:rFonts w:ascii="Arial" w:hAnsi="Arial" w:cs="Arial"/>
        </w:rPr>
        <w:t>much-needed offering.</w:t>
      </w:r>
      <w:r w:rsidR="00EC1C22">
        <w:rPr>
          <w:rFonts w:ascii="Arial" w:hAnsi="Arial" w:cs="Arial"/>
        </w:rPr>
        <w:t xml:space="preserve"> </w:t>
      </w:r>
      <w:r w:rsidR="00EC1C22" w:rsidRPr="00EC1C22">
        <w:rPr>
          <w:rFonts w:ascii="Arial" w:hAnsi="Arial" w:cs="Arial"/>
        </w:rPr>
        <w:t>Our goal is to raise at least $20,000 to help offset the costs.</w:t>
      </w:r>
    </w:p>
    <w:p w14:paraId="22065F9F" w14:textId="77777777" w:rsidR="00E7120B" w:rsidRPr="00E7120B" w:rsidRDefault="00E7120B" w:rsidP="00E7120B">
      <w:pPr>
        <w:rPr>
          <w:rFonts w:ascii="Arial" w:hAnsi="Arial" w:cs="Arial"/>
        </w:rPr>
      </w:pPr>
    </w:p>
    <w:p w14:paraId="698F1B78" w14:textId="2FBEE246" w:rsidR="00E7120B" w:rsidRPr="00E7120B" w:rsidRDefault="00F30ED5" w:rsidP="00E7120B">
      <w:pPr>
        <w:rPr>
          <w:rFonts w:ascii="Arial" w:hAnsi="Arial" w:cs="Arial"/>
        </w:rPr>
      </w:pPr>
      <w:r w:rsidRPr="00E7120B">
        <w:rPr>
          <w:rFonts w:ascii="Arial" w:hAnsi="Arial" w:cs="Arial"/>
        </w:rPr>
        <w:t>The need to plant churches has never been greater, and the new churches are car</w:t>
      </w:r>
      <w:r w:rsidR="007D1BC9">
        <w:rPr>
          <w:rFonts w:ascii="Arial" w:hAnsi="Arial" w:cs="Arial"/>
        </w:rPr>
        <w:t>ry</w:t>
      </w:r>
      <w:r w:rsidRPr="00E7120B">
        <w:rPr>
          <w:rFonts w:ascii="Arial" w:hAnsi="Arial" w:cs="Arial"/>
        </w:rPr>
        <w:t xml:space="preserve">ing the Light of Jesus Christ into dark and needy areas all over the world. Thank you for </w:t>
      </w:r>
      <w:r w:rsidRPr="00E7120B">
        <w:rPr>
          <w:rFonts w:ascii="Arial" w:hAnsi="Arial" w:cs="Arial"/>
        </w:rPr>
        <w:t>partnering with BCPM as we help advance these new works.</w:t>
      </w:r>
    </w:p>
    <w:p w14:paraId="321DBA17" w14:textId="77777777" w:rsidR="00E7120B" w:rsidRDefault="00E7120B"/>
    <w:p w14:paraId="3978C29F" w14:textId="77777777" w:rsidR="00E7120B" w:rsidRDefault="00F30ED5">
      <w:r>
        <w:rPr>
          <w:noProof/>
        </w:rPr>
        <w:drawing>
          <wp:inline distT="0" distB="0" distL="0" distR="0" wp14:anchorId="56633C23" wp14:editId="3806FE08">
            <wp:extent cx="1702340" cy="680936"/>
            <wp:effectExtent l="0" t="0" r="0" b="5080"/>
            <wp:docPr id="6" name="Picture 6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684258" name="Rowland Signature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412" cy="68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256D" w14:textId="77777777" w:rsidR="00E7120B" w:rsidRPr="00E7120B" w:rsidRDefault="00F30ED5">
      <w:pPr>
        <w:rPr>
          <w:rFonts w:ascii="Arial" w:hAnsi="Arial" w:cs="Arial"/>
        </w:rPr>
      </w:pPr>
      <w:r w:rsidRPr="00E7120B">
        <w:rPr>
          <w:rFonts w:ascii="Arial" w:hAnsi="Arial" w:cs="Arial"/>
        </w:rPr>
        <w:t>Jeremy Rowland</w:t>
      </w:r>
    </w:p>
    <w:p w14:paraId="6DDBB45D" w14:textId="77777777" w:rsidR="00E7120B" w:rsidRPr="00E7120B" w:rsidRDefault="00F30ED5">
      <w:pPr>
        <w:rPr>
          <w:rFonts w:ascii="Arial" w:hAnsi="Arial" w:cs="Arial"/>
        </w:rPr>
      </w:pPr>
      <w:r w:rsidRPr="00E7120B">
        <w:rPr>
          <w:rFonts w:ascii="Arial" w:hAnsi="Arial" w:cs="Arial"/>
        </w:rPr>
        <w:t>General Director</w:t>
      </w:r>
    </w:p>
    <w:p w14:paraId="20A357F6" w14:textId="77777777" w:rsidR="00E7120B" w:rsidRDefault="00E7120B"/>
    <w:p w14:paraId="35723BBB" w14:textId="77777777" w:rsidR="00E7120B" w:rsidRDefault="00E7120B"/>
    <w:p w14:paraId="7A6A33B8" w14:textId="77777777" w:rsidR="000D3F3F" w:rsidRDefault="00F30ED5">
      <w:r>
        <w:rPr>
          <w:noProof/>
        </w:rPr>
        <w:lastRenderedPageBreak/>
        <w:drawing>
          <wp:inline distT="0" distB="0" distL="0" distR="0" wp14:anchorId="7F4C4149" wp14:editId="2B717931">
            <wp:extent cx="5943600" cy="106743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274859" name="Screen Shot 2020-02-04 at 11.56.4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F3F" w:rsidSect="00F7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F4FFC"/>
    <w:multiLevelType w:val="hybridMultilevel"/>
    <w:tmpl w:val="1CB6CC9E"/>
    <w:lvl w:ilvl="0" w:tplc="7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0F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00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E7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21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2B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81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6C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A9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123C5"/>
    <w:multiLevelType w:val="multilevel"/>
    <w:tmpl w:val="0328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0B"/>
    <w:rsid w:val="000D3F3F"/>
    <w:rsid w:val="001A5B4E"/>
    <w:rsid w:val="0057064E"/>
    <w:rsid w:val="005712BD"/>
    <w:rsid w:val="0069559C"/>
    <w:rsid w:val="007D1BC9"/>
    <w:rsid w:val="00D82C78"/>
    <w:rsid w:val="00E30BE2"/>
    <w:rsid w:val="00E7120B"/>
    <w:rsid w:val="00EC1C22"/>
    <w:rsid w:val="00F30ED5"/>
    <w:rsid w:val="00F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AF1F6"/>
  <w15:chartTrackingRefBased/>
  <w15:docId w15:val="{3AB08099-66D6-FE4B-94D5-45CF173F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Rowland</dc:creator>
  <cp:lastModifiedBy>Jeremy Rowland</cp:lastModifiedBy>
  <cp:revision>5</cp:revision>
  <dcterms:created xsi:type="dcterms:W3CDTF">2020-03-10T18:17:00Z</dcterms:created>
  <dcterms:modified xsi:type="dcterms:W3CDTF">2020-03-11T16:59:00Z</dcterms:modified>
</cp:coreProperties>
</file>