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F3D8" w14:textId="1749E4EE" w:rsidR="009F722A" w:rsidRPr="009F722A" w:rsidRDefault="009F722A" w:rsidP="009F722A">
      <w:pPr>
        <w:autoSpaceDE w:val="0"/>
        <w:autoSpaceDN w:val="0"/>
        <w:adjustRightInd w:val="0"/>
        <w:spacing w:after="120"/>
        <w:rPr>
          <w:rFonts w:cs="Arial"/>
          <w:color w:val="000000"/>
          <w:sz w:val="23"/>
          <w:szCs w:val="23"/>
        </w:rPr>
      </w:pPr>
      <w:r w:rsidRPr="009F722A">
        <w:rPr>
          <w:rFonts w:cs="Arial"/>
          <w:b/>
          <w:bCs/>
          <w:color w:val="000000"/>
          <w:sz w:val="23"/>
          <w:szCs w:val="23"/>
        </w:rPr>
        <w:t xml:space="preserve">Section A. Trustees </w:t>
      </w:r>
      <w:proofErr w:type="gramStart"/>
      <w:r w:rsidRPr="009F722A">
        <w:rPr>
          <w:rFonts w:cs="Arial"/>
          <w:b/>
          <w:bCs/>
          <w:color w:val="000000"/>
          <w:sz w:val="23"/>
          <w:szCs w:val="23"/>
        </w:rPr>
        <w:t>T</w:t>
      </w:r>
      <w:r w:rsidRPr="009F722A">
        <w:rPr>
          <w:rFonts w:cs="Arial"/>
          <w:color w:val="000000"/>
          <w:sz w:val="23"/>
          <w:szCs w:val="23"/>
        </w:rPr>
        <w:t>he</w:t>
      </w:r>
      <w:proofErr w:type="gramEnd"/>
      <w:r w:rsidRPr="009F722A">
        <w:rPr>
          <w:rFonts w:cs="Arial"/>
          <w:color w:val="000000"/>
          <w:sz w:val="23"/>
          <w:szCs w:val="23"/>
        </w:rPr>
        <w:t xml:space="preserve"> Board of Trustees of the UUFC shall consist of a President, Immediate Past President, President-Elect, Secretary, Chief Finance Officer, the Personnel Committee Chair, Council of Committees Chair</w:t>
      </w:r>
      <w:r>
        <w:rPr>
          <w:rFonts w:cs="Arial"/>
          <w:color w:val="000000"/>
          <w:sz w:val="23"/>
          <w:szCs w:val="23"/>
        </w:rPr>
        <w:t xml:space="preserve">. </w:t>
      </w:r>
      <w:r w:rsidRPr="009F722A">
        <w:rPr>
          <w:rFonts w:cs="Arial"/>
          <w:b/>
          <w:bCs/>
          <w:color w:val="000000"/>
          <w:sz w:val="23"/>
          <w:szCs w:val="23"/>
        </w:rPr>
        <w:t xml:space="preserve"> </w:t>
      </w:r>
      <w:r w:rsidRPr="009F722A">
        <w:rPr>
          <w:rFonts w:cs="Arial"/>
          <w:color w:val="000000"/>
          <w:sz w:val="23"/>
          <w:szCs w:val="23"/>
        </w:rPr>
        <w:t xml:space="preserve">The Minister shall be an ex-officio member </w:t>
      </w:r>
      <w:r w:rsidRPr="009F722A">
        <w:rPr>
          <w:rFonts w:cs="Arial"/>
          <w:color w:val="000000"/>
          <w:sz w:val="23"/>
          <w:szCs w:val="23"/>
        </w:rPr>
        <w:t xml:space="preserve"> non-voting member </w:t>
      </w:r>
      <w:r w:rsidRPr="009F722A">
        <w:rPr>
          <w:rFonts w:cs="Arial"/>
          <w:color w:val="000000"/>
          <w:sz w:val="23"/>
          <w:szCs w:val="23"/>
        </w:rPr>
        <w:t xml:space="preserve">of the Board of </w:t>
      </w:r>
      <w:proofErr w:type="gramStart"/>
      <w:r w:rsidRPr="009F722A">
        <w:rPr>
          <w:rFonts w:cs="Arial"/>
          <w:color w:val="000000"/>
          <w:sz w:val="23"/>
          <w:szCs w:val="23"/>
        </w:rPr>
        <w:t>Trustees</w:t>
      </w:r>
      <w:proofErr w:type="gramEnd"/>
      <w:r w:rsidRPr="009F722A">
        <w:rPr>
          <w:rFonts w:cs="Arial"/>
          <w:color w:val="000000"/>
          <w:sz w:val="23"/>
          <w:szCs w:val="23"/>
        </w:rPr>
        <w:t xml:space="preserve"> </w:t>
      </w:r>
    </w:p>
    <w:p w14:paraId="41DCE32B" w14:textId="13536FD9" w:rsidR="009F722A" w:rsidRPr="009F722A" w:rsidRDefault="009F722A" w:rsidP="009F722A">
      <w:pPr>
        <w:autoSpaceDE w:val="0"/>
        <w:autoSpaceDN w:val="0"/>
        <w:adjustRightInd w:val="0"/>
        <w:spacing w:after="120"/>
        <w:rPr>
          <w:rFonts w:cs="Arial"/>
          <w:color w:val="000000"/>
          <w:sz w:val="23"/>
          <w:szCs w:val="23"/>
        </w:rPr>
      </w:pPr>
      <w:r>
        <w:rPr>
          <w:rFonts w:cs="Arial"/>
          <w:color w:val="000000"/>
          <w:sz w:val="23"/>
          <w:szCs w:val="23"/>
        </w:rPr>
        <w:t xml:space="preserve">2.  </w:t>
      </w:r>
      <w:r w:rsidRPr="009F722A">
        <w:rPr>
          <w:rFonts w:cs="Arial"/>
          <w:color w:val="000000"/>
          <w:sz w:val="23"/>
          <w:szCs w:val="23"/>
        </w:rPr>
        <w:t>Duties of the Immediate Past President</w:t>
      </w:r>
      <w:r>
        <w:rPr>
          <w:rFonts w:cs="Arial"/>
          <w:color w:val="000000"/>
          <w:sz w:val="23"/>
          <w:szCs w:val="23"/>
        </w:rPr>
        <w:t xml:space="preserve"> </w:t>
      </w:r>
      <w:r w:rsidRPr="009F722A">
        <w:rPr>
          <w:rFonts w:cs="Arial"/>
          <w:color w:val="000000"/>
          <w:sz w:val="23"/>
          <w:szCs w:val="23"/>
        </w:rPr>
        <w:t xml:space="preserve"> </w:t>
      </w:r>
      <w:proofErr w:type="gramStart"/>
      <w:r w:rsidRPr="009F722A">
        <w:rPr>
          <w:rFonts w:cs="Arial"/>
          <w:color w:val="000000"/>
          <w:sz w:val="23"/>
          <w:szCs w:val="23"/>
        </w:rPr>
        <w:t>The</w:t>
      </w:r>
      <w:proofErr w:type="gramEnd"/>
      <w:r w:rsidRPr="009F722A">
        <w:rPr>
          <w:rFonts w:cs="Arial"/>
          <w:color w:val="000000"/>
          <w:sz w:val="23"/>
          <w:szCs w:val="23"/>
        </w:rPr>
        <w:t xml:space="preserve"> Immediate Past President shall serve as </w:t>
      </w:r>
      <w:r w:rsidRPr="009F722A">
        <w:rPr>
          <w:rFonts w:cs="Arial"/>
          <w:strike/>
          <w:color w:val="000000"/>
          <w:sz w:val="23"/>
          <w:szCs w:val="23"/>
        </w:rPr>
        <w:t>the chair</w:t>
      </w:r>
      <w:r w:rsidRPr="009F722A">
        <w:rPr>
          <w:rFonts w:cs="Arial"/>
          <w:color w:val="000000"/>
          <w:sz w:val="23"/>
          <w:szCs w:val="23"/>
        </w:rPr>
        <w:t xml:space="preserve"> </w:t>
      </w:r>
      <w:r>
        <w:rPr>
          <w:rFonts w:cs="Arial"/>
          <w:b/>
          <w:bCs/>
          <w:color w:val="000000"/>
          <w:sz w:val="23"/>
          <w:szCs w:val="23"/>
        </w:rPr>
        <w:t xml:space="preserve">a member  </w:t>
      </w:r>
      <w:r w:rsidRPr="009F722A">
        <w:rPr>
          <w:rFonts w:cs="Arial"/>
          <w:color w:val="000000"/>
          <w:sz w:val="23"/>
          <w:szCs w:val="23"/>
        </w:rPr>
        <w:t xml:space="preserve">of the Planned Giving Committee and shall serve on the Financial Council.  The Immediate Past President shall also serve on the Nominating Committee. </w:t>
      </w:r>
    </w:p>
    <w:p w14:paraId="62C56936" w14:textId="77777777" w:rsidR="009F722A" w:rsidRPr="009F722A" w:rsidRDefault="009F722A" w:rsidP="009F722A">
      <w:pPr>
        <w:autoSpaceDE w:val="0"/>
        <w:autoSpaceDN w:val="0"/>
        <w:adjustRightInd w:val="0"/>
        <w:spacing w:after="120"/>
        <w:rPr>
          <w:rFonts w:cs="Arial"/>
          <w:b/>
          <w:bCs/>
          <w:color w:val="000000"/>
          <w:sz w:val="23"/>
          <w:szCs w:val="23"/>
        </w:rPr>
      </w:pPr>
      <w:r w:rsidRPr="009F722A">
        <w:rPr>
          <w:rFonts w:cs="Arial"/>
          <w:b/>
          <w:bCs/>
          <w:color w:val="000000"/>
          <w:sz w:val="23"/>
          <w:szCs w:val="23"/>
        </w:rPr>
        <w:t xml:space="preserve">Section B. Planned Giving Committee </w:t>
      </w:r>
    </w:p>
    <w:p w14:paraId="4A622A89" w14:textId="77777777" w:rsidR="009F722A" w:rsidRPr="009F722A" w:rsidRDefault="009F722A" w:rsidP="009F722A">
      <w:pPr>
        <w:numPr>
          <w:ilvl w:val="0"/>
          <w:numId w:val="3"/>
        </w:numPr>
        <w:autoSpaceDE w:val="0"/>
        <w:autoSpaceDN w:val="0"/>
        <w:adjustRightInd w:val="0"/>
        <w:spacing w:after="120"/>
        <w:rPr>
          <w:rFonts w:cs="Arial"/>
          <w:color w:val="000000"/>
          <w:sz w:val="23"/>
          <w:szCs w:val="23"/>
        </w:rPr>
      </w:pPr>
      <w:r w:rsidRPr="009F722A">
        <w:rPr>
          <w:rFonts w:cs="Arial"/>
          <w:color w:val="000000"/>
          <w:sz w:val="23"/>
          <w:szCs w:val="23"/>
        </w:rPr>
        <w:t>The purpose of the Planned Giving Committee shall be to promote long-term financial health of the UUFC through major gifts to either the General Operating Fund or the Endowment of the UUFC, or special restricted projects, to encourage potential endowments, to invest endowment funds, and to select among three (3) options for use of interest income: reinvestment, funding of a particular project, or placement into regular budget funds.  The Planned Giving Committee shall establish and maintain written policies and procedures subject to Board of Trustees approval.  The Committee shall operate under these written policies and procedures.  The Planned Giving Committee shall provide reports at least quarterly to the Board of Trustees and the Financial Council.</w:t>
      </w:r>
    </w:p>
    <w:p w14:paraId="3306B584" w14:textId="4CF5001B" w:rsidR="009F722A" w:rsidRPr="009F722A" w:rsidRDefault="009F722A" w:rsidP="009F722A">
      <w:pPr>
        <w:numPr>
          <w:ilvl w:val="0"/>
          <w:numId w:val="3"/>
        </w:numPr>
        <w:autoSpaceDE w:val="0"/>
        <w:autoSpaceDN w:val="0"/>
        <w:adjustRightInd w:val="0"/>
        <w:spacing w:after="120"/>
        <w:rPr>
          <w:rFonts w:cs="Arial"/>
          <w:color w:val="000000"/>
          <w:sz w:val="23"/>
          <w:szCs w:val="23"/>
        </w:rPr>
      </w:pPr>
      <w:r w:rsidRPr="009F722A">
        <w:rPr>
          <w:rFonts w:cs="Arial"/>
          <w:color w:val="000000"/>
          <w:sz w:val="23"/>
          <w:szCs w:val="23"/>
        </w:rPr>
        <w:t xml:space="preserve">The Planned Giving Committee shall consist of </w:t>
      </w:r>
      <w:r>
        <w:rPr>
          <w:rFonts w:cs="Arial"/>
          <w:color w:val="000000"/>
          <w:sz w:val="23"/>
          <w:szCs w:val="23"/>
        </w:rPr>
        <w:t>the Immediate Past President and two (2)</w:t>
      </w:r>
      <w:r w:rsidRPr="009F722A">
        <w:rPr>
          <w:rFonts w:cs="Arial"/>
          <w:strike/>
          <w:color w:val="000000"/>
          <w:sz w:val="23"/>
          <w:szCs w:val="23"/>
        </w:rPr>
        <w:t>four (4)</w:t>
      </w:r>
      <w:r w:rsidRPr="009F722A">
        <w:rPr>
          <w:rFonts w:cs="Arial"/>
          <w:color w:val="000000"/>
          <w:sz w:val="23"/>
          <w:szCs w:val="23"/>
        </w:rPr>
        <w:t xml:space="preserve"> members of the Fellowship </w:t>
      </w:r>
      <w:r w:rsidRPr="009F722A">
        <w:rPr>
          <w:rFonts w:cs="Arial"/>
          <w:strike/>
          <w:color w:val="000000"/>
          <w:sz w:val="23"/>
          <w:szCs w:val="23"/>
        </w:rPr>
        <w:t>appointed by the Board</w:t>
      </w:r>
      <w:r w:rsidRPr="009F722A">
        <w:rPr>
          <w:rFonts w:cs="Arial"/>
          <w:color w:val="000000"/>
          <w:sz w:val="23"/>
          <w:szCs w:val="23"/>
        </w:rPr>
        <w:t xml:space="preserve"> </w:t>
      </w:r>
      <w:r>
        <w:rPr>
          <w:rFonts w:cs="Arial"/>
          <w:b/>
          <w:bCs/>
          <w:color w:val="000000"/>
          <w:sz w:val="23"/>
          <w:szCs w:val="23"/>
        </w:rPr>
        <w:t xml:space="preserve">elected by the congregation </w:t>
      </w:r>
      <w:r w:rsidRPr="009F722A">
        <w:rPr>
          <w:rFonts w:cs="Arial"/>
          <w:color w:val="000000"/>
          <w:sz w:val="23"/>
          <w:szCs w:val="23"/>
        </w:rPr>
        <w:t xml:space="preserve">to serve for three (3)-year staggered terms, renewable once.  </w:t>
      </w:r>
      <w:r>
        <w:rPr>
          <w:rFonts w:cs="Arial"/>
          <w:b/>
          <w:bCs/>
          <w:color w:val="000000"/>
          <w:sz w:val="23"/>
          <w:szCs w:val="23"/>
        </w:rPr>
        <w:t>The Congregational Financial Officer shall serve as an ex-officio nonvoting member.</w:t>
      </w:r>
    </w:p>
    <w:p w14:paraId="236E6A70" w14:textId="77777777" w:rsidR="009F722A" w:rsidRPr="009F722A" w:rsidRDefault="009F722A" w:rsidP="009F722A">
      <w:pPr>
        <w:autoSpaceDE w:val="0"/>
        <w:autoSpaceDN w:val="0"/>
        <w:adjustRightInd w:val="0"/>
        <w:spacing w:after="120"/>
        <w:rPr>
          <w:rFonts w:cs="Arial"/>
          <w:b/>
          <w:bCs/>
          <w:color w:val="000000"/>
          <w:sz w:val="23"/>
          <w:szCs w:val="23"/>
        </w:rPr>
      </w:pPr>
    </w:p>
    <w:p w14:paraId="4C9A192A" w14:textId="7E8DA26A" w:rsidR="009F722A" w:rsidRPr="009F722A" w:rsidRDefault="009F722A" w:rsidP="009F722A">
      <w:pPr>
        <w:autoSpaceDE w:val="0"/>
        <w:autoSpaceDN w:val="0"/>
        <w:adjustRightInd w:val="0"/>
        <w:spacing w:after="120"/>
        <w:rPr>
          <w:rFonts w:cs="Arial"/>
          <w:b/>
          <w:bCs/>
          <w:color w:val="000000"/>
          <w:sz w:val="23"/>
          <w:szCs w:val="23"/>
        </w:rPr>
      </w:pPr>
      <w:r w:rsidRPr="009F722A">
        <w:rPr>
          <w:rFonts w:cs="Arial"/>
          <w:b/>
          <w:bCs/>
          <w:color w:val="000000"/>
          <w:sz w:val="23"/>
          <w:szCs w:val="23"/>
        </w:rPr>
        <w:t xml:space="preserve">Section C. Personnel Committee </w:t>
      </w:r>
      <w:r>
        <w:rPr>
          <w:rFonts w:cs="Arial"/>
          <w:b/>
          <w:bCs/>
          <w:color w:val="000000"/>
          <w:sz w:val="23"/>
          <w:szCs w:val="23"/>
        </w:rPr>
        <w:t xml:space="preserve"> (Note: this section will be moved under financial council and the other committees in this section will be renumbered)</w:t>
      </w:r>
    </w:p>
    <w:p w14:paraId="4EC43500" w14:textId="647DB647" w:rsidR="009F722A" w:rsidRPr="009F722A" w:rsidRDefault="009F722A" w:rsidP="009F722A">
      <w:pPr>
        <w:numPr>
          <w:ilvl w:val="0"/>
          <w:numId w:val="2"/>
        </w:numPr>
        <w:autoSpaceDE w:val="0"/>
        <w:autoSpaceDN w:val="0"/>
        <w:adjustRightInd w:val="0"/>
        <w:spacing w:after="120"/>
        <w:rPr>
          <w:rFonts w:cs="Arial"/>
          <w:strike/>
          <w:color w:val="000000"/>
          <w:sz w:val="23"/>
          <w:szCs w:val="23"/>
        </w:rPr>
      </w:pPr>
      <w:r w:rsidRPr="009F722A">
        <w:rPr>
          <w:rFonts w:cs="Arial"/>
          <w:color w:val="000000"/>
          <w:sz w:val="23"/>
          <w:szCs w:val="23"/>
        </w:rPr>
        <w:t xml:space="preserve">The Personnel Committee shall consist of </w:t>
      </w:r>
      <w:r w:rsidRPr="009F722A">
        <w:rPr>
          <w:rFonts w:cs="Arial"/>
          <w:strike/>
          <w:color w:val="000000"/>
          <w:sz w:val="23"/>
          <w:szCs w:val="23"/>
        </w:rPr>
        <w:t>fiv</w:t>
      </w:r>
      <w:r>
        <w:rPr>
          <w:rFonts w:cs="Arial"/>
          <w:strike/>
          <w:color w:val="000000"/>
          <w:sz w:val="23"/>
          <w:szCs w:val="23"/>
        </w:rPr>
        <w:t>e</w:t>
      </w:r>
      <w:r w:rsidRPr="009F722A">
        <w:rPr>
          <w:rFonts w:cs="Arial"/>
          <w:color w:val="000000"/>
          <w:sz w:val="23"/>
          <w:szCs w:val="23"/>
        </w:rPr>
        <w:t xml:space="preserve"> </w:t>
      </w:r>
      <w:r>
        <w:rPr>
          <w:rFonts w:cs="Arial"/>
          <w:b/>
          <w:bCs/>
          <w:color w:val="000000"/>
          <w:sz w:val="23"/>
          <w:szCs w:val="23"/>
        </w:rPr>
        <w:t xml:space="preserve">three </w:t>
      </w:r>
      <w:r w:rsidRPr="009F722A">
        <w:rPr>
          <w:rFonts w:cs="Arial"/>
          <w:color w:val="000000"/>
          <w:sz w:val="23"/>
          <w:szCs w:val="23"/>
        </w:rPr>
        <w:t xml:space="preserve">members: </w:t>
      </w:r>
      <w:proofErr w:type="gramStart"/>
      <w:r w:rsidRPr="009F722A">
        <w:rPr>
          <w:rFonts w:cs="Arial"/>
          <w:color w:val="000000"/>
          <w:sz w:val="23"/>
          <w:szCs w:val="23"/>
        </w:rPr>
        <w:t>the</w:t>
      </w:r>
      <w:proofErr w:type="gramEnd"/>
      <w:r w:rsidRPr="009F722A">
        <w:rPr>
          <w:rFonts w:cs="Arial"/>
          <w:color w:val="000000"/>
          <w:sz w:val="23"/>
          <w:szCs w:val="23"/>
        </w:rPr>
        <w:t xml:space="preserve"> President-Elect, the Chair of the Personnel Committee, </w:t>
      </w:r>
      <w:r w:rsidRPr="009F722A">
        <w:rPr>
          <w:rFonts w:cs="Arial"/>
          <w:b/>
          <w:bCs/>
          <w:color w:val="000000"/>
          <w:sz w:val="23"/>
          <w:szCs w:val="23"/>
        </w:rPr>
        <w:t>and</w:t>
      </w:r>
      <w:r>
        <w:rPr>
          <w:rFonts w:cs="Arial"/>
          <w:color w:val="000000"/>
          <w:sz w:val="23"/>
          <w:szCs w:val="23"/>
        </w:rPr>
        <w:t xml:space="preserve"> </w:t>
      </w:r>
      <w:r w:rsidRPr="009F722A">
        <w:rPr>
          <w:rFonts w:cs="Arial"/>
          <w:color w:val="000000"/>
          <w:sz w:val="23"/>
          <w:szCs w:val="23"/>
        </w:rPr>
        <w:t>the Minister</w:t>
      </w:r>
      <w:r>
        <w:rPr>
          <w:rFonts w:cs="Arial"/>
          <w:color w:val="000000"/>
          <w:sz w:val="23"/>
          <w:szCs w:val="23"/>
        </w:rPr>
        <w:t>.</w:t>
      </w:r>
      <w:r w:rsidRPr="009F722A">
        <w:rPr>
          <w:rFonts w:cs="Arial"/>
          <w:color w:val="000000"/>
          <w:sz w:val="23"/>
          <w:szCs w:val="23"/>
        </w:rPr>
        <w:t xml:space="preserve"> t</w:t>
      </w:r>
      <w:r w:rsidRPr="009F722A">
        <w:rPr>
          <w:rFonts w:cs="Arial"/>
          <w:strike/>
          <w:color w:val="000000"/>
          <w:sz w:val="23"/>
          <w:szCs w:val="23"/>
        </w:rPr>
        <w:t xml:space="preserve">wo (2) non-Board of Trustees members appointed by the Board for two (2) year staggered terms. </w:t>
      </w:r>
    </w:p>
    <w:p w14:paraId="58322B8C" w14:textId="77777777" w:rsidR="009F722A" w:rsidRPr="009F722A" w:rsidRDefault="009F722A" w:rsidP="009F722A">
      <w:pPr>
        <w:numPr>
          <w:ilvl w:val="0"/>
          <w:numId w:val="2"/>
        </w:numPr>
        <w:autoSpaceDE w:val="0"/>
        <w:autoSpaceDN w:val="0"/>
        <w:adjustRightInd w:val="0"/>
        <w:spacing w:after="120"/>
        <w:rPr>
          <w:rFonts w:cs="Arial"/>
          <w:color w:val="000000"/>
          <w:sz w:val="23"/>
          <w:szCs w:val="23"/>
        </w:rPr>
      </w:pPr>
      <w:r w:rsidRPr="009F722A">
        <w:rPr>
          <w:rFonts w:cs="Arial"/>
          <w:color w:val="000000"/>
          <w:sz w:val="23"/>
          <w:szCs w:val="23"/>
        </w:rPr>
        <w:t xml:space="preserve">The Personnel Committee in collaboration with the Minister shall develop and maintain job descriptions, hire, and evaluate all paid employees of the UUFC.  The Minister shall supervise all such paid employees. </w:t>
      </w:r>
    </w:p>
    <w:p w14:paraId="17BD7EF1" w14:textId="77777777" w:rsidR="009F722A" w:rsidRPr="009F722A" w:rsidRDefault="009F722A" w:rsidP="009F722A">
      <w:pPr>
        <w:numPr>
          <w:ilvl w:val="0"/>
          <w:numId w:val="2"/>
        </w:numPr>
        <w:autoSpaceDE w:val="0"/>
        <w:autoSpaceDN w:val="0"/>
        <w:adjustRightInd w:val="0"/>
        <w:spacing w:after="120"/>
        <w:rPr>
          <w:rFonts w:cs="Arial"/>
          <w:color w:val="000000"/>
          <w:sz w:val="23"/>
          <w:szCs w:val="23"/>
        </w:rPr>
      </w:pPr>
      <w:r w:rsidRPr="009F722A">
        <w:rPr>
          <w:rFonts w:cs="Arial"/>
          <w:color w:val="000000"/>
          <w:sz w:val="23"/>
          <w:szCs w:val="23"/>
        </w:rPr>
        <w:t xml:space="preserve">The Personnel Committee shall, in consultation with the CFO, recommend compensation for all paid employees of the UUFC except the Minister. </w:t>
      </w:r>
    </w:p>
    <w:p w14:paraId="5BBB984D" w14:textId="77777777" w:rsidR="009F722A" w:rsidRPr="009F722A" w:rsidRDefault="009F722A" w:rsidP="009F722A">
      <w:pPr>
        <w:numPr>
          <w:ilvl w:val="0"/>
          <w:numId w:val="2"/>
        </w:numPr>
        <w:autoSpaceDE w:val="0"/>
        <w:autoSpaceDN w:val="0"/>
        <w:adjustRightInd w:val="0"/>
        <w:spacing w:after="120"/>
        <w:rPr>
          <w:rFonts w:cs="Arial"/>
          <w:color w:val="000000"/>
          <w:sz w:val="23"/>
          <w:szCs w:val="23"/>
        </w:rPr>
      </w:pPr>
      <w:r w:rsidRPr="009F722A">
        <w:rPr>
          <w:rFonts w:cs="Arial"/>
          <w:color w:val="000000"/>
          <w:sz w:val="23"/>
          <w:szCs w:val="23"/>
        </w:rPr>
        <w:t xml:space="preserve">All hiring, compensation, and termination decisions made by the Personnel Committee shall be subject to approval by the Board of Trustees. </w:t>
      </w:r>
    </w:p>
    <w:p w14:paraId="78A30681" w14:textId="77777777" w:rsidR="009F722A" w:rsidRPr="006218B2" w:rsidRDefault="009F722A" w:rsidP="009F722A">
      <w:pPr>
        <w:autoSpaceDE w:val="0"/>
        <w:autoSpaceDN w:val="0"/>
        <w:adjustRightInd w:val="0"/>
        <w:spacing w:after="120"/>
        <w:rPr>
          <w:b/>
          <w:bCs/>
          <w:color w:val="000000"/>
          <w:sz w:val="23"/>
          <w:szCs w:val="23"/>
        </w:rPr>
      </w:pPr>
      <w:r w:rsidRPr="006218B2">
        <w:rPr>
          <w:rFonts w:cs="Arial"/>
          <w:b/>
          <w:bCs/>
          <w:color w:val="000000"/>
          <w:sz w:val="23"/>
          <w:szCs w:val="23"/>
        </w:rPr>
        <w:t>Section</w:t>
      </w:r>
      <w:r w:rsidRPr="006218B2">
        <w:rPr>
          <w:b/>
          <w:color w:val="000000"/>
          <w:sz w:val="23"/>
          <w:szCs w:val="23"/>
        </w:rPr>
        <w:t xml:space="preserve"> E. </w:t>
      </w:r>
      <w:r w:rsidRPr="006218B2">
        <w:rPr>
          <w:b/>
          <w:bCs/>
          <w:color w:val="000000"/>
          <w:sz w:val="23"/>
          <w:szCs w:val="23"/>
        </w:rPr>
        <w:t xml:space="preserve">Financial Council </w:t>
      </w:r>
    </w:p>
    <w:p w14:paraId="3A2C103F" w14:textId="291223F9" w:rsidR="009F722A" w:rsidRDefault="009F722A" w:rsidP="009F722A">
      <w:pPr>
        <w:numPr>
          <w:ilvl w:val="0"/>
          <w:numId w:val="1"/>
        </w:numPr>
        <w:tabs>
          <w:tab w:val="clear" w:pos="1800"/>
        </w:tabs>
        <w:autoSpaceDE w:val="0"/>
        <w:autoSpaceDN w:val="0"/>
        <w:adjustRightInd w:val="0"/>
        <w:spacing w:after="120"/>
        <w:ind w:left="720"/>
      </w:pPr>
      <w:r w:rsidRPr="009F722A">
        <w:rPr>
          <w:b/>
          <w:bCs/>
          <w:color w:val="000000"/>
          <w:sz w:val="23"/>
          <w:szCs w:val="23"/>
        </w:rPr>
        <w:t>Composition of the Financial Council</w:t>
      </w:r>
      <w:r w:rsidRPr="009F722A">
        <w:rPr>
          <w:color w:val="000000"/>
          <w:sz w:val="23"/>
          <w:szCs w:val="23"/>
        </w:rPr>
        <w:t xml:space="preserve">. The Financial Council shall consist of the Congregational Finance Officer (CFO), who serves as Chair, the </w:t>
      </w:r>
      <w:r w:rsidRPr="009F722A">
        <w:rPr>
          <w:sz w:val="23"/>
          <w:szCs w:val="23"/>
        </w:rPr>
        <w:t>Receiving Treasurer, the Disbursing Treasurer, the immediate Past President, the Chair of the Planned Giving Committee, and</w:t>
      </w:r>
      <w:r w:rsidRPr="009F722A">
        <w:rPr>
          <w:color w:val="000000"/>
          <w:sz w:val="23"/>
          <w:szCs w:val="23"/>
        </w:rPr>
        <w:t xml:space="preserve"> at least one </w:t>
      </w:r>
      <w:proofErr w:type="gramStart"/>
      <w:r w:rsidRPr="009F722A">
        <w:rPr>
          <w:color w:val="000000"/>
          <w:sz w:val="23"/>
          <w:szCs w:val="23"/>
        </w:rPr>
        <w:t>other</w:t>
      </w:r>
      <w:proofErr w:type="gramEnd"/>
      <w:r w:rsidRPr="009F722A">
        <w:rPr>
          <w:color w:val="000000"/>
          <w:sz w:val="23"/>
          <w:szCs w:val="23"/>
        </w:rPr>
        <w:t xml:space="preserve"> at-large member.  The Stewardship Team and Fundraising Team leaders </w:t>
      </w:r>
      <w:r w:rsidRPr="009F722A">
        <w:rPr>
          <w:b/>
          <w:bCs/>
          <w:color w:val="000000"/>
          <w:sz w:val="23"/>
          <w:szCs w:val="23"/>
        </w:rPr>
        <w:t xml:space="preserve">and  the chair of the Personnel Committee </w:t>
      </w:r>
      <w:r w:rsidRPr="009F722A">
        <w:rPr>
          <w:sz w:val="23"/>
          <w:szCs w:val="23"/>
        </w:rPr>
        <w:t xml:space="preserve">shall report to the Council </w:t>
      </w:r>
      <w:r w:rsidRPr="009F722A">
        <w:rPr>
          <w:color w:val="000000"/>
          <w:sz w:val="23"/>
          <w:szCs w:val="23"/>
        </w:rPr>
        <w:t xml:space="preserve">at least quarterly, or as necessary. </w:t>
      </w:r>
    </w:p>
    <w:sectPr w:rsidR="009F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64C7"/>
    <w:multiLevelType w:val="hybridMultilevel"/>
    <w:tmpl w:val="22989F20"/>
    <w:lvl w:ilvl="0" w:tplc="1FAC580E">
      <w:start w:val="1"/>
      <w:numFmt w:val="decimal"/>
      <w:lvlText w:val="%1."/>
      <w:lvlJc w:val="left"/>
      <w:rPr>
        <w:rFonts w:ascii="Times New Roman" w:eastAsia="Times New Roman" w:hAnsi="Times New Roman" w:cs="Times New Roman"/>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2D0438"/>
    <w:multiLevelType w:val="hybridMultilevel"/>
    <w:tmpl w:val="242E7326"/>
    <w:lvl w:ilvl="0" w:tplc="E14CCF64">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A46C2B"/>
    <w:multiLevelType w:val="hybridMultilevel"/>
    <w:tmpl w:val="F716C502"/>
    <w:lvl w:ilvl="0" w:tplc="528E7C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34A0C"/>
    <w:multiLevelType w:val="hybridMultilevel"/>
    <w:tmpl w:val="5AEC7F36"/>
    <w:lvl w:ilvl="0" w:tplc="E294019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2A"/>
    <w:rsid w:val="009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AD12"/>
  <w15:chartTrackingRefBased/>
  <w15:docId w15:val="{F7D8DE61-716F-463C-ABEC-AE4E3EA4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2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Ulbrich</dc:creator>
  <cp:keywords/>
  <dc:description/>
  <cp:lastModifiedBy>Holley Ulbrich</cp:lastModifiedBy>
  <cp:revision>1</cp:revision>
  <dcterms:created xsi:type="dcterms:W3CDTF">2021-04-15T13:28:00Z</dcterms:created>
  <dcterms:modified xsi:type="dcterms:W3CDTF">2021-04-15T13:40:00Z</dcterms:modified>
</cp:coreProperties>
</file>