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64" w:rsidRDefault="00142D64" w:rsidP="00234875">
      <w:pPr>
        <w:jc w:val="center"/>
        <w:rPr>
          <w:rFonts w:cstheme="minorHAnsi"/>
          <w:b/>
          <w:i/>
          <w:color w:val="FF0000"/>
          <w:sz w:val="36"/>
          <w:szCs w:val="36"/>
          <w:u w:val="single"/>
        </w:rPr>
      </w:pPr>
      <w:r>
        <w:rPr>
          <w:rFonts w:ascii="Times New Roman" w:hAnsi="Times New Roman" w:cs="Times New Roman"/>
          <w:noProof/>
        </w:rPr>
        <w:drawing>
          <wp:inline distT="0" distB="0" distL="0" distR="0" wp14:anchorId="0B0E2F13" wp14:editId="3A30A719">
            <wp:extent cx="3566160" cy="784860"/>
            <wp:effectExtent l="0" t="0" r="0" b="0"/>
            <wp:docPr id="6" name="Picture 6" descr="https://mlsvc01-prod.s3.amazonaws.com/dddc17ed001/6b28e381-9552-4cb9-a6b4-b0906baeb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dddc17ed001/6b28e381-9552-4cb9-a6b4-b0906baeb54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6160" cy="784860"/>
                    </a:xfrm>
                    <a:prstGeom prst="rect">
                      <a:avLst/>
                    </a:prstGeom>
                    <a:noFill/>
                    <a:ln>
                      <a:noFill/>
                    </a:ln>
                  </pic:spPr>
                </pic:pic>
              </a:graphicData>
            </a:graphic>
          </wp:inline>
        </w:drawing>
      </w:r>
    </w:p>
    <w:p w:rsidR="00142D64" w:rsidRDefault="00142D64" w:rsidP="00142D64">
      <w:pPr>
        <w:rPr>
          <w:rFonts w:cstheme="minorHAnsi"/>
          <w:b/>
        </w:rPr>
      </w:pPr>
      <w:r w:rsidRPr="00142D64">
        <w:rPr>
          <w:rFonts w:cstheme="minorHAnsi"/>
          <w:b/>
          <w:i/>
          <w:color w:val="FF0000"/>
          <w:sz w:val="24"/>
          <w:szCs w:val="24"/>
          <w:u w:val="single"/>
        </w:rPr>
        <w:t>Need assistance:</w:t>
      </w:r>
      <w:r>
        <w:rPr>
          <w:rFonts w:cstheme="minorHAnsi"/>
          <w:b/>
          <w:i/>
          <w:color w:val="FF0000"/>
          <w:sz w:val="36"/>
          <w:szCs w:val="36"/>
          <w:u w:val="single"/>
        </w:rPr>
        <w:t xml:space="preserve"> </w:t>
      </w:r>
      <w:r w:rsidRPr="00860B18">
        <w:rPr>
          <w:rFonts w:cstheme="minorHAnsi"/>
          <w:b/>
        </w:rPr>
        <w:t xml:space="preserve"> </w:t>
      </w:r>
    </w:p>
    <w:tbl>
      <w:tblPr>
        <w:tblStyle w:val="TableGrid"/>
        <w:tblW w:w="0" w:type="auto"/>
        <w:tblLook w:val="04A0" w:firstRow="1" w:lastRow="0" w:firstColumn="1" w:lastColumn="0" w:noHBand="0" w:noVBand="1"/>
      </w:tblPr>
      <w:tblGrid>
        <w:gridCol w:w="3356"/>
        <w:gridCol w:w="3357"/>
        <w:gridCol w:w="3357"/>
      </w:tblGrid>
      <w:tr w:rsidR="00142D64" w:rsidTr="0037586C">
        <w:trPr>
          <w:trHeight w:val="2591"/>
        </w:trPr>
        <w:tc>
          <w:tcPr>
            <w:tcW w:w="3356" w:type="dxa"/>
          </w:tcPr>
          <w:p w:rsidR="00142D64" w:rsidRPr="00860B18" w:rsidRDefault="00142D64" w:rsidP="00142D64">
            <w:pPr>
              <w:rPr>
                <w:rStyle w:val="Hyperlink"/>
                <w:rFonts w:ascii="Arial" w:eastAsia="Times New Roman" w:hAnsi="Arial" w:cs="Arial"/>
                <w:sz w:val="18"/>
                <w:szCs w:val="18"/>
              </w:rPr>
            </w:pPr>
            <w:r>
              <w:rPr>
                <w:rFonts w:ascii="Arial" w:eastAsia="Times New Roman" w:hAnsi="Arial" w:cs="Arial"/>
                <w:b/>
                <w:bCs/>
                <w:i/>
                <w:iCs/>
                <w:color w:val="000000"/>
                <w:sz w:val="18"/>
                <w:szCs w:val="18"/>
              </w:rPr>
              <w:fldChar w:fldCharType="begin"/>
            </w:r>
            <w:r>
              <w:rPr>
                <w:rFonts w:ascii="Arial" w:eastAsia="Times New Roman" w:hAnsi="Arial" w:cs="Arial"/>
                <w:b/>
                <w:bCs/>
                <w:i/>
                <w:iCs/>
                <w:color w:val="000000"/>
                <w:sz w:val="18"/>
                <w:szCs w:val="18"/>
              </w:rPr>
              <w:instrText xml:space="preserve"> HYPERLINK "https://www.cod.edu/business-development-center/sbdc/index.aspx" </w:instrText>
            </w:r>
            <w:r>
              <w:rPr>
                <w:rFonts w:ascii="Arial" w:eastAsia="Times New Roman" w:hAnsi="Arial" w:cs="Arial"/>
                <w:b/>
                <w:bCs/>
                <w:i/>
                <w:iCs/>
                <w:color w:val="000000"/>
                <w:sz w:val="18"/>
                <w:szCs w:val="18"/>
              </w:rPr>
              <w:fldChar w:fldCharType="separate"/>
            </w:r>
          </w:p>
          <w:p w:rsidR="00142D64" w:rsidRDefault="00142D64" w:rsidP="00142D64">
            <w:pPr>
              <w:rPr>
                <w:rFonts w:ascii="Arial" w:eastAsia="Times New Roman" w:hAnsi="Arial" w:cs="Arial"/>
                <w:color w:val="403F42"/>
                <w:sz w:val="18"/>
                <w:szCs w:val="18"/>
              </w:rPr>
            </w:pPr>
            <w:r w:rsidRPr="00860B18">
              <w:rPr>
                <w:rStyle w:val="Hyperlink"/>
                <w:rFonts w:ascii="Arial" w:eastAsia="Times New Roman" w:hAnsi="Arial" w:cs="Arial"/>
                <w:b/>
                <w:bCs/>
                <w:i/>
                <w:iCs/>
                <w:sz w:val="18"/>
                <w:szCs w:val="18"/>
              </w:rPr>
              <w:t>Illinois Small Business D</w:t>
            </w:r>
            <w:r>
              <w:rPr>
                <w:rStyle w:val="Hyperlink"/>
                <w:rFonts w:ascii="Arial" w:eastAsia="Times New Roman" w:hAnsi="Arial" w:cs="Arial"/>
                <w:b/>
                <w:bCs/>
                <w:i/>
                <w:iCs/>
                <w:sz w:val="18"/>
                <w:szCs w:val="18"/>
              </w:rPr>
              <w:t>evelopment Center (SBDC)</w:t>
            </w:r>
            <w:r w:rsidRPr="00860B18">
              <w:rPr>
                <w:rStyle w:val="Hyperlink"/>
                <w:rFonts w:ascii="Arial" w:eastAsia="Times New Roman" w:hAnsi="Arial" w:cs="Arial"/>
                <w:b/>
                <w:bCs/>
                <w:i/>
                <w:iCs/>
                <w:sz w:val="18"/>
                <w:szCs w:val="18"/>
              </w:rPr>
              <w:t> </w:t>
            </w:r>
            <w:r>
              <w:rPr>
                <w:rFonts w:ascii="Arial" w:eastAsia="Times New Roman" w:hAnsi="Arial" w:cs="Arial"/>
                <w:b/>
                <w:bCs/>
                <w:i/>
                <w:iCs/>
                <w:color w:val="000000"/>
                <w:sz w:val="18"/>
                <w:szCs w:val="18"/>
              </w:rPr>
              <w:fldChar w:fldCharType="end"/>
            </w:r>
          </w:p>
          <w:p w:rsidR="00142D64" w:rsidRDefault="00142D64" w:rsidP="00142D64">
            <w:pPr>
              <w:rPr>
                <w:rFonts w:cstheme="minorHAnsi"/>
                <w:b/>
              </w:rPr>
            </w:pPr>
          </w:p>
          <w:p w:rsidR="00142D64" w:rsidRDefault="00142D64" w:rsidP="00142D64">
            <w:pPr>
              <w:rPr>
                <w:rFonts w:ascii="Arial" w:eastAsia="Times New Roman" w:hAnsi="Arial" w:cs="Arial"/>
                <w:color w:val="403F42"/>
                <w:sz w:val="18"/>
                <w:szCs w:val="18"/>
              </w:rPr>
            </w:pPr>
            <w:r>
              <w:rPr>
                <w:rFonts w:ascii="Arial" w:eastAsia="Times New Roman" w:hAnsi="Arial" w:cs="Arial"/>
                <w:color w:val="000000"/>
                <w:sz w:val="18"/>
                <w:szCs w:val="18"/>
              </w:rPr>
              <w:t>Advisors in business planning, pre-commercialization market assessment, proof of concept, assistance in the areas of management, strategic marketing, finance and operations.</w:t>
            </w:r>
          </w:p>
          <w:p w:rsidR="00142D64" w:rsidRDefault="00142D64" w:rsidP="00142D64">
            <w:pPr>
              <w:rPr>
                <w:rFonts w:ascii="Arial" w:eastAsia="Times New Roman" w:hAnsi="Arial" w:cs="Arial"/>
                <w:b/>
                <w:color w:val="000000"/>
                <w:sz w:val="18"/>
                <w:szCs w:val="18"/>
              </w:rPr>
            </w:pPr>
          </w:p>
          <w:p w:rsidR="00142D64" w:rsidRDefault="00142D64" w:rsidP="00142D64">
            <w:pPr>
              <w:rPr>
                <w:rFonts w:ascii="Arial" w:eastAsia="Times New Roman" w:hAnsi="Arial" w:cs="Arial"/>
                <w:b/>
                <w:color w:val="403F42"/>
                <w:sz w:val="18"/>
                <w:szCs w:val="18"/>
              </w:rPr>
            </w:pPr>
            <w:r w:rsidRPr="00860B18">
              <w:rPr>
                <w:rFonts w:ascii="Arial" w:eastAsia="Times New Roman" w:hAnsi="Arial" w:cs="Arial"/>
                <w:b/>
                <w:color w:val="000000"/>
                <w:sz w:val="18"/>
                <w:szCs w:val="18"/>
              </w:rPr>
              <w:t xml:space="preserve">Ute Westphal, </w:t>
            </w:r>
            <w:hyperlink r:id="rId7" w:history="1">
              <w:r w:rsidRPr="005358C7">
                <w:rPr>
                  <w:rStyle w:val="Hyperlink"/>
                  <w:rFonts w:ascii="Arial" w:eastAsia="Times New Roman" w:hAnsi="Arial" w:cs="Arial"/>
                  <w:b/>
                  <w:sz w:val="18"/>
                  <w:szCs w:val="18"/>
                </w:rPr>
                <w:t>westphalu@cod.edu</w:t>
              </w:r>
            </w:hyperlink>
            <w:r>
              <w:rPr>
                <w:rStyle w:val="Hyperlink"/>
                <w:rFonts w:ascii="Arial" w:eastAsia="Times New Roman" w:hAnsi="Arial" w:cs="Arial"/>
                <w:b/>
                <w:sz w:val="18"/>
                <w:szCs w:val="18"/>
              </w:rPr>
              <w:t xml:space="preserve"> </w:t>
            </w:r>
            <w:r>
              <w:rPr>
                <w:rStyle w:val="Hyperlink"/>
                <w:rFonts w:ascii="Arial" w:eastAsia="Times New Roman" w:hAnsi="Arial" w:cs="Arial"/>
                <w:color w:val="auto"/>
                <w:sz w:val="18"/>
                <w:szCs w:val="18"/>
                <w:u w:val="none"/>
              </w:rPr>
              <w:t xml:space="preserve"> </w:t>
            </w:r>
            <w:r w:rsidRPr="00860B18">
              <w:rPr>
                <w:rFonts w:ascii="Arial" w:eastAsia="Times New Roman" w:hAnsi="Arial" w:cs="Arial"/>
                <w:b/>
                <w:color w:val="000000"/>
                <w:sz w:val="18"/>
                <w:szCs w:val="18"/>
              </w:rPr>
              <w:t xml:space="preserve">Doug Voegtle, </w:t>
            </w:r>
            <w:hyperlink r:id="rId8" w:history="1">
              <w:r w:rsidRPr="005358C7">
                <w:rPr>
                  <w:rStyle w:val="Hyperlink"/>
                  <w:rFonts w:ascii="Arial" w:eastAsia="Times New Roman" w:hAnsi="Arial" w:cs="Arial"/>
                  <w:b/>
                  <w:sz w:val="18"/>
                  <w:szCs w:val="18"/>
                </w:rPr>
                <w:t>voegtled@cod.edu</w:t>
              </w:r>
            </w:hyperlink>
          </w:p>
          <w:p w:rsidR="00142D64" w:rsidRDefault="00142D64" w:rsidP="00142D64">
            <w:pPr>
              <w:rPr>
                <w:rFonts w:ascii="Arial" w:eastAsia="Times New Roman" w:hAnsi="Arial" w:cs="Arial"/>
                <w:color w:val="000000"/>
                <w:sz w:val="18"/>
                <w:szCs w:val="18"/>
              </w:rPr>
            </w:pPr>
          </w:p>
          <w:p w:rsidR="00142D64" w:rsidRDefault="00142D64" w:rsidP="00142D64">
            <w:pPr>
              <w:rPr>
                <w:rFonts w:cstheme="minorHAnsi"/>
                <w:b/>
              </w:rPr>
            </w:pPr>
          </w:p>
        </w:tc>
        <w:tc>
          <w:tcPr>
            <w:tcW w:w="3357" w:type="dxa"/>
          </w:tcPr>
          <w:p w:rsidR="00142D64" w:rsidRDefault="00142D64" w:rsidP="00142D64"/>
          <w:p w:rsidR="00142D64" w:rsidRDefault="001A20F2" w:rsidP="00142D64">
            <w:pPr>
              <w:rPr>
                <w:rFonts w:ascii="Arial" w:eastAsia="Times New Roman" w:hAnsi="Arial" w:cs="Arial"/>
                <w:b/>
                <w:color w:val="000000"/>
                <w:sz w:val="18"/>
                <w:szCs w:val="18"/>
              </w:rPr>
            </w:pPr>
            <w:hyperlink r:id="rId9" w:history="1">
              <w:r w:rsidR="00142D64" w:rsidRPr="00860B18">
                <w:rPr>
                  <w:rStyle w:val="Hyperlink"/>
                  <w:rFonts w:ascii="Arial" w:eastAsia="Times New Roman" w:hAnsi="Arial" w:cs="Arial"/>
                  <w:b/>
                  <w:bCs/>
                  <w:i/>
                  <w:iCs/>
                  <w:sz w:val="18"/>
                  <w:szCs w:val="18"/>
                </w:rPr>
                <w:t>Illinois Procurement Technical Assistance Center (PTAC) </w:t>
              </w:r>
            </w:hyperlink>
            <w:r w:rsidR="00142D64" w:rsidRPr="00142D64">
              <w:rPr>
                <w:rFonts w:ascii="Arial" w:eastAsia="Times New Roman" w:hAnsi="Arial" w:cs="Arial"/>
                <w:b/>
                <w:color w:val="000000"/>
                <w:sz w:val="18"/>
                <w:szCs w:val="18"/>
              </w:rPr>
              <w:t xml:space="preserve"> </w:t>
            </w:r>
          </w:p>
          <w:p w:rsidR="00142D64" w:rsidRDefault="00142D64" w:rsidP="00142D64">
            <w:pPr>
              <w:rPr>
                <w:rFonts w:ascii="Arial" w:eastAsia="Times New Roman" w:hAnsi="Arial" w:cs="Arial"/>
                <w:b/>
                <w:color w:val="000000"/>
                <w:sz w:val="18"/>
                <w:szCs w:val="18"/>
              </w:rPr>
            </w:pPr>
          </w:p>
          <w:p w:rsidR="00142D64" w:rsidRDefault="00142D64" w:rsidP="00142D64">
            <w:pPr>
              <w:rPr>
                <w:rFonts w:ascii="Arial" w:eastAsia="Times New Roman" w:hAnsi="Arial" w:cs="Arial"/>
                <w:color w:val="000000"/>
                <w:sz w:val="18"/>
                <w:szCs w:val="18"/>
              </w:rPr>
            </w:pPr>
            <w:r>
              <w:rPr>
                <w:rFonts w:ascii="Arial" w:eastAsia="Times New Roman" w:hAnsi="Arial" w:cs="Arial"/>
                <w:color w:val="000000"/>
                <w:sz w:val="18"/>
                <w:szCs w:val="18"/>
              </w:rPr>
              <w:t>Expansion through governmental contracting with guidance in selling to the local, state or federal markets</w:t>
            </w:r>
          </w:p>
          <w:p w:rsidR="00142D64" w:rsidRDefault="00142D64" w:rsidP="00142D64">
            <w:pPr>
              <w:rPr>
                <w:rFonts w:ascii="Arial" w:eastAsia="Times New Roman" w:hAnsi="Arial" w:cs="Arial"/>
                <w:b/>
                <w:color w:val="000000"/>
                <w:sz w:val="18"/>
                <w:szCs w:val="18"/>
              </w:rPr>
            </w:pPr>
          </w:p>
          <w:p w:rsidR="00142D64" w:rsidRDefault="00142D64" w:rsidP="00142D64">
            <w:pPr>
              <w:rPr>
                <w:rStyle w:val="Hyperlink"/>
                <w:rFonts w:ascii="Arial" w:eastAsia="Times New Roman" w:hAnsi="Arial" w:cs="Arial"/>
                <w:color w:val="auto"/>
                <w:sz w:val="18"/>
                <w:szCs w:val="18"/>
                <w:u w:val="none"/>
              </w:rPr>
            </w:pPr>
            <w:r w:rsidRPr="00860B18">
              <w:rPr>
                <w:rFonts w:ascii="Arial" w:eastAsia="Times New Roman" w:hAnsi="Arial" w:cs="Arial"/>
                <w:b/>
                <w:color w:val="000000"/>
                <w:sz w:val="18"/>
                <w:szCs w:val="18"/>
              </w:rPr>
              <w:t xml:space="preserve">Rita Haake, </w:t>
            </w:r>
            <w:hyperlink r:id="rId10" w:history="1">
              <w:r w:rsidRPr="005358C7">
                <w:rPr>
                  <w:rStyle w:val="Hyperlink"/>
                  <w:rFonts w:ascii="Arial" w:eastAsia="Times New Roman" w:hAnsi="Arial" w:cs="Arial"/>
                  <w:b/>
                  <w:sz w:val="18"/>
                  <w:szCs w:val="18"/>
                </w:rPr>
                <w:t>haaker@cod.edu</w:t>
              </w:r>
            </w:hyperlink>
            <w:r>
              <w:rPr>
                <w:rStyle w:val="Hyperlink"/>
                <w:rFonts w:ascii="Arial" w:eastAsia="Times New Roman" w:hAnsi="Arial" w:cs="Arial"/>
                <w:b/>
                <w:sz w:val="18"/>
                <w:szCs w:val="18"/>
              </w:rPr>
              <w:t xml:space="preserve"> </w:t>
            </w:r>
          </w:p>
          <w:p w:rsidR="00142D64" w:rsidRDefault="00142D64" w:rsidP="00142D64">
            <w:pPr>
              <w:rPr>
                <w:rFonts w:ascii="Arial" w:eastAsia="Times New Roman" w:hAnsi="Arial" w:cs="Arial"/>
                <w:b/>
                <w:color w:val="403F42"/>
                <w:sz w:val="18"/>
                <w:szCs w:val="18"/>
              </w:rPr>
            </w:pPr>
            <w:r w:rsidRPr="00860B18">
              <w:rPr>
                <w:rFonts w:ascii="Arial" w:eastAsia="Times New Roman" w:hAnsi="Arial" w:cs="Arial"/>
                <w:b/>
                <w:color w:val="000000"/>
                <w:sz w:val="18"/>
                <w:szCs w:val="18"/>
              </w:rPr>
              <w:t xml:space="preserve">Ileen Kelly, </w:t>
            </w:r>
            <w:hyperlink r:id="rId11" w:history="1">
              <w:r w:rsidRPr="005358C7">
                <w:rPr>
                  <w:rStyle w:val="Hyperlink"/>
                  <w:rFonts w:ascii="Arial" w:eastAsia="Times New Roman" w:hAnsi="Arial" w:cs="Arial"/>
                  <w:b/>
                  <w:sz w:val="18"/>
                  <w:szCs w:val="18"/>
                </w:rPr>
                <w:t>kellyi421@cod.edu</w:t>
              </w:r>
            </w:hyperlink>
          </w:p>
          <w:p w:rsidR="00142D64" w:rsidRDefault="00142D64" w:rsidP="00142D64">
            <w:pPr>
              <w:rPr>
                <w:rFonts w:cstheme="minorHAnsi"/>
                <w:b/>
              </w:rPr>
            </w:pPr>
          </w:p>
        </w:tc>
        <w:tc>
          <w:tcPr>
            <w:tcW w:w="3357" w:type="dxa"/>
          </w:tcPr>
          <w:p w:rsidR="00142D64" w:rsidRDefault="00142D64" w:rsidP="00142D64"/>
          <w:p w:rsidR="00142D64" w:rsidRDefault="001A20F2" w:rsidP="00142D64">
            <w:pPr>
              <w:rPr>
                <w:rStyle w:val="Hyperlink"/>
                <w:rFonts w:ascii="Arial" w:eastAsia="Times New Roman" w:hAnsi="Arial" w:cs="Arial"/>
                <w:b/>
                <w:bCs/>
                <w:i/>
                <w:iCs/>
                <w:sz w:val="18"/>
                <w:szCs w:val="18"/>
              </w:rPr>
            </w:pPr>
            <w:hyperlink r:id="rId12" w:history="1">
              <w:r w:rsidR="00142D64" w:rsidRPr="00860B18">
                <w:rPr>
                  <w:rStyle w:val="Hyperlink"/>
                  <w:rFonts w:ascii="Arial" w:eastAsia="Times New Roman" w:hAnsi="Arial" w:cs="Arial"/>
                  <w:b/>
                  <w:bCs/>
                  <w:i/>
                  <w:iCs/>
                  <w:sz w:val="18"/>
                  <w:szCs w:val="18"/>
                </w:rPr>
                <w:t>Illinois International Trade Center (ITC)</w:t>
              </w:r>
            </w:hyperlink>
          </w:p>
          <w:p w:rsidR="00142D64" w:rsidRDefault="00142D64" w:rsidP="00142D64">
            <w:pPr>
              <w:rPr>
                <w:rFonts w:ascii="Arial" w:eastAsia="Times New Roman" w:hAnsi="Arial" w:cs="Arial"/>
                <w:color w:val="403F42"/>
                <w:sz w:val="18"/>
                <w:szCs w:val="18"/>
              </w:rPr>
            </w:pPr>
            <w:r>
              <w:rPr>
                <w:rFonts w:ascii="Arial" w:eastAsia="Times New Roman" w:hAnsi="Arial" w:cs="Arial"/>
                <w:color w:val="000000"/>
                <w:sz w:val="18"/>
                <w:szCs w:val="18"/>
              </w:rPr>
              <w:t>Expert assistance with distributor discovery and vetting, international lead generation global shipping challenges market and competitor analysis, financing options and sales and marketing strategy.</w:t>
            </w:r>
          </w:p>
          <w:p w:rsidR="00142D64" w:rsidRDefault="00142D64" w:rsidP="00142D64">
            <w:pPr>
              <w:rPr>
                <w:rFonts w:ascii="Arial" w:eastAsia="Times New Roman" w:hAnsi="Arial" w:cs="Arial"/>
                <w:b/>
                <w:color w:val="000000"/>
                <w:sz w:val="18"/>
                <w:szCs w:val="18"/>
              </w:rPr>
            </w:pPr>
          </w:p>
          <w:p w:rsidR="00142D64" w:rsidRDefault="00142D64" w:rsidP="00142D64">
            <w:pPr>
              <w:rPr>
                <w:rFonts w:cstheme="minorHAnsi"/>
                <w:b/>
              </w:rPr>
            </w:pPr>
            <w:r w:rsidRPr="00860B18">
              <w:rPr>
                <w:rFonts w:ascii="Arial" w:eastAsia="Times New Roman" w:hAnsi="Arial" w:cs="Arial"/>
                <w:b/>
                <w:color w:val="000000"/>
                <w:sz w:val="18"/>
                <w:szCs w:val="18"/>
              </w:rPr>
              <w:t xml:space="preserve">Jean Lin, </w:t>
            </w:r>
            <w:hyperlink r:id="rId13" w:history="1">
              <w:r w:rsidRPr="005358C7">
                <w:rPr>
                  <w:rStyle w:val="Hyperlink"/>
                  <w:rFonts w:ascii="Arial" w:eastAsia="Times New Roman" w:hAnsi="Arial" w:cs="Arial"/>
                  <w:b/>
                  <w:sz w:val="18"/>
                  <w:szCs w:val="18"/>
                </w:rPr>
                <w:t>lini@cod.edu</w:t>
              </w:r>
            </w:hyperlink>
          </w:p>
        </w:tc>
      </w:tr>
    </w:tbl>
    <w:p w:rsidR="00142D64" w:rsidRPr="00860B18" w:rsidRDefault="00142D64" w:rsidP="00142D64">
      <w:pPr>
        <w:rPr>
          <w:rFonts w:cstheme="minorHAnsi"/>
          <w:b/>
        </w:rPr>
      </w:pPr>
    </w:p>
    <w:p w:rsidR="00142D64" w:rsidRDefault="00142D64" w:rsidP="00142D64">
      <w:pPr>
        <w:jc w:val="center"/>
        <w:rPr>
          <w:rFonts w:cstheme="minorHAnsi"/>
          <w:b/>
          <w:i/>
          <w:color w:val="FF0000"/>
          <w:sz w:val="36"/>
          <w:szCs w:val="36"/>
          <w:u w:val="single"/>
        </w:rPr>
      </w:pPr>
      <w:r w:rsidRPr="00142D64">
        <w:rPr>
          <w:rFonts w:ascii="Arial" w:eastAsia="Times New Roman" w:hAnsi="Arial" w:cs="Arial"/>
          <w:color w:val="000000"/>
          <w:sz w:val="18"/>
          <w:szCs w:val="18"/>
        </w:rPr>
        <w:t xml:space="preserve">.COD Business Development Center </w:t>
      </w:r>
      <w:r w:rsidRPr="00142D64">
        <w:rPr>
          <w:rFonts w:cstheme="minorHAnsi"/>
        </w:rPr>
        <w:t>Client Liaison</w:t>
      </w:r>
      <w:r>
        <w:rPr>
          <w:rFonts w:cstheme="minorHAnsi"/>
          <w:b/>
        </w:rPr>
        <w:t>:  M</w:t>
      </w:r>
      <w:r w:rsidRPr="00860B18">
        <w:rPr>
          <w:rFonts w:cstheme="minorHAnsi"/>
          <w:b/>
        </w:rPr>
        <w:t xml:space="preserve">aryellen Schlosser, </w:t>
      </w:r>
      <w:hyperlink r:id="rId14" w:history="1">
        <w:r w:rsidRPr="00860B18">
          <w:rPr>
            <w:rStyle w:val="Hyperlink"/>
            <w:rFonts w:cstheme="minorHAnsi"/>
            <w:b/>
          </w:rPr>
          <w:t>schlosserm473@cod.edu</w:t>
        </w:r>
      </w:hyperlink>
    </w:p>
    <w:p w:rsidR="00142D64" w:rsidRDefault="00142D64" w:rsidP="00234875">
      <w:pPr>
        <w:jc w:val="center"/>
        <w:rPr>
          <w:rFonts w:cstheme="minorHAnsi"/>
          <w:b/>
          <w:i/>
          <w:color w:val="FF0000"/>
          <w:sz w:val="36"/>
          <w:szCs w:val="36"/>
          <w:u w:val="single"/>
        </w:rPr>
      </w:pPr>
    </w:p>
    <w:p w:rsidR="00443D00" w:rsidRPr="007A59BD" w:rsidRDefault="007A59BD" w:rsidP="00234875">
      <w:pPr>
        <w:jc w:val="center"/>
        <w:rPr>
          <w:rFonts w:cstheme="minorHAnsi"/>
          <w:b/>
          <w:i/>
          <w:sz w:val="36"/>
          <w:szCs w:val="36"/>
          <w:u w:val="single"/>
        </w:rPr>
      </w:pPr>
      <w:r w:rsidRPr="007A59BD">
        <w:rPr>
          <w:rFonts w:cstheme="minorHAnsi"/>
          <w:b/>
          <w:i/>
          <w:color w:val="FF0000"/>
          <w:sz w:val="36"/>
          <w:szCs w:val="36"/>
          <w:u w:val="single"/>
        </w:rPr>
        <w:t>COVID-19 SMALL BUSINESS INFORMATION</w:t>
      </w:r>
    </w:p>
    <w:p w:rsidR="00443D00" w:rsidRPr="00812F08" w:rsidRDefault="00443D00" w:rsidP="00443D00">
      <w:pPr>
        <w:jc w:val="center"/>
        <w:rPr>
          <w:rFonts w:cstheme="minorHAnsi"/>
          <w:b/>
          <w:i/>
          <w:sz w:val="36"/>
          <w:szCs w:val="36"/>
        </w:rPr>
      </w:pPr>
      <w:r w:rsidRPr="00812F08">
        <w:rPr>
          <w:rFonts w:cstheme="minorHAnsi"/>
          <w:b/>
          <w:i/>
          <w:sz w:val="36"/>
          <w:szCs w:val="36"/>
        </w:rPr>
        <w:t>WHAT WE KNOW TODAY</w:t>
      </w:r>
      <w:r>
        <w:rPr>
          <w:rFonts w:cstheme="minorHAnsi"/>
          <w:b/>
          <w:i/>
          <w:sz w:val="36"/>
          <w:szCs w:val="36"/>
        </w:rPr>
        <w:t xml:space="preserve"> </w:t>
      </w:r>
      <w:r w:rsidR="00186C45">
        <w:rPr>
          <w:rFonts w:cstheme="minorHAnsi"/>
          <w:b/>
          <w:i/>
          <w:sz w:val="36"/>
          <w:szCs w:val="36"/>
        </w:rPr>
        <w:t>–</w:t>
      </w:r>
      <w:r>
        <w:rPr>
          <w:rFonts w:cstheme="minorHAnsi"/>
          <w:b/>
          <w:i/>
          <w:sz w:val="36"/>
          <w:szCs w:val="36"/>
        </w:rPr>
        <w:t xml:space="preserve"> </w:t>
      </w:r>
      <w:r w:rsidR="00186C45">
        <w:rPr>
          <w:rFonts w:cstheme="minorHAnsi"/>
          <w:b/>
          <w:i/>
          <w:sz w:val="36"/>
          <w:szCs w:val="36"/>
        </w:rPr>
        <w:t>March 29, 2020</w:t>
      </w:r>
    </w:p>
    <w:tbl>
      <w:tblPr>
        <w:tblStyle w:val="TableGrid"/>
        <w:tblW w:w="0" w:type="auto"/>
        <w:tblLook w:val="04A0" w:firstRow="1" w:lastRow="0" w:firstColumn="1" w:lastColumn="0" w:noHBand="0" w:noVBand="1"/>
      </w:tblPr>
      <w:tblGrid>
        <w:gridCol w:w="4140"/>
        <w:gridCol w:w="5210"/>
      </w:tblGrid>
      <w:tr w:rsidR="00186C45" w:rsidRPr="00812F08" w:rsidTr="00B9429D">
        <w:tc>
          <w:tcPr>
            <w:tcW w:w="4140" w:type="dxa"/>
          </w:tcPr>
          <w:p w:rsidR="00186C45" w:rsidRPr="00812F08" w:rsidRDefault="00186C45" w:rsidP="00B9429D">
            <w:pPr>
              <w:rPr>
                <w:rFonts w:eastAsia="Times New Roman" w:cstheme="minorHAnsi"/>
                <w:b/>
                <w:bCs/>
                <w:color w:val="FF0000"/>
              </w:rPr>
            </w:pPr>
            <w:r>
              <w:rPr>
                <w:rFonts w:eastAsia="Times New Roman" w:cstheme="minorHAnsi"/>
                <w:b/>
                <w:bCs/>
                <w:color w:val="FF0000"/>
              </w:rPr>
              <w:t>What is the Federal CARES Act that was approved and what do I need to understand?</w:t>
            </w:r>
          </w:p>
        </w:tc>
        <w:tc>
          <w:tcPr>
            <w:tcW w:w="5210" w:type="dxa"/>
          </w:tcPr>
          <w:p w:rsidR="00186C45" w:rsidRPr="00186C45" w:rsidRDefault="00186C45" w:rsidP="00B9429D">
            <w:pPr>
              <w:rPr>
                <w:b/>
                <w:color w:val="FF0000"/>
              </w:rPr>
            </w:pPr>
            <w:r w:rsidRPr="00186C45">
              <w:rPr>
                <w:b/>
                <w:color w:val="FF0000"/>
                <w:highlight w:val="yellow"/>
              </w:rPr>
              <w:t>NEW</w:t>
            </w:r>
            <w:r>
              <w:rPr>
                <w:b/>
              </w:rPr>
              <w:t xml:space="preserve"> </w:t>
            </w:r>
            <w:r w:rsidRPr="00186C45">
              <w:rPr>
                <w:b/>
              </w:rPr>
              <w:t>On Friday, March 27</w:t>
            </w:r>
            <w:r w:rsidRPr="00186C45">
              <w:rPr>
                <w:b/>
                <w:vertAlign w:val="superscript"/>
              </w:rPr>
              <w:t>th</w:t>
            </w:r>
            <w:r w:rsidRPr="00186C45">
              <w:rPr>
                <w:b/>
              </w:rPr>
              <w:t xml:space="preserve">, Congress completed the final approval for the CARES Act.  </w:t>
            </w:r>
            <w:r w:rsidRPr="00186C45">
              <w:rPr>
                <w:rFonts w:cstheme="minorHAnsi"/>
                <w:b/>
              </w:rPr>
              <w:t xml:space="preserve">This bill was </w:t>
            </w:r>
            <w:r w:rsidRPr="00186C45">
              <w:rPr>
                <w:rFonts w:cstheme="minorHAnsi"/>
              </w:rPr>
              <w:t>unanimously passed the largest economic stimulus package in American history</w:t>
            </w:r>
            <w:r>
              <w:rPr>
                <w:b/>
              </w:rPr>
              <w:t xml:space="preserve">.  This act involves multiple areas of assistance and this link will help you better understand. </w:t>
            </w:r>
            <w:r w:rsidRPr="00186C45">
              <w:rPr>
                <w:b/>
              </w:rPr>
              <w:t xml:space="preserve"> </w:t>
            </w:r>
            <w:hyperlink r:id="rId15" w:history="1">
              <w:r w:rsidRPr="00186C45">
                <w:rPr>
                  <w:rStyle w:val="Hyperlink"/>
                  <w:b/>
                </w:rPr>
                <w:t>Lin</w:t>
              </w:r>
              <w:bookmarkStart w:id="0" w:name="_GoBack"/>
              <w:bookmarkEnd w:id="0"/>
              <w:r w:rsidRPr="00186C45">
                <w:rPr>
                  <w:rStyle w:val="Hyperlink"/>
                  <w:b/>
                </w:rPr>
                <w:t>k</w:t>
              </w:r>
            </w:hyperlink>
          </w:p>
        </w:tc>
      </w:tr>
      <w:tr w:rsidR="00443D00" w:rsidRPr="00812F08" w:rsidTr="00B9429D">
        <w:tc>
          <w:tcPr>
            <w:tcW w:w="4140" w:type="dxa"/>
          </w:tcPr>
          <w:p w:rsidR="00443D00" w:rsidRPr="00812F08" w:rsidRDefault="00443D00" w:rsidP="00B9429D">
            <w:pPr>
              <w:rPr>
                <w:rFonts w:eastAsia="Times New Roman" w:cstheme="minorHAnsi"/>
                <w:b/>
                <w:bCs/>
                <w:color w:val="FF0000"/>
              </w:rPr>
            </w:pPr>
            <w:r w:rsidRPr="00812F08">
              <w:rPr>
                <w:rFonts w:eastAsia="Times New Roman" w:cstheme="minorHAnsi"/>
                <w:b/>
                <w:bCs/>
                <w:color w:val="FF0000"/>
              </w:rPr>
              <w:t>Are there funds or loans that I may be eligible to apply?</w:t>
            </w:r>
          </w:p>
        </w:tc>
        <w:tc>
          <w:tcPr>
            <w:tcW w:w="5210" w:type="dxa"/>
          </w:tcPr>
          <w:p w:rsidR="00443D00" w:rsidRPr="00443D00" w:rsidRDefault="001A20F2" w:rsidP="00B9429D">
            <w:pPr>
              <w:rPr>
                <w:b/>
              </w:rPr>
            </w:pPr>
            <w:hyperlink r:id="rId16" w:history="1">
              <w:r w:rsidR="00443D00" w:rsidRPr="00443D00">
                <w:rPr>
                  <w:rStyle w:val="Hyperlink"/>
                  <w:b/>
                </w:rPr>
                <w:t>Illinois Hospitality Emergency Grant Program</w:t>
              </w:r>
            </w:hyperlink>
          </w:p>
          <w:p w:rsidR="00443D00" w:rsidRDefault="00443D00" w:rsidP="00B9429D">
            <w:r>
              <w:t xml:space="preserve"> Bars &amp; restaurants may be eligible for these grant funds that are available to support working capital like payroll and rent, as well as job training, retraining, and technology to support shifts in operations, like increased pick-up and delivery. Winners be will </w:t>
            </w:r>
            <w:proofErr w:type="spellStart"/>
            <w:r>
              <w:t>chosen</w:t>
            </w:r>
            <w:proofErr w:type="spellEnd"/>
            <w:r>
              <w:t xml:space="preserve"> through a lottery format </w:t>
            </w:r>
            <w:hyperlink r:id="rId17" w:history="1">
              <w:r w:rsidRPr="00443D00">
                <w:rPr>
                  <w:rStyle w:val="Hyperlink"/>
                </w:rPr>
                <w:t>Link</w:t>
              </w:r>
            </w:hyperlink>
          </w:p>
          <w:p w:rsidR="00443D00" w:rsidRDefault="00443D00" w:rsidP="00B9429D"/>
          <w:p w:rsidR="00443D00" w:rsidRPr="00443D00" w:rsidRDefault="001A20F2" w:rsidP="00B9429D">
            <w:pPr>
              <w:rPr>
                <w:b/>
              </w:rPr>
            </w:pPr>
            <w:hyperlink r:id="rId18" w:history="1">
              <w:r w:rsidR="00443D00" w:rsidRPr="00443D00">
                <w:rPr>
                  <w:rStyle w:val="Hyperlink"/>
                  <w:b/>
                </w:rPr>
                <w:t>Illinois Emergency Small Business Loan Program</w:t>
              </w:r>
            </w:hyperlink>
          </w:p>
          <w:p w:rsidR="00443D00" w:rsidRDefault="00443D00" w:rsidP="00B9429D">
            <w:r>
              <w:t xml:space="preserve">Businesses located outside of the City of Chicago with fewer than 50 workers and less than $3 million in revenue in 2019 will be eligible to apply.  Low interest loan, up to $50,000.  Successful applicants will owe nothing for six months and will then begin making fixed payments at a below market interest rate for the remainder of a five-year loan term. </w:t>
            </w:r>
            <w:r>
              <w:rPr>
                <w:rStyle w:val="Strong"/>
              </w:rPr>
              <w:t xml:space="preserve">Starting this Friday, March 27th, interested businesses will be able to </w:t>
            </w:r>
            <w:r>
              <w:rPr>
                <w:rStyle w:val="Strong"/>
              </w:rPr>
              <w:lastRenderedPageBreak/>
              <w:t xml:space="preserve">express interest at a form that will be posted here. </w:t>
            </w:r>
            <w:hyperlink r:id="rId19" w:history="1">
              <w:r w:rsidRPr="00443D00">
                <w:rPr>
                  <w:rStyle w:val="Hyperlink"/>
                </w:rPr>
                <w:t>Link</w:t>
              </w:r>
            </w:hyperlink>
          </w:p>
          <w:p w:rsidR="00443D00" w:rsidRDefault="00443D00" w:rsidP="00B9429D"/>
          <w:p w:rsidR="00443D00" w:rsidRPr="00812F08" w:rsidRDefault="001A20F2" w:rsidP="00B9429D">
            <w:pPr>
              <w:rPr>
                <w:rFonts w:eastAsia="Times New Roman" w:cstheme="minorHAnsi"/>
                <w:b/>
                <w:bCs/>
                <w:color w:val="403F42"/>
              </w:rPr>
            </w:pPr>
            <w:hyperlink r:id="rId20" w:history="1">
              <w:r w:rsidR="00443D00" w:rsidRPr="00812F08">
                <w:rPr>
                  <w:rStyle w:val="Hyperlink"/>
                  <w:rFonts w:eastAsia="Times New Roman" w:cstheme="minorHAnsi"/>
                  <w:b/>
                  <w:bCs/>
                </w:rPr>
                <w:t>SBA Economic Injury Disaster Loan</w:t>
              </w:r>
            </w:hyperlink>
            <w:r w:rsidR="00443D00" w:rsidRPr="00812F08">
              <w:rPr>
                <w:rFonts w:eastAsia="Times New Roman" w:cstheme="minorHAnsi"/>
                <w:b/>
                <w:bCs/>
                <w:color w:val="403F42"/>
              </w:rPr>
              <w:t xml:space="preserve"> (Illinois counties have been formally added as of this morning – applies to profit and nonprofit)</w:t>
            </w:r>
          </w:p>
          <w:p w:rsidR="00443D00" w:rsidRPr="00812F08" w:rsidRDefault="00443D00" w:rsidP="00B9429D">
            <w:pPr>
              <w:rPr>
                <w:rFonts w:eastAsia="Times New Roman" w:cstheme="minorHAnsi"/>
                <w:b/>
                <w:bCs/>
                <w:color w:val="403F42"/>
              </w:rPr>
            </w:pPr>
          </w:p>
          <w:p w:rsidR="00443D00" w:rsidRPr="00812F08" w:rsidRDefault="00443D00" w:rsidP="00B9429D">
            <w:pPr>
              <w:rPr>
                <w:rFonts w:eastAsia="Times New Roman" w:cstheme="minorHAnsi"/>
                <w:b/>
                <w:bCs/>
                <w:color w:val="403F42"/>
              </w:rPr>
            </w:pPr>
            <w:r w:rsidRPr="00812F08">
              <w:rPr>
                <w:rFonts w:eastAsia="Times New Roman" w:cstheme="minorHAnsi"/>
                <w:b/>
                <w:bCs/>
                <w:color w:val="403F42"/>
              </w:rPr>
              <w:t xml:space="preserve">State Treasurer Bridge Loans (possible through local financial institutions participating) </w:t>
            </w:r>
            <w:hyperlink r:id="rId21" w:history="1">
              <w:r w:rsidRPr="00812F08">
                <w:rPr>
                  <w:rStyle w:val="Hyperlink"/>
                  <w:rFonts w:eastAsia="Times New Roman" w:cstheme="minorHAnsi"/>
                  <w:b/>
                  <w:bCs/>
                </w:rPr>
                <w:t>Link</w:t>
              </w:r>
            </w:hyperlink>
            <w:r w:rsidRPr="00812F08">
              <w:rPr>
                <w:rFonts w:eastAsia="Times New Roman" w:cstheme="minorHAnsi"/>
                <w:b/>
                <w:bCs/>
                <w:color w:val="403F42"/>
              </w:rPr>
              <w:t xml:space="preserve"> </w:t>
            </w:r>
          </w:p>
          <w:p w:rsidR="00443D00" w:rsidRPr="00812F08" w:rsidRDefault="00443D00" w:rsidP="00B9429D">
            <w:pPr>
              <w:rPr>
                <w:rFonts w:eastAsia="Times New Roman" w:cstheme="minorHAnsi"/>
                <w:b/>
                <w:bCs/>
                <w:color w:val="403F42"/>
              </w:rPr>
            </w:pPr>
          </w:p>
          <w:p w:rsidR="00443D00" w:rsidRPr="00812F08" w:rsidRDefault="001A20F2" w:rsidP="00B9429D">
            <w:pPr>
              <w:rPr>
                <w:rStyle w:val="Hyperlink"/>
                <w:rFonts w:eastAsia="Times New Roman" w:cstheme="minorHAnsi"/>
                <w:b/>
                <w:bCs/>
              </w:rPr>
            </w:pPr>
            <w:hyperlink r:id="rId22" w:history="1">
              <w:r w:rsidR="00443D00" w:rsidRPr="00812F08">
                <w:rPr>
                  <w:rStyle w:val="Hyperlink"/>
                  <w:rFonts w:eastAsia="Times New Roman" w:cstheme="minorHAnsi"/>
                  <w:b/>
                  <w:bCs/>
                </w:rPr>
                <w:t>Businesses located in City of Chicago</w:t>
              </w:r>
            </w:hyperlink>
          </w:p>
          <w:p w:rsidR="00443D00" w:rsidRPr="00812F08" w:rsidRDefault="00443D00" w:rsidP="00B9429D">
            <w:pPr>
              <w:rPr>
                <w:rFonts w:eastAsia="Times New Roman" w:cstheme="minorHAnsi"/>
                <w:b/>
                <w:bCs/>
                <w:color w:val="403F42"/>
              </w:rPr>
            </w:pPr>
          </w:p>
          <w:p w:rsidR="00443D00" w:rsidRPr="00812F08" w:rsidRDefault="001A20F2" w:rsidP="00B9429D">
            <w:pPr>
              <w:rPr>
                <w:rStyle w:val="Hyperlink"/>
                <w:rFonts w:eastAsia="Times New Roman" w:cstheme="minorHAnsi"/>
                <w:b/>
                <w:bCs/>
              </w:rPr>
            </w:pPr>
            <w:hyperlink r:id="rId23" w:history="1">
              <w:r w:rsidR="00443D00" w:rsidRPr="00812F08">
                <w:rPr>
                  <w:rStyle w:val="Hyperlink"/>
                  <w:rFonts w:eastAsia="Times New Roman" w:cstheme="minorHAnsi"/>
                  <w:b/>
                  <w:bCs/>
                </w:rPr>
                <w:t>Facebook for Business</w:t>
              </w:r>
            </w:hyperlink>
          </w:p>
          <w:p w:rsidR="00443D00" w:rsidRPr="00812F08" w:rsidRDefault="00443D00" w:rsidP="00B9429D">
            <w:pPr>
              <w:rPr>
                <w:rStyle w:val="Hyperlink"/>
                <w:rFonts w:eastAsia="Times New Roman" w:cstheme="minorHAnsi"/>
                <w:b/>
                <w:bCs/>
              </w:rPr>
            </w:pPr>
          </w:p>
          <w:p w:rsidR="00443D00" w:rsidRPr="00812F08" w:rsidRDefault="00443D00" w:rsidP="00B9429D">
            <w:pPr>
              <w:rPr>
                <w:rFonts w:eastAsia="Times New Roman" w:cstheme="minorHAnsi"/>
                <w:b/>
                <w:bCs/>
                <w:color w:val="403F42"/>
              </w:rPr>
            </w:pPr>
            <w:r w:rsidRPr="00812F08">
              <w:rPr>
                <w:rFonts w:eastAsia="Times New Roman" w:cstheme="minorHAnsi"/>
                <w:b/>
                <w:bCs/>
                <w:color w:val="403F42"/>
              </w:rPr>
              <w:t>NOTE: you may want to check &amp; capture the personal and/or business credit score now to prove you were in a better position prior to the pandemic, COVID-19.</w:t>
            </w:r>
          </w:p>
          <w:p w:rsidR="00443D00" w:rsidRPr="00812F08" w:rsidRDefault="00443D00" w:rsidP="00B9429D">
            <w:pPr>
              <w:rPr>
                <w:rFonts w:eastAsia="Times New Roman" w:cstheme="minorHAnsi"/>
                <w:b/>
                <w:bCs/>
                <w:color w:val="403F42"/>
              </w:rPr>
            </w:pPr>
          </w:p>
        </w:tc>
      </w:tr>
    </w:tbl>
    <w:p w:rsidR="00443D00" w:rsidRDefault="00443D00" w:rsidP="00234875">
      <w:pPr>
        <w:jc w:val="center"/>
        <w:rPr>
          <w:rFonts w:cstheme="minorHAnsi"/>
          <w:b/>
          <w:i/>
          <w:sz w:val="36"/>
          <w:szCs w:val="36"/>
        </w:rPr>
      </w:pPr>
    </w:p>
    <w:p w:rsidR="00CF5A27" w:rsidRDefault="00CF5A27">
      <w:pPr>
        <w:rPr>
          <w:rFonts w:cstheme="minorHAnsi"/>
        </w:rPr>
      </w:pPr>
    </w:p>
    <w:p w:rsidR="007A59BD" w:rsidRPr="00812F08" w:rsidRDefault="007A59BD">
      <w:pPr>
        <w:rPr>
          <w:rFonts w:cstheme="minorHAnsi"/>
        </w:rPr>
      </w:pPr>
    </w:p>
    <w:tbl>
      <w:tblPr>
        <w:tblStyle w:val="TableGrid"/>
        <w:tblW w:w="0" w:type="auto"/>
        <w:tblLook w:val="04A0" w:firstRow="1" w:lastRow="0" w:firstColumn="1" w:lastColumn="0" w:noHBand="0" w:noVBand="1"/>
      </w:tblPr>
      <w:tblGrid>
        <w:gridCol w:w="4140"/>
        <w:gridCol w:w="5210"/>
      </w:tblGrid>
      <w:tr w:rsidR="0028463F" w:rsidRPr="00812F08" w:rsidTr="0052503B">
        <w:tc>
          <w:tcPr>
            <w:tcW w:w="4140" w:type="dxa"/>
          </w:tcPr>
          <w:p w:rsidR="0028463F" w:rsidRPr="00812F08" w:rsidRDefault="0028463F" w:rsidP="00CF5A27">
            <w:pPr>
              <w:rPr>
                <w:rFonts w:eastAsia="Times New Roman" w:cstheme="minorHAnsi"/>
                <w:b/>
                <w:bCs/>
                <w:color w:val="FF0000"/>
              </w:rPr>
            </w:pPr>
            <w:r w:rsidRPr="00812F08">
              <w:rPr>
                <w:rFonts w:eastAsia="Times New Roman" w:cstheme="minorHAnsi"/>
                <w:b/>
                <w:bCs/>
                <w:color w:val="FF0000"/>
              </w:rPr>
              <w:t>What is an Essential Business?</w:t>
            </w:r>
          </w:p>
        </w:tc>
        <w:tc>
          <w:tcPr>
            <w:tcW w:w="5210" w:type="dxa"/>
          </w:tcPr>
          <w:p w:rsidR="0028463F" w:rsidRPr="00812F08" w:rsidRDefault="0028463F" w:rsidP="00CF5A27">
            <w:pPr>
              <w:rPr>
                <w:rFonts w:cstheme="minorHAnsi"/>
              </w:rPr>
            </w:pPr>
            <w:r w:rsidRPr="00812F08">
              <w:rPr>
                <w:rFonts w:cstheme="minorHAnsi"/>
              </w:rPr>
              <w:t xml:space="preserve">State of Illinois </w:t>
            </w:r>
            <w:hyperlink r:id="rId24" w:history="1">
              <w:r w:rsidRPr="00812F08">
                <w:rPr>
                  <w:rStyle w:val="Hyperlink"/>
                  <w:rFonts w:cstheme="minorHAnsi"/>
                </w:rPr>
                <w:t>Link</w:t>
              </w:r>
            </w:hyperlink>
          </w:p>
        </w:tc>
      </w:tr>
      <w:tr w:rsidR="00D86D62" w:rsidRPr="00812F08" w:rsidTr="0052503B">
        <w:tc>
          <w:tcPr>
            <w:tcW w:w="4140" w:type="dxa"/>
          </w:tcPr>
          <w:p w:rsidR="00D86D62" w:rsidRPr="00812F08" w:rsidRDefault="00D86D62" w:rsidP="00CF5A27">
            <w:pPr>
              <w:rPr>
                <w:rFonts w:eastAsia="Times New Roman" w:cstheme="minorHAnsi"/>
                <w:b/>
                <w:bCs/>
                <w:color w:val="FF0000"/>
              </w:rPr>
            </w:pPr>
            <w:r w:rsidRPr="00812F08">
              <w:rPr>
                <w:rFonts w:eastAsia="Times New Roman" w:cstheme="minorHAnsi"/>
                <w:b/>
                <w:bCs/>
                <w:color w:val="FF0000"/>
              </w:rPr>
              <w:t>What websites can I visit to get credible information that could help my small business?</w:t>
            </w:r>
          </w:p>
        </w:tc>
        <w:tc>
          <w:tcPr>
            <w:tcW w:w="5210" w:type="dxa"/>
          </w:tcPr>
          <w:p w:rsidR="00D86D62" w:rsidRPr="00812F08" w:rsidRDefault="001A20F2" w:rsidP="00CF5A27">
            <w:pPr>
              <w:rPr>
                <w:rStyle w:val="Hyperlink"/>
                <w:rFonts w:eastAsia="Times New Roman" w:cstheme="minorHAnsi"/>
                <w:b/>
                <w:bCs/>
              </w:rPr>
            </w:pPr>
            <w:hyperlink r:id="rId25" w:history="1">
              <w:r w:rsidR="00D86D62" w:rsidRPr="00812F08">
                <w:rPr>
                  <w:rStyle w:val="Hyperlink"/>
                  <w:rFonts w:eastAsia="Times New Roman" w:cstheme="minorHAnsi"/>
                  <w:b/>
                  <w:bCs/>
                </w:rPr>
                <w:t>Illinois Department of Commerce &amp; Economic Opportunity</w:t>
              </w:r>
            </w:hyperlink>
          </w:p>
          <w:p w:rsidR="00975488" w:rsidRPr="00812F08" w:rsidRDefault="00975488" w:rsidP="00CF5A27">
            <w:pPr>
              <w:rPr>
                <w:rFonts w:eastAsia="Times New Roman" w:cstheme="minorHAnsi"/>
                <w:b/>
                <w:bCs/>
                <w:color w:val="403F42"/>
              </w:rPr>
            </w:pPr>
          </w:p>
          <w:p w:rsidR="00D86D62" w:rsidRPr="00812F08" w:rsidRDefault="001A20F2" w:rsidP="00CF5A27">
            <w:pPr>
              <w:rPr>
                <w:rFonts w:eastAsia="Times New Roman" w:cstheme="minorHAnsi"/>
                <w:b/>
                <w:bCs/>
                <w:color w:val="403F42"/>
              </w:rPr>
            </w:pPr>
            <w:hyperlink r:id="rId26" w:history="1">
              <w:r w:rsidR="00D86D62" w:rsidRPr="00812F08">
                <w:rPr>
                  <w:rStyle w:val="Hyperlink"/>
                  <w:rFonts w:eastAsia="Times New Roman" w:cstheme="minorHAnsi"/>
                  <w:b/>
                  <w:bCs/>
                </w:rPr>
                <w:t>US SBA Small Business Resources – COVID-19</w:t>
              </w:r>
            </w:hyperlink>
          </w:p>
        </w:tc>
      </w:tr>
      <w:tr w:rsidR="00D86D62" w:rsidRPr="00812F08" w:rsidTr="0052503B">
        <w:tc>
          <w:tcPr>
            <w:tcW w:w="4140" w:type="dxa"/>
          </w:tcPr>
          <w:p w:rsidR="00D86D62" w:rsidRPr="00812F08" w:rsidRDefault="00D86D62" w:rsidP="00CF5A27">
            <w:pPr>
              <w:rPr>
                <w:rFonts w:eastAsia="Times New Roman" w:cstheme="minorHAnsi"/>
                <w:b/>
                <w:bCs/>
                <w:color w:val="FF0000"/>
              </w:rPr>
            </w:pPr>
            <w:r w:rsidRPr="00812F08">
              <w:rPr>
                <w:rFonts w:eastAsia="Times New Roman" w:cstheme="minorHAnsi"/>
                <w:b/>
                <w:bCs/>
                <w:color w:val="FF0000"/>
              </w:rPr>
              <w:t>What is the IRS doing regarding the current tax season?</w:t>
            </w:r>
          </w:p>
        </w:tc>
        <w:tc>
          <w:tcPr>
            <w:tcW w:w="5210" w:type="dxa"/>
          </w:tcPr>
          <w:p w:rsidR="00D86D62" w:rsidRPr="00812F08" w:rsidRDefault="00812F08" w:rsidP="005B20C4">
            <w:pPr>
              <w:rPr>
                <w:rFonts w:eastAsia="Times New Roman" w:cstheme="minorHAnsi"/>
                <w:b/>
                <w:bCs/>
                <w:color w:val="403F42"/>
              </w:rPr>
            </w:pPr>
            <w:r w:rsidRPr="00812F08">
              <w:rPr>
                <w:rFonts w:cstheme="minorHAnsi"/>
              </w:rPr>
              <w:t xml:space="preserve"> </w:t>
            </w:r>
            <w:r w:rsidR="00D86D62" w:rsidRPr="00812F08">
              <w:rPr>
                <w:rFonts w:cstheme="minorHAnsi"/>
              </w:rPr>
              <w:t xml:space="preserve">(IRS) today issued guidance allowing all individual and other non-corporate tax filers to defer up to $1 million of federal income tax (including self-employment tax) </w:t>
            </w:r>
            <w:r w:rsidRPr="00812F08">
              <w:rPr>
                <w:rFonts w:cstheme="minorHAnsi"/>
              </w:rPr>
              <w:t xml:space="preserve">submission and </w:t>
            </w:r>
            <w:r w:rsidR="00D86D62" w:rsidRPr="00812F08">
              <w:rPr>
                <w:rFonts w:cstheme="minorHAnsi"/>
              </w:rPr>
              <w:t>payments due on April 15, 2020, until July 15, 2020, without penalties or interest.  The guidance also allows corporate taxpayers a similar deferment of up to $10 million of federal income tax payments that would be due on April 15, 2020, until July 15, 2020, without penalties or interest. </w:t>
            </w:r>
            <w:r w:rsidR="00CD6D0B" w:rsidRPr="00812F08">
              <w:rPr>
                <w:rFonts w:cstheme="minorHAnsi"/>
              </w:rPr>
              <w:t>Check for most current update</w:t>
            </w:r>
            <w:r w:rsidR="005B20C4" w:rsidRPr="00812F08">
              <w:rPr>
                <w:rFonts w:cstheme="minorHAnsi"/>
              </w:rPr>
              <w:t xml:space="preserve"> </w:t>
            </w:r>
            <w:hyperlink r:id="rId27" w:history="1">
              <w:r w:rsidR="00D86D62" w:rsidRPr="00812F08">
                <w:rPr>
                  <w:rStyle w:val="Hyperlink"/>
                  <w:rFonts w:cstheme="minorHAnsi"/>
                </w:rPr>
                <w:t>Link</w:t>
              </w:r>
            </w:hyperlink>
          </w:p>
        </w:tc>
      </w:tr>
      <w:tr w:rsidR="001C2D03" w:rsidRPr="00812F08" w:rsidTr="0052503B">
        <w:tc>
          <w:tcPr>
            <w:tcW w:w="4140" w:type="dxa"/>
          </w:tcPr>
          <w:p w:rsidR="001C2D03" w:rsidRPr="00812F08" w:rsidRDefault="00214727" w:rsidP="00CF5A27">
            <w:pPr>
              <w:rPr>
                <w:rFonts w:eastAsia="Times New Roman" w:cstheme="minorHAnsi"/>
                <w:b/>
                <w:bCs/>
                <w:color w:val="FF0000"/>
              </w:rPr>
            </w:pPr>
            <w:r w:rsidRPr="00812F08">
              <w:rPr>
                <w:rFonts w:eastAsia="Times New Roman" w:cstheme="minorHAnsi"/>
                <w:b/>
                <w:bCs/>
                <w:color w:val="FF0000"/>
              </w:rPr>
              <w:t>Is my small business eligible for Illinois Tax Relief</w:t>
            </w:r>
            <w:r w:rsidR="001C2D03" w:rsidRPr="00812F08">
              <w:rPr>
                <w:rFonts w:eastAsia="Times New Roman" w:cstheme="minorHAnsi"/>
                <w:b/>
                <w:bCs/>
                <w:color w:val="FF0000"/>
              </w:rPr>
              <w:t>?</w:t>
            </w:r>
          </w:p>
        </w:tc>
        <w:tc>
          <w:tcPr>
            <w:tcW w:w="5210" w:type="dxa"/>
          </w:tcPr>
          <w:p w:rsidR="00694FF7" w:rsidRPr="00812F08" w:rsidRDefault="00694FF7" w:rsidP="00694FF7">
            <w:pPr>
              <w:spacing w:before="100" w:beforeAutospacing="1" w:after="100" w:afterAutospacing="1"/>
              <w:outlineLvl w:val="1"/>
              <w:rPr>
                <w:rFonts w:eastAsia="Times New Roman" w:cstheme="minorHAnsi"/>
                <w:bCs/>
              </w:rPr>
            </w:pPr>
            <w:r w:rsidRPr="00812F08">
              <w:rPr>
                <w:rFonts w:eastAsia="Times New Roman" w:cstheme="minorHAnsi"/>
                <w:bCs/>
              </w:rPr>
              <w:t>Illinois:  The state is allowing a two-month delay for tens of thousands of businesses to pass along sales tax proceeds.</w:t>
            </w:r>
            <w:r w:rsidR="00214727" w:rsidRPr="00812F08">
              <w:rPr>
                <w:rFonts w:eastAsia="Times New Roman" w:cstheme="minorHAnsi"/>
                <w:bCs/>
              </w:rPr>
              <w:t xml:space="preserve"> </w:t>
            </w:r>
            <w:hyperlink r:id="rId28" w:history="1">
              <w:r w:rsidR="00214727" w:rsidRPr="00812F08">
                <w:rPr>
                  <w:rStyle w:val="Hyperlink"/>
                  <w:rFonts w:eastAsia="Times New Roman" w:cstheme="minorHAnsi"/>
                  <w:bCs/>
                </w:rPr>
                <w:t>Link</w:t>
              </w:r>
            </w:hyperlink>
          </w:p>
          <w:p w:rsidR="001C2D03" w:rsidRPr="00812F08" w:rsidRDefault="001C2D03" w:rsidP="00CF5A27">
            <w:pPr>
              <w:rPr>
                <w:rFonts w:eastAsia="Times New Roman" w:cstheme="minorHAnsi"/>
                <w:bCs/>
                <w:color w:val="403F42"/>
              </w:rPr>
            </w:pPr>
          </w:p>
        </w:tc>
      </w:tr>
      <w:tr w:rsidR="00214727" w:rsidRPr="00812F08" w:rsidTr="0052503B">
        <w:tc>
          <w:tcPr>
            <w:tcW w:w="4140" w:type="dxa"/>
          </w:tcPr>
          <w:p w:rsidR="00214727" w:rsidRPr="00812F08" w:rsidRDefault="0052503B" w:rsidP="00CF5A27">
            <w:pPr>
              <w:rPr>
                <w:rFonts w:eastAsia="Times New Roman" w:cstheme="minorHAnsi"/>
                <w:b/>
                <w:bCs/>
                <w:color w:val="FF0000"/>
              </w:rPr>
            </w:pPr>
            <w:r w:rsidRPr="00812F08">
              <w:rPr>
                <w:rFonts w:eastAsia="Times New Roman" w:cstheme="minorHAnsi"/>
                <w:b/>
                <w:bCs/>
                <w:color w:val="FF0000"/>
              </w:rPr>
              <w:t>How do I prepare my workplace for employee safety?</w:t>
            </w:r>
          </w:p>
        </w:tc>
        <w:tc>
          <w:tcPr>
            <w:tcW w:w="5210" w:type="dxa"/>
          </w:tcPr>
          <w:p w:rsidR="00214727" w:rsidRPr="00812F08" w:rsidRDefault="001A20F2" w:rsidP="00CF5A27">
            <w:pPr>
              <w:rPr>
                <w:rFonts w:eastAsia="Times New Roman" w:cstheme="minorHAnsi"/>
                <w:b/>
                <w:bCs/>
                <w:color w:val="403F42"/>
              </w:rPr>
            </w:pPr>
            <w:hyperlink r:id="rId29" w:history="1">
              <w:r w:rsidR="0052503B" w:rsidRPr="00812F08">
                <w:rPr>
                  <w:rStyle w:val="Hyperlink"/>
                  <w:rFonts w:eastAsia="Times New Roman" w:cstheme="minorHAnsi"/>
                  <w:b/>
                  <w:bCs/>
                </w:rPr>
                <w:t>https://www.osha.gov/Publications/OSHA3990.pdf</w:t>
              </w:r>
            </w:hyperlink>
          </w:p>
          <w:p w:rsidR="0052503B" w:rsidRPr="00812F08" w:rsidRDefault="0052503B" w:rsidP="00CF5A27">
            <w:pPr>
              <w:rPr>
                <w:rFonts w:eastAsia="Times New Roman" w:cstheme="minorHAnsi"/>
                <w:b/>
                <w:bCs/>
                <w:color w:val="403F42"/>
              </w:rPr>
            </w:pPr>
          </w:p>
        </w:tc>
      </w:tr>
      <w:tr w:rsidR="00D663DC" w:rsidRPr="00812F08" w:rsidTr="0052503B">
        <w:tc>
          <w:tcPr>
            <w:tcW w:w="4140" w:type="dxa"/>
          </w:tcPr>
          <w:p w:rsidR="00D663DC" w:rsidRPr="00812F08" w:rsidRDefault="00D663DC" w:rsidP="00975488">
            <w:pPr>
              <w:rPr>
                <w:rFonts w:eastAsia="Times New Roman" w:cstheme="minorHAnsi"/>
                <w:b/>
                <w:bCs/>
                <w:color w:val="FF0000"/>
              </w:rPr>
            </w:pPr>
            <w:r w:rsidRPr="00812F08">
              <w:rPr>
                <w:rFonts w:eastAsia="Times New Roman" w:cstheme="minorHAnsi"/>
                <w:b/>
                <w:bCs/>
                <w:color w:val="FF0000"/>
              </w:rPr>
              <w:t>How should I handle my commercial debtors</w:t>
            </w:r>
            <w:r w:rsidR="00975488" w:rsidRPr="00812F08">
              <w:rPr>
                <w:rFonts w:eastAsia="Times New Roman" w:cstheme="minorHAnsi"/>
                <w:b/>
                <w:bCs/>
                <w:color w:val="FF0000"/>
              </w:rPr>
              <w:t xml:space="preserve"> (personal or business)</w:t>
            </w:r>
            <w:r w:rsidRPr="00812F08">
              <w:rPr>
                <w:rFonts w:eastAsia="Times New Roman" w:cstheme="minorHAnsi"/>
                <w:b/>
                <w:bCs/>
                <w:color w:val="FF0000"/>
              </w:rPr>
              <w:t>?  (</w:t>
            </w:r>
            <w:proofErr w:type="gramStart"/>
            <w:r w:rsidRPr="00812F08">
              <w:rPr>
                <w:rFonts w:eastAsia="Times New Roman" w:cstheme="minorHAnsi"/>
                <w:b/>
                <w:bCs/>
                <w:color w:val="FF0000"/>
              </w:rPr>
              <w:t>landlord</w:t>
            </w:r>
            <w:proofErr w:type="gramEnd"/>
            <w:r w:rsidRPr="00812F08">
              <w:rPr>
                <w:rFonts w:eastAsia="Times New Roman" w:cstheme="minorHAnsi"/>
                <w:b/>
                <w:bCs/>
                <w:color w:val="FF0000"/>
              </w:rPr>
              <w:t>, mortgage company, credit card company,</w:t>
            </w:r>
            <w:r w:rsidR="00975488" w:rsidRPr="00812F08">
              <w:rPr>
                <w:rFonts w:eastAsia="Times New Roman" w:cstheme="minorHAnsi"/>
                <w:b/>
                <w:bCs/>
                <w:color w:val="FF0000"/>
              </w:rPr>
              <w:t xml:space="preserve"> insurance, </w:t>
            </w:r>
            <w:r w:rsidRPr="00812F08">
              <w:rPr>
                <w:rFonts w:eastAsia="Times New Roman" w:cstheme="minorHAnsi"/>
                <w:b/>
                <w:bCs/>
                <w:color w:val="FF0000"/>
              </w:rPr>
              <w:t>etc.)</w:t>
            </w:r>
          </w:p>
        </w:tc>
        <w:tc>
          <w:tcPr>
            <w:tcW w:w="5210" w:type="dxa"/>
          </w:tcPr>
          <w:p w:rsidR="00D663DC" w:rsidRPr="00812F08" w:rsidRDefault="00D663DC" w:rsidP="00975488">
            <w:pPr>
              <w:rPr>
                <w:rFonts w:eastAsia="Times New Roman" w:cstheme="minorHAnsi"/>
                <w:bCs/>
                <w:color w:val="403F42"/>
              </w:rPr>
            </w:pPr>
            <w:r w:rsidRPr="00812F08">
              <w:rPr>
                <w:rFonts w:eastAsia="Times New Roman" w:cstheme="minorHAnsi"/>
                <w:bCs/>
                <w:color w:val="403F42"/>
              </w:rPr>
              <w:t>If your paym</w:t>
            </w:r>
            <w:r w:rsidR="00975488" w:rsidRPr="00812F08">
              <w:rPr>
                <w:rFonts w:eastAsia="Times New Roman" w:cstheme="minorHAnsi"/>
                <w:bCs/>
                <w:color w:val="403F42"/>
              </w:rPr>
              <w:t>ents will be impacted due to CO</w:t>
            </w:r>
            <w:r w:rsidRPr="00812F08">
              <w:rPr>
                <w:rFonts w:eastAsia="Times New Roman" w:cstheme="minorHAnsi"/>
                <w:bCs/>
                <w:color w:val="403F42"/>
              </w:rPr>
              <w:t>VID-19, contact the company and specifically identify that you are suffe</w:t>
            </w:r>
            <w:r w:rsidR="00975488" w:rsidRPr="00812F08">
              <w:rPr>
                <w:rFonts w:eastAsia="Times New Roman" w:cstheme="minorHAnsi"/>
                <w:bCs/>
                <w:color w:val="403F42"/>
              </w:rPr>
              <w:t xml:space="preserve">ring a loss of income </w:t>
            </w:r>
            <w:r w:rsidR="00975488" w:rsidRPr="00812F08">
              <w:rPr>
                <w:rFonts w:eastAsia="Times New Roman" w:cstheme="minorHAnsi"/>
                <w:bCs/>
                <w:color w:val="403F42"/>
                <w:u w:val="single"/>
              </w:rPr>
              <w:t>due to CO</w:t>
            </w:r>
            <w:r w:rsidRPr="00812F08">
              <w:rPr>
                <w:rFonts w:eastAsia="Times New Roman" w:cstheme="minorHAnsi"/>
                <w:bCs/>
                <w:color w:val="403F42"/>
                <w:u w:val="single"/>
              </w:rPr>
              <w:t>VID-19</w:t>
            </w:r>
            <w:r w:rsidRPr="00812F08">
              <w:rPr>
                <w:rFonts w:eastAsia="Times New Roman" w:cstheme="minorHAnsi"/>
                <w:bCs/>
                <w:color w:val="403F42"/>
              </w:rPr>
              <w:t>.</w:t>
            </w:r>
            <w:r w:rsidR="00975488" w:rsidRPr="00812F08">
              <w:rPr>
                <w:rFonts w:eastAsia="Times New Roman" w:cstheme="minorHAnsi"/>
                <w:bCs/>
                <w:color w:val="403F42"/>
              </w:rPr>
              <w:t xml:space="preserve">  Request deferment of payments, where possible.  Check your lender, mortgage company, etc. online as they may have initiated assistance specific to COVID-19.  </w:t>
            </w:r>
            <w:r w:rsidRPr="00812F08">
              <w:rPr>
                <w:rFonts w:eastAsia="Times New Roman" w:cstheme="minorHAnsi"/>
                <w:bCs/>
                <w:color w:val="403F42"/>
              </w:rPr>
              <w:t xml:space="preserve"> </w:t>
            </w:r>
          </w:p>
          <w:p w:rsidR="00975488" w:rsidRPr="00812F08" w:rsidRDefault="00975488" w:rsidP="00975488">
            <w:pPr>
              <w:rPr>
                <w:rFonts w:eastAsia="Times New Roman" w:cstheme="minorHAnsi"/>
                <w:bCs/>
                <w:color w:val="403F42"/>
              </w:rPr>
            </w:pPr>
          </w:p>
          <w:p w:rsidR="00975488" w:rsidRPr="00812F08" w:rsidRDefault="00812F08" w:rsidP="00975488">
            <w:pPr>
              <w:rPr>
                <w:rFonts w:eastAsia="Times New Roman" w:cstheme="minorHAnsi"/>
                <w:b/>
                <w:bCs/>
                <w:color w:val="403F42"/>
              </w:rPr>
            </w:pPr>
            <w:r w:rsidRPr="00812F08">
              <w:rPr>
                <w:rFonts w:eastAsia="Times New Roman" w:cstheme="minorHAnsi"/>
                <w:b/>
                <w:bCs/>
                <w:color w:val="403F42"/>
              </w:rPr>
              <w:lastRenderedPageBreak/>
              <w:t>NOTE:</w:t>
            </w:r>
            <w:r w:rsidR="00975488" w:rsidRPr="00812F08">
              <w:rPr>
                <w:rFonts w:eastAsia="Times New Roman" w:cstheme="minorHAnsi"/>
                <w:b/>
                <w:bCs/>
                <w:color w:val="403F42"/>
              </w:rPr>
              <w:t xml:space="preserve"> you may want to check &amp; capture the personal and/or business credit score now to prove you were in a better position prior to the pandemic, COVID-19.</w:t>
            </w:r>
          </w:p>
          <w:p w:rsidR="00975488" w:rsidRPr="00812F08" w:rsidRDefault="00975488" w:rsidP="00975488">
            <w:pPr>
              <w:rPr>
                <w:rFonts w:eastAsia="Times New Roman" w:cstheme="minorHAnsi"/>
                <w:bCs/>
                <w:color w:val="403F42"/>
              </w:rPr>
            </w:pPr>
          </w:p>
        </w:tc>
      </w:tr>
      <w:tr w:rsidR="0052503B" w:rsidRPr="00812F08" w:rsidTr="0052503B">
        <w:tc>
          <w:tcPr>
            <w:tcW w:w="4140" w:type="dxa"/>
          </w:tcPr>
          <w:p w:rsidR="0052503B" w:rsidRPr="00812F08" w:rsidRDefault="0052503B" w:rsidP="00CF5A27">
            <w:pPr>
              <w:rPr>
                <w:rFonts w:eastAsia="Times New Roman" w:cstheme="minorHAnsi"/>
                <w:b/>
                <w:bCs/>
                <w:color w:val="FF0000"/>
              </w:rPr>
            </w:pPr>
            <w:r w:rsidRPr="00812F08">
              <w:rPr>
                <w:rFonts w:eastAsia="Times New Roman" w:cstheme="minorHAnsi"/>
                <w:b/>
                <w:bCs/>
                <w:color w:val="FF0000"/>
              </w:rPr>
              <w:lastRenderedPageBreak/>
              <w:t>I have a contract that delivery may be delayed because of COVID-19, what should I do?</w:t>
            </w:r>
          </w:p>
        </w:tc>
        <w:tc>
          <w:tcPr>
            <w:tcW w:w="5210" w:type="dxa"/>
          </w:tcPr>
          <w:p w:rsidR="0052503B" w:rsidRPr="00812F08" w:rsidRDefault="0052503B" w:rsidP="007E0BFA">
            <w:pPr>
              <w:rPr>
                <w:rFonts w:eastAsia="Times New Roman" w:cstheme="minorHAnsi"/>
                <w:bCs/>
                <w:color w:val="403F42"/>
              </w:rPr>
            </w:pPr>
            <w:r w:rsidRPr="00812F08">
              <w:rPr>
                <w:rFonts w:eastAsia="Times New Roman" w:cstheme="minorHAnsi"/>
                <w:bCs/>
                <w:color w:val="403F42"/>
              </w:rPr>
              <w:t>Contact your customer immediately and clearly identify the situation.  Specifically state that due to COVID-19 a delay will occur.</w:t>
            </w:r>
          </w:p>
          <w:p w:rsidR="007E0BFA" w:rsidRPr="00812F08" w:rsidRDefault="007E0BFA" w:rsidP="007E0BFA">
            <w:pPr>
              <w:rPr>
                <w:rFonts w:eastAsia="Times New Roman" w:cstheme="minorHAnsi"/>
                <w:bCs/>
                <w:color w:val="403F42"/>
              </w:rPr>
            </w:pPr>
          </w:p>
          <w:p w:rsidR="0052503B" w:rsidRPr="00812F08" w:rsidRDefault="0052503B" w:rsidP="007E0BFA">
            <w:pPr>
              <w:rPr>
                <w:rStyle w:val="Hyperlink"/>
                <w:rFonts w:eastAsia="Times New Roman" w:cstheme="minorHAnsi"/>
                <w:bCs/>
              </w:rPr>
            </w:pPr>
            <w:r w:rsidRPr="00812F08">
              <w:rPr>
                <w:rFonts w:eastAsia="Times New Roman" w:cstheme="minorHAnsi"/>
                <w:bCs/>
                <w:color w:val="403F42"/>
              </w:rPr>
              <w:t xml:space="preserve">If you hold a federal contract, review your contract to identify if </w:t>
            </w:r>
            <w:hyperlink r:id="rId30" w:history="1">
              <w:r w:rsidRPr="00812F08">
                <w:rPr>
                  <w:rStyle w:val="Hyperlink"/>
                  <w:rFonts w:eastAsia="Times New Roman" w:cstheme="minorHAnsi"/>
                  <w:bCs/>
                </w:rPr>
                <w:t>FAR 52.249-14</w:t>
              </w:r>
            </w:hyperlink>
            <w:r w:rsidRPr="00812F08">
              <w:rPr>
                <w:rFonts w:eastAsia="Times New Roman" w:cstheme="minorHAnsi"/>
                <w:bCs/>
                <w:color w:val="403F42"/>
              </w:rPr>
              <w:t xml:space="preserve"> is present.  Contact your Contracting Officer immediately to clearly communicate that a delay will occur due to COVID-19.</w:t>
            </w:r>
            <w:r w:rsidR="00CD6D0B" w:rsidRPr="00812F08">
              <w:rPr>
                <w:rFonts w:eastAsia="Times New Roman" w:cstheme="minorHAnsi"/>
                <w:bCs/>
                <w:color w:val="403F42"/>
              </w:rPr>
              <w:t xml:space="preserve">  </w:t>
            </w:r>
            <w:r w:rsidR="00CD6D0B" w:rsidRPr="00812F08">
              <w:rPr>
                <w:rFonts w:eastAsia="Times New Roman" w:cstheme="minorHAnsi"/>
                <w:b/>
                <w:bCs/>
                <w:color w:val="403F42"/>
              </w:rPr>
              <w:t>March 25, 2020</w:t>
            </w:r>
            <w:r w:rsidR="00CD6D0B" w:rsidRPr="00812F08">
              <w:rPr>
                <w:rFonts w:eastAsia="Times New Roman" w:cstheme="minorHAnsi"/>
                <w:bCs/>
                <w:color w:val="403F42"/>
              </w:rPr>
              <w:t xml:space="preserve"> there will be a free seminar specific to implications and navigating the federal contract space during a national disaster</w:t>
            </w:r>
            <w:r w:rsidR="00812F08" w:rsidRPr="00812F08">
              <w:rPr>
                <w:rFonts w:eastAsia="Times New Roman" w:cstheme="minorHAnsi"/>
                <w:bCs/>
                <w:color w:val="403F42"/>
              </w:rPr>
              <w:t>, preregistration is required</w:t>
            </w:r>
            <w:r w:rsidR="00CD6D0B" w:rsidRPr="00812F08">
              <w:rPr>
                <w:rFonts w:eastAsia="Times New Roman" w:cstheme="minorHAnsi"/>
                <w:bCs/>
                <w:color w:val="403F42"/>
              </w:rPr>
              <w:t xml:space="preserve">- </w:t>
            </w:r>
            <w:hyperlink r:id="rId31" w:history="1">
              <w:r w:rsidR="00CD6D0B" w:rsidRPr="00812F08">
                <w:rPr>
                  <w:rStyle w:val="Hyperlink"/>
                  <w:rFonts w:eastAsia="Times New Roman" w:cstheme="minorHAnsi"/>
                  <w:bCs/>
                </w:rPr>
                <w:t>Link</w:t>
              </w:r>
            </w:hyperlink>
          </w:p>
          <w:p w:rsidR="007E0BFA" w:rsidRPr="00812F08" w:rsidRDefault="007E0BFA" w:rsidP="007E0BFA">
            <w:pPr>
              <w:rPr>
                <w:rStyle w:val="Hyperlink"/>
                <w:rFonts w:eastAsia="Times New Roman" w:cstheme="minorHAnsi"/>
                <w:bCs/>
              </w:rPr>
            </w:pPr>
          </w:p>
          <w:p w:rsidR="007E0BFA" w:rsidRPr="00812F08" w:rsidRDefault="007E0BFA" w:rsidP="007E0BFA">
            <w:pPr>
              <w:rPr>
                <w:rFonts w:eastAsia="Times New Roman" w:cstheme="minorHAnsi"/>
                <w:b/>
                <w:bCs/>
                <w:color w:val="403F42"/>
              </w:rPr>
            </w:pPr>
            <w:r w:rsidRPr="00812F08">
              <w:rPr>
                <w:rStyle w:val="Hyperlink"/>
                <w:rFonts w:eastAsia="Times New Roman" w:cstheme="minorHAnsi"/>
                <w:bCs/>
                <w:color w:val="auto"/>
                <w:u w:val="none"/>
              </w:rPr>
              <w:t xml:space="preserve">If you have a contract with a </w:t>
            </w:r>
            <w:r w:rsidRPr="00812F08">
              <w:rPr>
                <w:rStyle w:val="Hyperlink"/>
                <w:rFonts w:eastAsia="Times New Roman" w:cstheme="minorHAnsi"/>
                <w:b/>
                <w:bCs/>
                <w:color w:val="auto"/>
                <w:u w:val="none"/>
              </w:rPr>
              <w:t>Force Majeure</w:t>
            </w:r>
            <w:r w:rsidRPr="00812F08">
              <w:rPr>
                <w:rStyle w:val="Hyperlink"/>
                <w:rFonts w:eastAsia="Times New Roman" w:cstheme="minorHAnsi"/>
                <w:bCs/>
                <w:color w:val="auto"/>
                <w:u w:val="none"/>
              </w:rPr>
              <w:t xml:space="preserve"> clause written within – protections could be in place. </w:t>
            </w:r>
            <w:hyperlink r:id="rId32" w:history="1">
              <w:r w:rsidRPr="00812F08">
                <w:rPr>
                  <w:rStyle w:val="Hyperlink"/>
                  <w:rFonts w:eastAsia="Times New Roman" w:cstheme="minorHAnsi"/>
                  <w:bCs/>
                </w:rPr>
                <w:t>Link</w:t>
              </w:r>
            </w:hyperlink>
          </w:p>
        </w:tc>
      </w:tr>
      <w:tr w:rsidR="00CF5A27" w:rsidRPr="00812F08" w:rsidTr="0052503B">
        <w:tc>
          <w:tcPr>
            <w:tcW w:w="4140" w:type="dxa"/>
          </w:tcPr>
          <w:p w:rsidR="00CF5A27" w:rsidRPr="00812F08" w:rsidRDefault="00CF5A27" w:rsidP="00CF5A27">
            <w:pPr>
              <w:rPr>
                <w:rFonts w:eastAsia="Times New Roman" w:cstheme="minorHAnsi"/>
                <w:color w:val="403F42"/>
              </w:rPr>
            </w:pPr>
            <w:r w:rsidRPr="00812F08">
              <w:rPr>
                <w:rFonts w:eastAsia="Times New Roman" w:cstheme="minorHAnsi"/>
                <w:b/>
                <w:bCs/>
                <w:color w:val="FF0000"/>
              </w:rPr>
              <w:t>What is available for my employees as a business owner?</w:t>
            </w:r>
          </w:p>
          <w:p w:rsidR="00CF5A27" w:rsidRPr="00812F08" w:rsidRDefault="00CF5A27" w:rsidP="00CF5A27">
            <w:pPr>
              <w:rPr>
                <w:rFonts w:eastAsia="Times New Roman" w:cstheme="minorHAnsi"/>
                <w:b/>
                <w:bCs/>
                <w:color w:val="FF0000"/>
              </w:rPr>
            </w:pPr>
          </w:p>
        </w:tc>
        <w:tc>
          <w:tcPr>
            <w:tcW w:w="5210" w:type="dxa"/>
          </w:tcPr>
          <w:p w:rsidR="00EB5F35" w:rsidRPr="00812F08" w:rsidRDefault="00EB5F35" w:rsidP="00EB5F35">
            <w:pPr>
              <w:rPr>
                <w:rFonts w:eastAsia="Times New Roman" w:cstheme="minorHAnsi"/>
                <w:color w:val="403F42"/>
              </w:rPr>
            </w:pPr>
            <w:r w:rsidRPr="00812F08">
              <w:rPr>
                <w:rFonts w:eastAsia="Times New Roman" w:cstheme="minorHAnsi"/>
                <w:color w:val="403F42"/>
              </w:rPr>
              <w:t xml:space="preserve">Unemployment benefits may be available to some individuals whose unemployment is attributable to COVID-19. IDES recently adopted emergency rules to try to make the unemployment insurance system as responsive to the current situation as possible. Please review this link for the information to assist your employees </w:t>
            </w:r>
            <w:hyperlink r:id="rId33" w:tgtFrame="_blank" w:history="1">
              <w:r w:rsidRPr="00812F08">
                <w:rPr>
                  <w:rStyle w:val="Hyperlink"/>
                  <w:rFonts w:eastAsia="Times New Roman" w:cstheme="minorHAnsi"/>
                  <w:b/>
                  <w:bCs/>
                  <w:color w:val="368A9C"/>
                </w:rPr>
                <w:t>https://www2.illinois.gov/ides/Pages/COVID-19-and-Unemployment-Benefits.aspx</w:t>
              </w:r>
            </w:hyperlink>
            <w:r w:rsidRPr="00812F08">
              <w:rPr>
                <w:rFonts w:eastAsia="Times New Roman" w:cstheme="minorHAnsi"/>
                <w:color w:val="403F42"/>
              </w:rPr>
              <w:t xml:space="preserve"> </w:t>
            </w:r>
          </w:p>
          <w:p w:rsidR="00EB5F35" w:rsidRPr="00812F08" w:rsidRDefault="00EB5F35" w:rsidP="00EB5F35">
            <w:pPr>
              <w:rPr>
                <w:rFonts w:eastAsia="Times New Roman" w:cstheme="minorHAnsi"/>
                <w:color w:val="403F42"/>
              </w:rPr>
            </w:pPr>
            <w:r w:rsidRPr="00812F08">
              <w:rPr>
                <w:rFonts w:eastAsia="Times New Roman" w:cstheme="minorHAnsi"/>
                <w:b/>
                <w:bCs/>
                <w:color w:val="1F497D"/>
              </w:rPr>
              <w:t> </w:t>
            </w:r>
          </w:p>
          <w:p w:rsidR="00EB5F35" w:rsidRPr="00812F08" w:rsidRDefault="00EB5F35" w:rsidP="00EB5F35">
            <w:pPr>
              <w:rPr>
                <w:rFonts w:eastAsia="Times New Roman" w:cstheme="minorHAnsi"/>
                <w:color w:val="403F42"/>
              </w:rPr>
            </w:pPr>
            <w:r w:rsidRPr="00812F08">
              <w:rPr>
                <w:rFonts w:eastAsia="Times New Roman" w:cstheme="minorHAnsi"/>
                <w:color w:val="403F42"/>
              </w:rPr>
              <w:t xml:space="preserve">Additionally, the employee should check into the Supplemental Nutrition Assistance Program (SNAP) (formerly Food Stamps) which helps low-income people and families buy the food they need for good health. </w:t>
            </w:r>
            <w:hyperlink r:id="rId34" w:tgtFrame="_blank" w:history="1">
              <w:r w:rsidRPr="00812F08">
                <w:rPr>
                  <w:rStyle w:val="Hyperlink"/>
                  <w:rFonts w:eastAsia="Times New Roman" w:cstheme="minorHAnsi"/>
                  <w:b/>
                  <w:bCs/>
                  <w:color w:val="368A9C"/>
                </w:rPr>
                <w:t>https://www.dhs.state.il.us/page.aspx?item=30357</w:t>
              </w:r>
            </w:hyperlink>
            <w:r w:rsidRPr="00812F08">
              <w:rPr>
                <w:rFonts w:eastAsia="Times New Roman" w:cstheme="minorHAnsi"/>
                <w:color w:val="403F42"/>
              </w:rPr>
              <w:t xml:space="preserve"> </w:t>
            </w:r>
          </w:p>
          <w:p w:rsidR="009E3B5F" w:rsidRPr="00812F08" w:rsidRDefault="009E3B5F" w:rsidP="00EB5F35">
            <w:pPr>
              <w:rPr>
                <w:rFonts w:eastAsia="Times New Roman" w:cstheme="minorHAnsi"/>
                <w:color w:val="403F42"/>
              </w:rPr>
            </w:pPr>
          </w:p>
          <w:p w:rsidR="00CF5A27" w:rsidRPr="00812F08" w:rsidRDefault="00CF5A27" w:rsidP="00CF5A27">
            <w:pPr>
              <w:rPr>
                <w:rFonts w:eastAsia="Times New Roman" w:cstheme="minorHAnsi"/>
                <w:b/>
                <w:bCs/>
                <w:color w:val="403F42"/>
              </w:rPr>
            </w:pPr>
          </w:p>
        </w:tc>
      </w:tr>
      <w:tr w:rsidR="00EB5F35" w:rsidRPr="00812F08" w:rsidTr="0052503B">
        <w:tc>
          <w:tcPr>
            <w:tcW w:w="4140" w:type="dxa"/>
          </w:tcPr>
          <w:p w:rsidR="00EB5F35" w:rsidRPr="00812F08" w:rsidRDefault="00975488" w:rsidP="00EB5F35">
            <w:pPr>
              <w:rPr>
                <w:rFonts w:eastAsia="Times New Roman" w:cstheme="minorHAnsi"/>
                <w:color w:val="403F42"/>
              </w:rPr>
            </w:pPr>
            <w:r w:rsidRPr="00812F08">
              <w:rPr>
                <w:rFonts w:cstheme="minorHAnsi"/>
              </w:rPr>
              <w:br w:type="page"/>
            </w:r>
            <w:r w:rsidR="00EB5F35" w:rsidRPr="00812F08">
              <w:rPr>
                <w:rFonts w:eastAsia="Times New Roman" w:cstheme="minorHAnsi"/>
                <w:b/>
                <w:bCs/>
                <w:color w:val="FF0000"/>
              </w:rPr>
              <w:t>What about utilities?</w:t>
            </w:r>
          </w:p>
          <w:p w:rsidR="00EB5F35" w:rsidRPr="00812F08" w:rsidRDefault="00EB5F35" w:rsidP="00CF5A27">
            <w:pPr>
              <w:rPr>
                <w:rFonts w:eastAsia="Times New Roman" w:cstheme="minorHAnsi"/>
                <w:b/>
                <w:bCs/>
                <w:color w:val="FF0000"/>
              </w:rPr>
            </w:pPr>
          </w:p>
        </w:tc>
        <w:tc>
          <w:tcPr>
            <w:tcW w:w="5210" w:type="dxa"/>
          </w:tcPr>
          <w:p w:rsidR="00EB5F35" w:rsidRPr="00812F08" w:rsidRDefault="00EB5F35" w:rsidP="00EB5F35">
            <w:pPr>
              <w:rPr>
                <w:rFonts w:eastAsia="Times New Roman" w:cstheme="minorHAnsi"/>
                <w:color w:val="403F42"/>
              </w:rPr>
            </w:pPr>
            <w:r w:rsidRPr="00812F08">
              <w:rPr>
                <w:rFonts w:eastAsia="Times New Roman" w:cstheme="minorHAnsi"/>
                <w:color w:val="403F42"/>
              </w:rPr>
              <w:t>While we cannot give definitive answers, we are offering connections to some local utility information. This list is not all inclusive but does offer direct connection to specific response to COVID-19.</w:t>
            </w:r>
          </w:p>
          <w:p w:rsidR="00EB5F35" w:rsidRPr="00812F08" w:rsidRDefault="00EB5F35" w:rsidP="00EB5F35">
            <w:pPr>
              <w:rPr>
                <w:rFonts w:eastAsia="Times New Roman" w:cstheme="minorHAnsi"/>
                <w:color w:val="403F42"/>
              </w:rPr>
            </w:pPr>
            <w:r w:rsidRPr="00812F08">
              <w:rPr>
                <w:rFonts w:eastAsia="Times New Roman" w:cstheme="minorHAnsi"/>
                <w:color w:val="403F42"/>
              </w:rPr>
              <w:t> </w:t>
            </w:r>
          </w:p>
          <w:p w:rsidR="00EB5F35" w:rsidRPr="00812F08" w:rsidRDefault="001A20F2" w:rsidP="00EB5F35">
            <w:pPr>
              <w:rPr>
                <w:rFonts w:eastAsia="Times New Roman" w:cstheme="minorHAnsi"/>
                <w:color w:val="403F42"/>
              </w:rPr>
            </w:pPr>
            <w:hyperlink r:id="rId35" w:tgtFrame="_blank" w:history="1">
              <w:r w:rsidR="00EB5F35" w:rsidRPr="00812F08">
                <w:rPr>
                  <w:rStyle w:val="Hyperlink"/>
                  <w:rFonts w:eastAsia="Times New Roman" w:cstheme="minorHAnsi"/>
                  <w:b/>
                  <w:bCs/>
                  <w:color w:val="368A9C"/>
                </w:rPr>
                <w:t>Commonwealth Edison</w:t>
              </w:r>
            </w:hyperlink>
          </w:p>
          <w:p w:rsidR="00EB5F35" w:rsidRPr="00812F08" w:rsidRDefault="00EB5F35" w:rsidP="00EB5F35">
            <w:pPr>
              <w:rPr>
                <w:rFonts w:eastAsia="Times New Roman" w:cstheme="minorHAnsi"/>
                <w:color w:val="403F42"/>
              </w:rPr>
            </w:pPr>
            <w:r w:rsidRPr="00812F08">
              <w:rPr>
                <w:rFonts w:eastAsia="Times New Roman" w:cstheme="minorHAnsi"/>
                <w:b/>
                <w:bCs/>
                <w:color w:val="368A9C"/>
              </w:rPr>
              <w:t> </w:t>
            </w:r>
          </w:p>
          <w:p w:rsidR="00EB5F35" w:rsidRPr="00812F08" w:rsidRDefault="001A20F2" w:rsidP="00EB5F35">
            <w:pPr>
              <w:rPr>
                <w:rFonts w:eastAsia="Times New Roman" w:cstheme="minorHAnsi"/>
                <w:color w:val="403F42"/>
              </w:rPr>
            </w:pPr>
            <w:hyperlink r:id="rId36" w:tgtFrame="_blank" w:history="1">
              <w:r w:rsidR="00EB5F35" w:rsidRPr="00812F08">
                <w:rPr>
                  <w:rStyle w:val="Hyperlink"/>
                  <w:rFonts w:eastAsia="Times New Roman" w:cstheme="minorHAnsi"/>
                  <w:b/>
                  <w:bCs/>
                  <w:color w:val="368A9C"/>
                </w:rPr>
                <w:t>NICOR Gas</w:t>
              </w:r>
            </w:hyperlink>
          </w:p>
          <w:p w:rsidR="00EB5F35" w:rsidRPr="00812F08" w:rsidRDefault="00EB5F35" w:rsidP="00EB5F35">
            <w:pPr>
              <w:rPr>
                <w:rFonts w:eastAsia="Times New Roman" w:cstheme="minorHAnsi"/>
                <w:color w:val="403F42"/>
              </w:rPr>
            </w:pPr>
            <w:r w:rsidRPr="00812F08">
              <w:rPr>
                <w:rFonts w:eastAsia="Times New Roman" w:cstheme="minorHAnsi"/>
                <w:b/>
                <w:bCs/>
                <w:color w:val="368A9C"/>
              </w:rPr>
              <w:t> </w:t>
            </w:r>
          </w:p>
          <w:p w:rsidR="00EB5F35" w:rsidRPr="00812F08" w:rsidRDefault="001A20F2" w:rsidP="00EB5F35">
            <w:pPr>
              <w:rPr>
                <w:rFonts w:eastAsia="Times New Roman" w:cstheme="minorHAnsi"/>
                <w:color w:val="403F42"/>
              </w:rPr>
            </w:pPr>
            <w:hyperlink r:id="rId37" w:tgtFrame="_blank" w:history="1">
              <w:r w:rsidR="00EB5F35" w:rsidRPr="00812F08">
                <w:rPr>
                  <w:rStyle w:val="Hyperlink"/>
                  <w:rFonts w:eastAsia="Times New Roman" w:cstheme="minorHAnsi"/>
                  <w:b/>
                  <w:bCs/>
                  <w:color w:val="368A9C"/>
                </w:rPr>
                <w:t>Verizon</w:t>
              </w:r>
            </w:hyperlink>
          </w:p>
          <w:p w:rsidR="00EB5F35" w:rsidRPr="00812F08" w:rsidRDefault="00EB5F35" w:rsidP="00EB5F35">
            <w:pPr>
              <w:rPr>
                <w:rFonts w:eastAsia="Times New Roman" w:cstheme="minorHAnsi"/>
                <w:color w:val="403F42"/>
              </w:rPr>
            </w:pPr>
            <w:r w:rsidRPr="00812F08">
              <w:rPr>
                <w:rFonts w:eastAsia="Times New Roman" w:cstheme="minorHAnsi"/>
                <w:b/>
                <w:bCs/>
                <w:color w:val="368A9C"/>
              </w:rPr>
              <w:t> </w:t>
            </w:r>
          </w:p>
          <w:p w:rsidR="00EB5F35" w:rsidRPr="00812F08" w:rsidRDefault="001A20F2" w:rsidP="00EB5F35">
            <w:pPr>
              <w:rPr>
                <w:rFonts w:eastAsia="Times New Roman" w:cstheme="minorHAnsi"/>
                <w:color w:val="403F42"/>
              </w:rPr>
            </w:pPr>
            <w:hyperlink r:id="rId38" w:tgtFrame="_blank" w:history="1">
              <w:r w:rsidR="00EB5F35" w:rsidRPr="00812F08">
                <w:rPr>
                  <w:rStyle w:val="Hyperlink"/>
                  <w:rFonts w:eastAsia="Times New Roman" w:cstheme="minorHAnsi"/>
                  <w:b/>
                  <w:bCs/>
                  <w:color w:val="368A9C"/>
                </w:rPr>
                <w:t>T Mobile</w:t>
              </w:r>
            </w:hyperlink>
          </w:p>
          <w:p w:rsidR="00EB5F35" w:rsidRPr="00812F08" w:rsidRDefault="00EB5F35" w:rsidP="00EB5F35">
            <w:pPr>
              <w:rPr>
                <w:rFonts w:eastAsia="Times New Roman" w:cstheme="minorHAnsi"/>
                <w:color w:val="403F42"/>
              </w:rPr>
            </w:pPr>
            <w:r w:rsidRPr="00812F08">
              <w:rPr>
                <w:rFonts w:eastAsia="Times New Roman" w:cstheme="minorHAnsi"/>
                <w:b/>
                <w:bCs/>
                <w:color w:val="368A9C"/>
              </w:rPr>
              <w:t> </w:t>
            </w:r>
          </w:p>
          <w:p w:rsidR="00EB5F35" w:rsidRPr="00812F08" w:rsidRDefault="001A20F2" w:rsidP="00EB5F35">
            <w:pPr>
              <w:rPr>
                <w:rFonts w:eastAsia="Times New Roman" w:cstheme="minorHAnsi"/>
                <w:color w:val="403F42"/>
              </w:rPr>
            </w:pPr>
            <w:hyperlink r:id="rId39" w:tgtFrame="_blank" w:history="1">
              <w:r w:rsidR="00EB5F35" w:rsidRPr="00812F08">
                <w:rPr>
                  <w:rStyle w:val="Hyperlink"/>
                  <w:rFonts w:eastAsia="Times New Roman" w:cstheme="minorHAnsi"/>
                  <w:b/>
                  <w:bCs/>
                  <w:color w:val="368A9C"/>
                </w:rPr>
                <w:t>AT&amp;T</w:t>
              </w:r>
            </w:hyperlink>
          </w:p>
          <w:p w:rsidR="00EB5F35" w:rsidRPr="00812F08" w:rsidRDefault="00EB5F35" w:rsidP="00EB5F35">
            <w:pPr>
              <w:rPr>
                <w:rFonts w:eastAsia="Times New Roman" w:cstheme="minorHAnsi"/>
                <w:color w:val="403F42"/>
              </w:rPr>
            </w:pPr>
            <w:r w:rsidRPr="00812F08">
              <w:rPr>
                <w:rFonts w:eastAsia="Times New Roman" w:cstheme="minorHAnsi"/>
                <w:b/>
                <w:bCs/>
                <w:color w:val="368A9C"/>
              </w:rPr>
              <w:t> </w:t>
            </w:r>
          </w:p>
          <w:p w:rsidR="00EB5F35" w:rsidRPr="00812F08" w:rsidRDefault="001A20F2" w:rsidP="00EB5F35">
            <w:pPr>
              <w:rPr>
                <w:rFonts w:eastAsia="Times New Roman" w:cstheme="minorHAnsi"/>
                <w:color w:val="403F42"/>
              </w:rPr>
            </w:pPr>
            <w:hyperlink r:id="rId40" w:tgtFrame="_blank" w:history="1">
              <w:proofErr w:type="spellStart"/>
              <w:r w:rsidR="00EB5F35" w:rsidRPr="00812F08">
                <w:rPr>
                  <w:rStyle w:val="Hyperlink"/>
                  <w:rFonts w:eastAsia="Times New Roman" w:cstheme="minorHAnsi"/>
                  <w:b/>
                  <w:bCs/>
                  <w:color w:val="368A9C"/>
                </w:rPr>
                <w:t>Xfinity</w:t>
              </w:r>
              <w:proofErr w:type="spellEnd"/>
            </w:hyperlink>
          </w:p>
          <w:p w:rsidR="00EB5F35" w:rsidRPr="00812F08" w:rsidRDefault="00EB5F35" w:rsidP="00EB5F35">
            <w:pPr>
              <w:rPr>
                <w:rFonts w:eastAsia="Times New Roman" w:cstheme="minorHAnsi"/>
                <w:color w:val="403F42"/>
              </w:rPr>
            </w:pPr>
          </w:p>
        </w:tc>
      </w:tr>
      <w:tr w:rsidR="005B20C4" w:rsidRPr="00812F08" w:rsidTr="00860B18">
        <w:trPr>
          <w:trHeight w:val="5120"/>
        </w:trPr>
        <w:tc>
          <w:tcPr>
            <w:tcW w:w="4140" w:type="dxa"/>
          </w:tcPr>
          <w:p w:rsidR="005B20C4" w:rsidRPr="00812F08" w:rsidRDefault="005B20C4" w:rsidP="00B50A30">
            <w:pPr>
              <w:rPr>
                <w:rFonts w:eastAsia="Times New Roman" w:cstheme="minorHAnsi"/>
                <w:b/>
                <w:bCs/>
                <w:color w:val="FF0000"/>
              </w:rPr>
            </w:pPr>
            <w:r w:rsidRPr="00812F08">
              <w:rPr>
                <w:rFonts w:eastAsia="Times New Roman" w:cstheme="minorHAnsi"/>
                <w:b/>
                <w:bCs/>
                <w:color w:val="FF0000"/>
              </w:rPr>
              <w:lastRenderedPageBreak/>
              <w:t>Cybersecurity for my business – what steps can I take to ensure cybersecurity protection while remote working?</w:t>
            </w:r>
          </w:p>
        </w:tc>
        <w:tc>
          <w:tcPr>
            <w:tcW w:w="5210" w:type="dxa"/>
          </w:tcPr>
          <w:p w:rsidR="005B20C4" w:rsidRPr="00812F08" w:rsidRDefault="005B20C4" w:rsidP="00B50A30">
            <w:pPr>
              <w:rPr>
                <w:rFonts w:eastAsia="Times New Roman" w:cstheme="minorHAnsi"/>
                <w:b/>
                <w:bCs/>
                <w:color w:val="403F42"/>
              </w:rPr>
            </w:pPr>
            <w:r w:rsidRPr="00812F08">
              <w:rPr>
                <w:rFonts w:eastAsia="Times New Roman" w:cstheme="minorHAnsi"/>
                <w:b/>
                <w:bCs/>
                <w:color w:val="403F42"/>
              </w:rPr>
              <w:t xml:space="preserve">Article we found offering useful tips:  </w:t>
            </w:r>
            <w:hyperlink r:id="rId41" w:anchor="workers-should-be-especially-wary-of-suspicious-emails-and-avoid-clicking-on-links-that-are-new-or-unfamiliar-to-them-2" w:history="1">
              <w:r w:rsidRPr="00812F08">
                <w:rPr>
                  <w:rStyle w:val="Hyperlink"/>
                  <w:rFonts w:eastAsia="Times New Roman" w:cstheme="minorHAnsi"/>
                  <w:b/>
                  <w:bCs/>
                </w:rPr>
                <w:t>Link</w:t>
              </w:r>
            </w:hyperlink>
          </w:p>
          <w:p w:rsidR="005B20C4" w:rsidRPr="00812F08" w:rsidRDefault="005B20C4" w:rsidP="00B50A30">
            <w:pPr>
              <w:rPr>
                <w:rFonts w:eastAsia="Times New Roman" w:cstheme="minorHAnsi"/>
                <w:b/>
                <w:bCs/>
                <w:color w:val="403F42"/>
              </w:rPr>
            </w:pPr>
          </w:p>
          <w:p w:rsidR="005B20C4" w:rsidRPr="00812F08" w:rsidRDefault="005B20C4" w:rsidP="00B50A30">
            <w:pPr>
              <w:rPr>
                <w:rStyle w:val="Hyperlink"/>
                <w:rFonts w:eastAsia="Times New Roman" w:cstheme="minorHAnsi"/>
                <w:b/>
                <w:bCs/>
              </w:rPr>
            </w:pPr>
            <w:r w:rsidRPr="00812F08">
              <w:rPr>
                <w:rFonts w:eastAsia="Times New Roman" w:cstheme="minorHAnsi"/>
                <w:b/>
                <w:bCs/>
                <w:color w:val="403F42"/>
              </w:rPr>
              <w:t xml:space="preserve">Cybersecurity and Infrastructure Security Agency (CISA) – Telework Guidance   </w:t>
            </w:r>
            <w:hyperlink r:id="rId42" w:history="1">
              <w:r w:rsidRPr="00812F08">
                <w:rPr>
                  <w:rStyle w:val="Hyperlink"/>
                  <w:rFonts w:eastAsia="Times New Roman" w:cstheme="minorHAnsi"/>
                  <w:b/>
                  <w:bCs/>
                </w:rPr>
                <w:t>Link</w:t>
              </w:r>
            </w:hyperlink>
          </w:p>
          <w:p w:rsidR="00AF2763" w:rsidRPr="00812F08" w:rsidRDefault="00AF2763" w:rsidP="00B50A30">
            <w:pPr>
              <w:rPr>
                <w:rStyle w:val="Hyperlink"/>
                <w:rFonts w:eastAsia="Times New Roman" w:cstheme="minorHAnsi"/>
                <w:b/>
                <w:bCs/>
              </w:rPr>
            </w:pPr>
          </w:p>
          <w:p w:rsidR="00AF2763" w:rsidRPr="00812F08" w:rsidRDefault="00AF2763" w:rsidP="00B50A30">
            <w:pPr>
              <w:rPr>
                <w:rStyle w:val="Hyperlink"/>
                <w:rFonts w:eastAsia="Times New Roman" w:cstheme="minorHAnsi"/>
                <w:b/>
                <w:bCs/>
              </w:rPr>
            </w:pPr>
            <w:r w:rsidRPr="00812F08">
              <w:rPr>
                <w:rStyle w:val="Hyperlink"/>
                <w:rFonts w:eastAsia="Times New Roman" w:cstheme="minorHAnsi"/>
                <w:bCs/>
                <w:color w:val="auto"/>
                <w:u w:val="none"/>
              </w:rPr>
              <w:t xml:space="preserve">America’s SBDC insight/guidance </w:t>
            </w:r>
            <w:r w:rsidRPr="00812F08">
              <w:rPr>
                <w:rStyle w:val="Hyperlink"/>
                <w:rFonts w:eastAsia="Times New Roman" w:cstheme="minorHAnsi"/>
                <w:b/>
                <w:bCs/>
                <w:color w:val="auto"/>
              </w:rPr>
              <w:t xml:space="preserve"> </w:t>
            </w:r>
            <w:hyperlink r:id="rId43" w:anchor="more-41105" w:history="1">
              <w:r w:rsidRPr="00812F08">
                <w:rPr>
                  <w:rStyle w:val="Hyperlink"/>
                  <w:rFonts w:eastAsia="Times New Roman" w:cstheme="minorHAnsi"/>
                  <w:b/>
                  <w:bCs/>
                </w:rPr>
                <w:t>Link</w:t>
              </w:r>
            </w:hyperlink>
          </w:p>
          <w:p w:rsidR="005B20C4" w:rsidRPr="00812F08" w:rsidRDefault="005B20C4" w:rsidP="00B50A30">
            <w:pPr>
              <w:rPr>
                <w:rFonts w:eastAsia="Times New Roman" w:cstheme="minorHAnsi"/>
                <w:b/>
                <w:bCs/>
                <w:color w:val="403F42"/>
              </w:rPr>
            </w:pPr>
          </w:p>
          <w:p w:rsidR="005B20C4" w:rsidRPr="00812F08" w:rsidRDefault="005B20C4" w:rsidP="005B20C4">
            <w:pPr>
              <w:spacing w:after="240" w:line="330" w:lineRule="atLeast"/>
              <w:rPr>
                <w:rFonts w:eastAsia="Times New Roman" w:cstheme="minorHAnsi"/>
                <w:color w:val="000000"/>
              </w:rPr>
            </w:pPr>
            <w:r w:rsidRPr="00812F08">
              <w:rPr>
                <w:rStyle w:val="Strong"/>
                <w:rFonts w:eastAsia="Times New Roman" w:cstheme="minorHAnsi"/>
                <w:color w:val="000000"/>
              </w:rPr>
              <w:t>Helping You Stay Secure</w:t>
            </w:r>
            <w:r w:rsidRPr="00812F08">
              <w:rPr>
                <w:rFonts w:eastAsia="Times New Roman" w:cstheme="minorHAnsi"/>
                <w:color w:val="000000"/>
              </w:rPr>
              <w:br/>
              <w:t>As a fan of password management, I am sharing some sound advice that was recently released.  Whether you use a password manager or not (</w:t>
            </w:r>
            <w:r w:rsidRPr="00812F08">
              <w:rPr>
                <w:rFonts w:eastAsia="Times New Roman" w:cstheme="minorHAnsi"/>
                <w:color w:val="000000"/>
                <w:u w:val="single"/>
              </w:rPr>
              <w:t>I am not promoting this password manager or any other</w:t>
            </w:r>
            <w:r w:rsidRPr="00812F08">
              <w:rPr>
                <w:rFonts w:eastAsia="Times New Roman" w:cstheme="minorHAnsi"/>
                <w:color w:val="000000"/>
              </w:rPr>
              <w:t xml:space="preserve">), this advice and insight might be useful to protect your information during these uncertain times.  The company, I use, created a blog to find out more about how to </w:t>
            </w:r>
            <w:hyperlink r:id="rId44" w:history="1">
              <w:r w:rsidRPr="00812F08">
                <w:rPr>
                  <w:rStyle w:val="Hyperlink"/>
                  <w:rFonts w:eastAsia="Times New Roman" w:cstheme="minorHAnsi"/>
                </w:rPr>
                <w:t>avoid Coronavirus (COVID-19) cybersecurity scams</w:t>
              </w:r>
            </w:hyperlink>
            <w:r w:rsidRPr="00812F08">
              <w:rPr>
                <w:rFonts w:eastAsia="Times New Roman" w:cstheme="minorHAnsi"/>
                <w:color w:val="000000"/>
              </w:rPr>
              <w:t xml:space="preserve"> that take advantage of the fear and confusion caused by this pandemic.</w:t>
            </w:r>
          </w:p>
          <w:tbl>
            <w:tblPr>
              <w:tblW w:w="0" w:type="auto"/>
              <w:tblCellSpacing w:w="0" w:type="dxa"/>
              <w:tblCellMar>
                <w:left w:w="0" w:type="dxa"/>
                <w:right w:w="0" w:type="dxa"/>
              </w:tblCellMar>
              <w:tblLook w:val="04A0" w:firstRow="1" w:lastRow="0" w:firstColumn="1" w:lastColumn="0" w:noHBand="0" w:noVBand="1"/>
            </w:tblPr>
            <w:tblGrid>
              <w:gridCol w:w="300"/>
              <w:gridCol w:w="4694"/>
            </w:tblGrid>
            <w:tr w:rsidR="005B20C4" w:rsidRPr="00812F08" w:rsidTr="00B50A30">
              <w:trPr>
                <w:tblCellSpacing w:w="0" w:type="dxa"/>
              </w:trPr>
              <w:tc>
                <w:tcPr>
                  <w:tcW w:w="300" w:type="dxa"/>
                  <w:hideMark/>
                </w:tcPr>
                <w:p w:rsidR="005B20C4" w:rsidRPr="00812F08" w:rsidRDefault="005B20C4" w:rsidP="005B20C4">
                  <w:pPr>
                    <w:rPr>
                      <w:rFonts w:eastAsia="Times New Roman" w:cstheme="minorHAnsi"/>
                    </w:rPr>
                  </w:pPr>
                  <w:r w:rsidRPr="00812F08">
                    <w:rPr>
                      <w:rFonts w:eastAsia="Times New Roman" w:cstheme="minorHAnsi"/>
                    </w:rPr>
                    <w:t>•</w:t>
                  </w:r>
                </w:p>
              </w:tc>
              <w:tc>
                <w:tcPr>
                  <w:tcW w:w="0" w:type="auto"/>
                  <w:hideMark/>
                </w:tcPr>
                <w:p w:rsidR="005B20C4" w:rsidRPr="00812F08" w:rsidRDefault="005B20C4" w:rsidP="005B20C4">
                  <w:pPr>
                    <w:spacing w:line="330" w:lineRule="atLeast"/>
                    <w:rPr>
                      <w:rFonts w:eastAsia="Times New Roman" w:cstheme="minorHAnsi"/>
                    </w:rPr>
                  </w:pPr>
                  <w:r w:rsidRPr="00812F08">
                    <w:rPr>
                      <w:rFonts w:eastAsia="Times New Roman" w:cstheme="minorHAnsi"/>
                    </w:rPr>
                    <w:t xml:space="preserve">Don't use free public Wi-Fi hotspots, such as those provided by coffee shops or airports. They are often insecure and targeted by cybercriminals. </w:t>
                  </w:r>
                </w:p>
              </w:tc>
            </w:tr>
            <w:tr w:rsidR="005B20C4" w:rsidRPr="00812F08" w:rsidTr="00B50A30">
              <w:trPr>
                <w:tblCellSpacing w:w="0" w:type="dxa"/>
              </w:trPr>
              <w:tc>
                <w:tcPr>
                  <w:tcW w:w="300" w:type="dxa"/>
                  <w:hideMark/>
                </w:tcPr>
                <w:p w:rsidR="005B20C4" w:rsidRPr="00812F08" w:rsidRDefault="005B20C4" w:rsidP="005B20C4">
                  <w:pPr>
                    <w:rPr>
                      <w:rFonts w:eastAsia="Times New Roman" w:cstheme="minorHAnsi"/>
                    </w:rPr>
                  </w:pPr>
                  <w:r w:rsidRPr="00812F08">
                    <w:rPr>
                      <w:rFonts w:eastAsia="Times New Roman" w:cstheme="minorHAnsi"/>
                    </w:rPr>
                    <w:t>•</w:t>
                  </w:r>
                </w:p>
              </w:tc>
              <w:tc>
                <w:tcPr>
                  <w:tcW w:w="0" w:type="auto"/>
                  <w:hideMark/>
                </w:tcPr>
                <w:p w:rsidR="005B20C4" w:rsidRPr="00812F08" w:rsidRDefault="005B20C4" w:rsidP="005B20C4">
                  <w:pPr>
                    <w:spacing w:line="330" w:lineRule="atLeast"/>
                    <w:rPr>
                      <w:rFonts w:eastAsia="Times New Roman" w:cstheme="minorHAnsi"/>
                    </w:rPr>
                  </w:pPr>
                  <w:r w:rsidRPr="00812F08">
                    <w:rPr>
                      <w:rFonts w:eastAsia="Times New Roman" w:cstheme="minorHAnsi"/>
                    </w:rPr>
                    <w:t>Instead of using public Wi-Fi hotspots, use your mobile device's personal hotspot. It's far more secure and several mobile providers are providing unlimited data at this time.</w:t>
                  </w:r>
                </w:p>
              </w:tc>
            </w:tr>
            <w:tr w:rsidR="005B20C4" w:rsidRPr="00812F08" w:rsidTr="00B50A30">
              <w:trPr>
                <w:tblCellSpacing w:w="0" w:type="dxa"/>
              </w:trPr>
              <w:tc>
                <w:tcPr>
                  <w:tcW w:w="300" w:type="dxa"/>
                  <w:hideMark/>
                </w:tcPr>
                <w:p w:rsidR="005B20C4" w:rsidRPr="00812F08" w:rsidRDefault="005B20C4" w:rsidP="005B20C4">
                  <w:pPr>
                    <w:rPr>
                      <w:rFonts w:eastAsia="Times New Roman" w:cstheme="minorHAnsi"/>
                    </w:rPr>
                  </w:pPr>
                  <w:r w:rsidRPr="00812F08">
                    <w:rPr>
                      <w:rFonts w:eastAsia="Times New Roman" w:cstheme="minorHAnsi"/>
                    </w:rPr>
                    <w:t>•</w:t>
                  </w:r>
                </w:p>
              </w:tc>
              <w:tc>
                <w:tcPr>
                  <w:tcW w:w="0" w:type="auto"/>
                  <w:hideMark/>
                </w:tcPr>
                <w:p w:rsidR="005B20C4" w:rsidRPr="00812F08" w:rsidRDefault="005B20C4" w:rsidP="005B20C4">
                  <w:pPr>
                    <w:spacing w:line="330" w:lineRule="atLeast"/>
                    <w:rPr>
                      <w:rFonts w:eastAsia="Times New Roman" w:cstheme="minorHAnsi"/>
                    </w:rPr>
                  </w:pPr>
                  <w:r w:rsidRPr="00812F08">
                    <w:rPr>
                      <w:rFonts w:eastAsia="Times New Roman" w:cstheme="minorHAnsi"/>
                    </w:rPr>
                    <w:t>Don't connect to any unknown Wi-Fi network or accept an unknown peer-to-peer connection request.</w:t>
                  </w:r>
                </w:p>
              </w:tc>
            </w:tr>
            <w:tr w:rsidR="005B20C4" w:rsidRPr="00812F08" w:rsidTr="00B50A30">
              <w:trPr>
                <w:tblCellSpacing w:w="0" w:type="dxa"/>
              </w:trPr>
              <w:tc>
                <w:tcPr>
                  <w:tcW w:w="300" w:type="dxa"/>
                  <w:hideMark/>
                </w:tcPr>
                <w:p w:rsidR="005B20C4" w:rsidRPr="00812F08" w:rsidRDefault="005B20C4" w:rsidP="005B20C4">
                  <w:pPr>
                    <w:rPr>
                      <w:rFonts w:eastAsia="Times New Roman" w:cstheme="minorHAnsi"/>
                    </w:rPr>
                  </w:pPr>
                  <w:r w:rsidRPr="00812F08">
                    <w:rPr>
                      <w:rFonts w:eastAsia="Times New Roman" w:cstheme="minorHAnsi"/>
                    </w:rPr>
                    <w:t>•</w:t>
                  </w:r>
                </w:p>
              </w:tc>
              <w:tc>
                <w:tcPr>
                  <w:tcW w:w="0" w:type="auto"/>
                  <w:hideMark/>
                </w:tcPr>
                <w:p w:rsidR="005B20C4" w:rsidRPr="00812F08" w:rsidRDefault="005B20C4" w:rsidP="005B20C4">
                  <w:pPr>
                    <w:spacing w:line="330" w:lineRule="atLeast"/>
                    <w:rPr>
                      <w:rFonts w:eastAsia="Times New Roman" w:cstheme="minorHAnsi"/>
                    </w:rPr>
                  </w:pPr>
                  <w:r w:rsidRPr="00812F08">
                    <w:rPr>
                      <w:rFonts w:eastAsia="Times New Roman" w:cstheme="minorHAnsi"/>
                    </w:rPr>
                    <w:t>Turn off your device's Bluetooth visibility when you're not using it and permanently disable the feature that allows your phone or laptop to automatically connect to available Wi-Fi networks. This protects your device from automatically connecting to malicious networks.</w:t>
                  </w:r>
                </w:p>
              </w:tc>
            </w:tr>
            <w:tr w:rsidR="005B20C4" w:rsidRPr="00812F08" w:rsidTr="00B50A30">
              <w:trPr>
                <w:tblCellSpacing w:w="0" w:type="dxa"/>
              </w:trPr>
              <w:tc>
                <w:tcPr>
                  <w:tcW w:w="300" w:type="dxa"/>
                  <w:hideMark/>
                </w:tcPr>
                <w:p w:rsidR="005B20C4" w:rsidRPr="00812F08" w:rsidRDefault="005B20C4" w:rsidP="005B20C4">
                  <w:pPr>
                    <w:rPr>
                      <w:rFonts w:eastAsia="Times New Roman" w:cstheme="minorHAnsi"/>
                    </w:rPr>
                  </w:pPr>
                  <w:r w:rsidRPr="00812F08">
                    <w:rPr>
                      <w:rFonts w:eastAsia="Times New Roman" w:cstheme="minorHAnsi"/>
                    </w:rPr>
                    <w:t>•</w:t>
                  </w:r>
                </w:p>
              </w:tc>
              <w:tc>
                <w:tcPr>
                  <w:tcW w:w="0" w:type="auto"/>
                  <w:hideMark/>
                </w:tcPr>
                <w:p w:rsidR="005B20C4" w:rsidRPr="00812F08" w:rsidRDefault="005B20C4" w:rsidP="005B20C4">
                  <w:pPr>
                    <w:spacing w:line="330" w:lineRule="atLeast"/>
                    <w:rPr>
                      <w:rFonts w:eastAsia="Times New Roman" w:cstheme="minorHAnsi"/>
                    </w:rPr>
                  </w:pPr>
                  <w:r w:rsidRPr="00812F08">
                    <w:rPr>
                      <w:rFonts w:eastAsia="Times New Roman" w:cstheme="minorHAnsi"/>
                    </w:rPr>
                    <w:t>If you need to remotely access your work computer, use a virtual private network (VPN).</w:t>
                  </w:r>
                </w:p>
              </w:tc>
            </w:tr>
          </w:tbl>
          <w:p w:rsidR="005B20C4" w:rsidRPr="00812F08" w:rsidRDefault="005B20C4" w:rsidP="00B50A30">
            <w:pPr>
              <w:rPr>
                <w:rFonts w:eastAsia="Times New Roman" w:cstheme="minorHAnsi"/>
                <w:b/>
                <w:bCs/>
                <w:color w:val="403F42"/>
              </w:rPr>
            </w:pPr>
          </w:p>
          <w:p w:rsidR="005B20C4" w:rsidRPr="00812F08" w:rsidRDefault="005B20C4" w:rsidP="00B50A30">
            <w:pPr>
              <w:rPr>
                <w:rFonts w:eastAsia="Times New Roman" w:cstheme="minorHAnsi"/>
                <w:b/>
                <w:bCs/>
                <w:color w:val="403F42"/>
              </w:rPr>
            </w:pPr>
          </w:p>
        </w:tc>
      </w:tr>
    </w:tbl>
    <w:p w:rsidR="0037586C" w:rsidRDefault="0037586C" w:rsidP="0037586C">
      <w:pPr>
        <w:rPr>
          <w:rFonts w:cstheme="minorHAnsi"/>
          <w:b/>
          <w:i/>
          <w:color w:val="FF0000"/>
          <w:sz w:val="24"/>
          <w:szCs w:val="24"/>
          <w:u w:val="single"/>
        </w:rPr>
      </w:pPr>
    </w:p>
    <w:p w:rsidR="0037586C" w:rsidRDefault="0037586C" w:rsidP="0037586C">
      <w:pPr>
        <w:rPr>
          <w:rFonts w:cstheme="minorHAnsi"/>
          <w:b/>
          <w:i/>
          <w:color w:val="FF0000"/>
          <w:sz w:val="24"/>
          <w:szCs w:val="24"/>
          <w:u w:val="single"/>
        </w:rPr>
      </w:pPr>
    </w:p>
    <w:p w:rsidR="0037586C" w:rsidRDefault="0037586C" w:rsidP="0037586C">
      <w:pPr>
        <w:rPr>
          <w:rFonts w:cstheme="minorHAnsi"/>
          <w:b/>
          <w:i/>
          <w:color w:val="FF0000"/>
          <w:sz w:val="24"/>
          <w:szCs w:val="24"/>
          <w:u w:val="single"/>
        </w:rPr>
      </w:pPr>
    </w:p>
    <w:p w:rsidR="0037586C" w:rsidRDefault="0037586C" w:rsidP="0037586C">
      <w:pPr>
        <w:rPr>
          <w:rFonts w:cstheme="minorHAnsi"/>
          <w:b/>
        </w:rPr>
      </w:pPr>
      <w:r w:rsidRPr="00142D64">
        <w:rPr>
          <w:rFonts w:cstheme="minorHAnsi"/>
          <w:b/>
          <w:i/>
          <w:color w:val="FF0000"/>
          <w:sz w:val="24"/>
          <w:szCs w:val="24"/>
          <w:u w:val="single"/>
        </w:rPr>
        <w:lastRenderedPageBreak/>
        <w:t>Need assistance:</w:t>
      </w:r>
      <w:r>
        <w:rPr>
          <w:rFonts w:cstheme="minorHAnsi"/>
          <w:b/>
          <w:i/>
          <w:color w:val="FF0000"/>
          <w:sz w:val="36"/>
          <w:szCs w:val="36"/>
          <w:u w:val="single"/>
        </w:rPr>
        <w:t xml:space="preserve"> </w:t>
      </w:r>
      <w:r w:rsidRPr="00860B18">
        <w:rPr>
          <w:rFonts w:cstheme="minorHAnsi"/>
          <w:b/>
        </w:rPr>
        <w:t xml:space="preserve"> </w:t>
      </w:r>
    </w:p>
    <w:tbl>
      <w:tblPr>
        <w:tblStyle w:val="TableGrid"/>
        <w:tblW w:w="0" w:type="auto"/>
        <w:tblLook w:val="04A0" w:firstRow="1" w:lastRow="0" w:firstColumn="1" w:lastColumn="0" w:noHBand="0" w:noVBand="1"/>
      </w:tblPr>
      <w:tblGrid>
        <w:gridCol w:w="3356"/>
        <w:gridCol w:w="3357"/>
        <w:gridCol w:w="3357"/>
      </w:tblGrid>
      <w:tr w:rsidR="0037586C" w:rsidTr="00B1352B">
        <w:tc>
          <w:tcPr>
            <w:tcW w:w="3356" w:type="dxa"/>
          </w:tcPr>
          <w:p w:rsidR="0037586C" w:rsidRPr="00860B18" w:rsidRDefault="0037586C" w:rsidP="00B1352B">
            <w:pPr>
              <w:rPr>
                <w:rStyle w:val="Hyperlink"/>
                <w:rFonts w:ascii="Arial" w:eastAsia="Times New Roman" w:hAnsi="Arial" w:cs="Arial"/>
                <w:sz w:val="18"/>
                <w:szCs w:val="18"/>
              </w:rPr>
            </w:pPr>
            <w:r>
              <w:rPr>
                <w:rFonts w:ascii="Arial" w:eastAsia="Times New Roman" w:hAnsi="Arial" w:cs="Arial"/>
                <w:b/>
                <w:bCs/>
                <w:i/>
                <w:iCs/>
                <w:color w:val="000000"/>
                <w:sz w:val="18"/>
                <w:szCs w:val="18"/>
              </w:rPr>
              <w:fldChar w:fldCharType="begin"/>
            </w:r>
            <w:r>
              <w:rPr>
                <w:rFonts w:ascii="Arial" w:eastAsia="Times New Roman" w:hAnsi="Arial" w:cs="Arial"/>
                <w:b/>
                <w:bCs/>
                <w:i/>
                <w:iCs/>
                <w:color w:val="000000"/>
                <w:sz w:val="18"/>
                <w:szCs w:val="18"/>
              </w:rPr>
              <w:instrText xml:space="preserve"> HYPERLINK "https://www.cod.edu/business-development-center/sbdc/index.aspx" </w:instrText>
            </w:r>
            <w:r>
              <w:rPr>
                <w:rFonts w:ascii="Arial" w:eastAsia="Times New Roman" w:hAnsi="Arial" w:cs="Arial"/>
                <w:b/>
                <w:bCs/>
                <w:i/>
                <w:iCs/>
                <w:color w:val="000000"/>
                <w:sz w:val="18"/>
                <w:szCs w:val="18"/>
              </w:rPr>
              <w:fldChar w:fldCharType="separate"/>
            </w:r>
          </w:p>
          <w:p w:rsidR="0037586C" w:rsidRDefault="0037586C" w:rsidP="00B1352B">
            <w:pPr>
              <w:rPr>
                <w:rFonts w:ascii="Arial" w:eastAsia="Times New Roman" w:hAnsi="Arial" w:cs="Arial"/>
                <w:color w:val="403F42"/>
                <w:sz w:val="18"/>
                <w:szCs w:val="18"/>
              </w:rPr>
            </w:pPr>
            <w:r w:rsidRPr="00860B18">
              <w:rPr>
                <w:rStyle w:val="Hyperlink"/>
                <w:rFonts w:ascii="Arial" w:eastAsia="Times New Roman" w:hAnsi="Arial" w:cs="Arial"/>
                <w:b/>
                <w:bCs/>
                <w:i/>
                <w:iCs/>
                <w:sz w:val="18"/>
                <w:szCs w:val="18"/>
              </w:rPr>
              <w:t>Illinois Small Business D</w:t>
            </w:r>
            <w:r>
              <w:rPr>
                <w:rStyle w:val="Hyperlink"/>
                <w:rFonts w:ascii="Arial" w:eastAsia="Times New Roman" w:hAnsi="Arial" w:cs="Arial"/>
                <w:b/>
                <w:bCs/>
                <w:i/>
                <w:iCs/>
                <w:sz w:val="18"/>
                <w:szCs w:val="18"/>
              </w:rPr>
              <w:t>evelopment Center (SBDC)</w:t>
            </w:r>
            <w:r w:rsidRPr="00860B18">
              <w:rPr>
                <w:rStyle w:val="Hyperlink"/>
                <w:rFonts w:ascii="Arial" w:eastAsia="Times New Roman" w:hAnsi="Arial" w:cs="Arial"/>
                <w:b/>
                <w:bCs/>
                <w:i/>
                <w:iCs/>
                <w:sz w:val="18"/>
                <w:szCs w:val="18"/>
              </w:rPr>
              <w:t> </w:t>
            </w:r>
            <w:r>
              <w:rPr>
                <w:rFonts w:ascii="Arial" w:eastAsia="Times New Roman" w:hAnsi="Arial" w:cs="Arial"/>
                <w:b/>
                <w:bCs/>
                <w:i/>
                <w:iCs/>
                <w:color w:val="000000"/>
                <w:sz w:val="18"/>
                <w:szCs w:val="18"/>
              </w:rPr>
              <w:fldChar w:fldCharType="end"/>
            </w:r>
          </w:p>
          <w:p w:rsidR="0037586C" w:rsidRDefault="0037586C" w:rsidP="00B1352B">
            <w:pPr>
              <w:rPr>
                <w:rFonts w:cstheme="minorHAnsi"/>
                <w:b/>
              </w:rPr>
            </w:pPr>
          </w:p>
          <w:p w:rsidR="0037586C" w:rsidRDefault="0037586C" w:rsidP="00B1352B">
            <w:pPr>
              <w:rPr>
                <w:rFonts w:ascii="Arial" w:eastAsia="Times New Roman" w:hAnsi="Arial" w:cs="Arial"/>
                <w:color w:val="403F42"/>
                <w:sz w:val="18"/>
                <w:szCs w:val="18"/>
              </w:rPr>
            </w:pPr>
            <w:r>
              <w:rPr>
                <w:rFonts w:ascii="Arial" w:eastAsia="Times New Roman" w:hAnsi="Arial" w:cs="Arial"/>
                <w:color w:val="000000"/>
                <w:sz w:val="18"/>
                <w:szCs w:val="18"/>
              </w:rPr>
              <w:t>Advisors in business planning, pre-commercialization market assessment, proof of concept, assistance in the areas of management, strategic marketing, finance and operations.</w:t>
            </w:r>
          </w:p>
          <w:p w:rsidR="0037586C" w:rsidRDefault="0037586C" w:rsidP="00B1352B">
            <w:pPr>
              <w:rPr>
                <w:rFonts w:ascii="Arial" w:eastAsia="Times New Roman" w:hAnsi="Arial" w:cs="Arial"/>
                <w:b/>
                <w:color w:val="000000"/>
                <w:sz w:val="18"/>
                <w:szCs w:val="18"/>
              </w:rPr>
            </w:pPr>
          </w:p>
          <w:p w:rsidR="0037586C" w:rsidRDefault="0037586C" w:rsidP="00B1352B">
            <w:pPr>
              <w:rPr>
                <w:rFonts w:ascii="Arial" w:eastAsia="Times New Roman" w:hAnsi="Arial" w:cs="Arial"/>
                <w:b/>
                <w:color w:val="403F42"/>
                <w:sz w:val="18"/>
                <w:szCs w:val="18"/>
              </w:rPr>
            </w:pPr>
            <w:r w:rsidRPr="00860B18">
              <w:rPr>
                <w:rFonts w:ascii="Arial" w:eastAsia="Times New Roman" w:hAnsi="Arial" w:cs="Arial"/>
                <w:b/>
                <w:color w:val="000000"/>
                <w:sz w:val="18"/>
                <w:szCs w:val="18"/>
              </w:rPr>
              <w:t xml:space="preserve">Ute Westphal, </w:t>
            </w:r>
            <w:hyperlink r:id="rId45" w:history="1">
              <w:r w:rsidRPr="005358C7">
                <w:rPr>
                  <w:rStyle w:val="Hyperlink"/>
                  <w:rFonts w:ascii="Arial" w:eastAsia="Times New Roman" w:hAnsi="Arial" w:cs="Arial"/>
                  <w:b/>
                  <w:sz w:val="18"/>
                  <w:szCs w:val="18"/>
                </w:rPr>
                <w:t>westphalu@cod.edu</w:t>
              </w:r>
            </w:hyperlink>
            <w:r>
              <w:rPr>
                <w:rStyle w:val="Hyperlink"/>
                <w:rFonts w:ascii="Arial" w:eastAsia="Times New Roman" w:hAnsi="Arial" w:cs="Arial"/>
                <w:b/>
                <w:sz w:val="18"/>
                <w:szCs w:val="18"/>
              </w:rPr>
              <w:t xml:space="preserve"> </w:t>
            </w:r>
            <w:r>
              <w:rPr>
                <w:rStyle w:val="Hyperlink"/>
                <w:rFonts w:ascii="Arial" w:eastAsia="Times New Roman" w:hAnsi="Arial" w:cs="Arial"/>
                <w:color w:val="auto"/>
                <w:sz w:val="18"/>
                <w:szCs w:val="18"/>
                <w:u w:val="none"/>
              </w:rPr>
              <w:t xml:space="preserve"> </w:t>
            </w:r>
            <w:r w:rsidRPr="00860B18">
              <w:rPr>
                <w:rFonts w:ascii="Arial" w:eastAsia="Times New Roman" w:hAnsi="Arial" w:cs="Arial"/>
                <w:b/>
                <w:color w:val="000000"/>
                <w:sz w:val="18"/>
                <w:szCs w:val="18"/>
              </w:rPr>
              <w:t xml:space="preserve">Doug Voegtle, </w:t>
            </w:r>
            <w:hyperlink r:id="rId46" w:history="1">
              <w:r w:rsidRPr="005358C7">
                <w:rPr>
                  <w:rStyle w:val="Hyperlink"/>
                  <w:rFonts w:ascii="Arial" w:eastAsia="Times New Roman" w:hAnsi="Arial" w:cs="Arial"/>
                  <w:b/>
                  <w:sz w:val="18"/>
                  <w:szCs w:val="18"/>
                </w:rPr>
                <w:t>voegtled@cod.edu</w:t>
              </w:r>
            </w:hyperlink>
          </w:p>
          <w:p w:rsidR="0037586C" w:rsidRDefault="0037586C" w:rsidP="00B1352B">
            <w:pPr>
              <w:rPr>
                <w:rFonts w:ascii="Arial" w:eastAsia="Times New Roman" w:hAnsi="Arial" w:cs="Arial"/>
                <w:color w:val="000000"/>
                <w:sz w:val="18"/>
                <w:szCs w:val="18"/>
              </w:rPr>
            </w:pPr>
          </w:p>
          <w:p w:rsidR="0037586C" w:rsidRDefault="0037586C" w:rsidP="00B1352B">
            <w:pPr>
              <w:rPr>
                <w:rFonts w:cstheme="minorHAnsi"/>
                <w:b/>
              </w:rPr>
            </w:pPr>
          </w:p>
        </w:tc>
        <w:tc>
          <w:tcPr>
            <w:tcW w:w="3357" w:type="dxa"/>
          </w:tcPr>
          <w:p w:rsidR="0037586C" w:rsidRDefault="0037586C" w:rsidP="00B1352B"/>
          <w:p w:rsidR="0037586C" w:rsidRDefault="001A20F2" w:rsidP="00B1352B">
            <w:pPr>
              <w:rPr>
                <w:rFonts w:ascii="Arial" w:eastAsia="Times New Roman" w:hAnsi="Arial" w:cs="Arial"/>
                <w:b/>
                <w:color w:val="000000"/>
                <w:sz w:val="18"/>
                <w:szCs w:val="18"/>
              </w:rPr>
            </w:pPr>
            <w:hyperlink r:id="rId47" w:history="1">
              <w:r w:rsidR="0037586C" w:rsidRPr="00860B18">
                <w:rPr>
                  <w:rStyle w:val="Hyperlink"/>
                  <w:rFonts w:ascii="Arial" w:eastAsia="Times New Roman" w:hAnsi="Arial" w:cs="Arial"/>
                  <w:b/>
                  <w:bCs/>
                  <w:i/>
                  <w:iCs/>
                  <w:sz w:val="18"/>
                  <w:szCs w:val="18"/>
                </w:rPr>
                <w:t>Illinois Procurement Technical Assistance Center (PTAC) </w:t>
              </w:r>
            </w:hyperlink>
            <w:r w:rsidR="0037586C" w:rsidRPr="00142D64">
              <w:rPr>
                <w:rFonts w:ascii="Arial" w:eastAsia="Times New Roman" w:hAnsi="Arial" w:cs="Arial"/>
                <w:b/>
                <w:color w:val="000000"/>
                <w:sz w:val="18"/>
                <w:szCs w:val="18"/>
              </w:rPr>
              <w:t xml:space="preserve"> </w:t>
            </w:r>
          </w:p>
          <w:p w:rsidR="0037586C" w:rsidRDefault="0037586C" w:rsidP="00B1352B">
            <w:pPr>
              <w:rPr>
                <w:rFonts w:ascii="Arial" w:eastAsia="Times New Roman" w:hAnsi="Arial" w:cs="Arial"/>
                <w:b/>
                <w:color w:val="000000"/>
                <w:sz w:val="18"/>
                <w:szCs w:val="18"/>
              </w:rPr>
            </w:pPr>
          </w:p>
          <w:p w:rsidR="0037586C" w:rsidRDefault="0037586C" w:rsidP="00B1352B">
            <w:pPr>
              <w:rPr>
                <w:rFonts w:ascii="Arial" w:eastAsia="Times New Roman" w:hAnsi="Arial" w:cs="Arial"/>
                <w:color w:val="000000"/>
                <w:sz w:val="18"/>
                <w:szCs w:val="18"/>
              </w:rPr>
            </w:pPr>
            <w:r>
              <w:rPr>
                <w:rFonts w:ascii="Arial" w:eastAsia="Times New Roman" w:hAnsi="Arial" w:cs="Arial"/>
                <w:color w:val="000000"/>
                <w:sz w:val="18"/>
                <w:szCs w:val="18"/>
              </w:rPr>
              <w:t>Expansion through governmental contracting with guidance in selling to the local, state or federal markets</w:t>
            </w:r>
          </w:p>
          <w:p w:rsidR="0037586C" w:rsidRDefault="0037586C" w:rsidP="00B1352B">
            <w:pPr>
              <w:rPr>
                <w:rFonts w:ascii="Arial" w:eastAsia="Times New Roman" w:hAnsi="Arial" w:cs="Arial"/>
                <w:b/>
                <w:color w:val="000000"/>
                <w:sz w:val="18"/>
                <w:szCs w:val="18"/>
              </w:rPr>
            </w:pPr>
          </w:p>
          <w:p w:rsidR="0037586C" w:rsidRDefault="0037586C" w:rsidP="00B1352B">
            <w:pPr>
              <w:rPr>
                <w:rStyle w:val="Hyperlink"/>
                <w:rFonts w:ascii="Arial" w:eastAsia="Times New Roman" w:hAnsi="Arial" w:cs="Arial"/>
                <w:color w:val="auto"/>
                <w:sz w:val="18"/>
                <w:szCs w:val="18"/>
                <w:u w:val="none"/>
              </w:rPr>
            </w:pPr>
            <w:r w:rsidRPr="00860B18">
              <w:rPr>
                <w:rFonts w:ascii="Arial" w:eastAsia="Times New Roman" w:hAnsi="Arial" w:cs="Arial"/>
                <w:b/>
                <w:color w:val="000000"/>
                <w:sz w:val="18"/>
                <w:szCs w:val="18"/>
              </w:rPr>
              <w:t xml:space="preserve">Rita Haake, </w:t>
            </w:r>
            <w:hyperlink r:id="rId48" w:history="1">
              <w:r w:rsidRPr="005358C7">
                <w:rPr>
                  <w:rStyle w:val="Hyperlink"/>
                  <w:rFonts w:ascii="Arial" w:eastAsia="Times New Roman" w:hAnsi="Arial" w:cs="Arial"/>
                  <w:b/>
                  <w:sz w:val="18"/>
                  <w:szCs w:val="18"/>
                </w:rPr>
                <w:t>haaker@cod.edu</w:t>
              </w:r>
            </w:hyperlink>
            <w:r>
              <w:rPr>
                <w:rStyle w:val="Hyperlink"/>
                <w:rFonts w:ascii="Arial" w:eastAsia="Times New Roman" w:hAnsi="Arial" w:cs="Arial"/>
                <w:b/>
                <w:sz w:val="18"/>
                <w:szCs w:val="18"/>
              </w:rPr>
              <w:t xml:space="preserve"> </w:t>
            </w:r>
          </w:p>
          <w:p w:rsidR="0037586C" w:rsidRDefault="0037586C" w:rsidP="00B1352B">
            <w:pPr>
              <w:rPr>
                <w:rFonts w:ascii="Arial" w:eastAsia="Times New Roman" w:hAnsi="Arial" w:cs="Arial"/>
                <w:b/>
                <w:color w:val="403F42"/>
                <w:sz w:val="18"/>
                <w:szCs w:val="18"/>
              </w:rPr>
            </w:pPr>
            <w:r w:rsidRPr="00860B18">
              <w:rPr>
                <w:rFonts w:ascii="Arial" w:eastAsia="Times New Roman" w:hAnsi="Arial" w:cs="Arial"/>
                <w:b/>
                <w:color w:val="000000"/>
                <w:sz w:val="18"/>
                <w:szCs w:val="18"/>
              </w:rPr>
              <w:t xml:space="preserve">Ileen Kelly, </w:t>
            </w:r>
            <w:hyperlink r:id="rId49" w:history="1">
              <w:r w:rsidRPr="005358C7">
                <w:rPr>
                  <w:rStyle w:val="Hyperlink"/>
                  <w:rFonts w:ascii="Arial" w:eastAsia="Times New Roman" w:hAnsi="Arial" w:cs="Arial"/>
                  <w:b/>
                  <w:sz w:val="18"/>
                  <w:szCs w:val="18"/>
                </w:rPr>
                <w:t>kellyi421@cod.edu</w:t>
              </w:r>
            </w:hyperlink>
          </w:p>
          <w:p w:rsidR="0037586C" w:rsidRDefault="0037586C" w:rsidP="00B1352B">
            <w:pPr>
              <w:rPr>
                <w:rFonts w:cstheme="minorHAnsi"/>
                <w:b/>
              </w:rPr>
            </w:pPr>
          </w:p>
        </w:tc>
        <w:tc>
          <w:tcPr>
            <w:tcW w:w="3357" w:type="dxa"/>
          </w:tcPr>
          <w:p w:rsidR="0037586C" w:rsidRDefault="0037586C" w:rsidP="00B1352B"/>
          <w:p w:rsidR="0037586C" w:rsidRDefault="001A20F2" w:rsidP="00B1352B">
            <w:pPr>
              <w:rPr>
                <w:rStyle w:val="Hyperlink"/>
                <w:rFonts w:ascii="Arial" w:eastAsia="Times New Roman" w:hAnsi="Arial" w:cs="Arial"/>
                <w:b/>
                <w:bCs/>
                <w:i/>
                <w:iCs/>
                <w:sz w:val="18"/>
                <w:szCs w:val="18"/>
              </w:rPr>
            </w:pPr>
            <w:hyperlink r:id="rId50" w:history="1">
              <w:r w:rsidR="0037586C" w:rsidRPr="00860B18">
                <w:rPr>
                  <w:rStyle w:val="Hyperlink"/>
                  <w:rFonts w:ascii="Arial" w:eastAsia="Times New Roman" w:hAnsi="Arial" w:cs="Arial"/>
                  <w:b/>
                  <w:bCs/>
                  <w:i/>
                  <w:iCs/>
                  <w:sz w:val="18"/>
                  <w:szCs w:val="18"/>
                </w:rPr>
                <w:t>Illinois International Trade Center (ITC)</w:t>
              </w:r>
            </w:hyperlink>
          </w:p>
          <w:p w:rsidR="0037586C" w:rsidRDefault="0037586C" w:rsidP="00B1352B">
            <w:pPr>
              <w:rPr>
                <w:rFonts w:ascii="Arial" w:eastAsia="Times New Roman" w:hAnsi="Arial" w:cs="Arial"/>
                <w:color w:val="403F42"/>
                <w:sz w:val="18"/>
                <w:szCs w:val="18"/>
              </w:rPr>
            </w:pPr>
            <w:r>
              <w:rPr>
                <w:rFonts w:ascii="Arial" w:eastAsia="Times New Roman" w:hAnsi="Arial" w:cs="Arial"/>
                <w:color w:val="000000"/>
                <w:sz w:val="18"/>
                <w:szCs w:val="18"/>
              </w:rPr>
              <w:t>Expert assistance with distributor discovery and vetting, international lead generation global shipping challenges market and competitor analysis, financing options and sales and marketing strategy.</w:t>
            </w:r>
          </w:p>
          <w:p w:rsidR="0037586C" w:rsidRDefault="0037586C" w:rsidP="00B1352B">
            <w:pPr>
              <w:rPr>
                <w:rFonts w:ascii="Arial" w:eastAsia="Times New Roman" w:hAnsi="Arial" w:cs="Arial"/>
                <w:b/>
                <w:color w:val="000000"/>
                <w:sz w:val="18"/>
                <w:szCs w:val="18"/>
              </w:rPr>
            </w:pPr>
          </w:p>
          <w:p w:rsidR="0037586C" w:rsidRDefault="0037586C" w:rsidP="00B1352B">
            <w:pPr>
              <w:rPr>
                <w:rFonts w:cstheme="minorHAnsi"/>
                <w:b/>
              </w:rPr>
            </w:pPr>
            <w:r w:rsidRPr="00860B18">
              <w:rPr>
                <w:rFonts w:ascii="Arial" w:eastAsia="Times New Roman" w:hAnsi="Arial" w:cs="Arial"/>
                <w:b/>
                <w:color w:val="000000"/>
                <w:sz w:val="18"/>
                <w:szCs w:val="18"/>
              </w:rPr>
              <w:t xml:space="preserve">Jean Lin, </w:t>
            </w:r>
            <w:hyperlink r:id="rId51" w:history="1">
              <w:r w:rsidRPr="005358C7">
                <w:rPr>
                  <w:rStyle w:val="Hyperlink"/>
                  <w:rFonts w:ascii="Arial" w:eastAsia="Times New Roman" w:hAnsi="Arial" w:cs="Arial"/>
                  <w:b/>
                  <w:sz w:val="18"/>
                  <w:szCs w:val="18"/>
                </w:rPr>
                <w:t>lini@cod.edu</w:t>
              </w:r>
            </w:hyperlink>
          </w:p>
        </w:tc>
      </w:tr>
    </w:tbl>
    <w:p w:rsidR="00CF5A27" w:rsidRDefault="00CF5A27">
      <w:pPr>
        <w:rPr>
          <w:rFonts w:cstheme="minorHAnsi"/>
        </w:rPr>
      </w:pPr>
    </w:p>
    <w:p w:rsidR="00142D64" w:rsidRPr="00812F08" w:rsidRDefault="00142D64">
      <w:pPr>
        <w:rPr>
          <w:rFonts w:cstheme="minorHAnsi"/>
        </w:rPr>
      </w:pPr>
      <w:r>
        <w:rPr>
          <w:rFonts w:ascii="Times New Roman" w:hAnsi="Times New Roman" w:cs="Times New Roman"/>
          <w:noProof/>
        </w:rPr>
        <w:drawing>
          <wp:inline distT="0" distB="0" distL="0" distR="0" wp14:anchorId="6C412318" wp14:editId="19EC36BF">
            <wp:extent cx="982980" cy="586740"/>
            <wp:effectExtent l="0" t="0" r="7620" b="3810"/>
            <wp:docPr id="8" name="Picture 8" descr="https://files.constantcontact.com/dddc17ed001/4c9be476-efe1-4542-9ac8-4b6307ff8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ddc17ed001/4c9be476-efe1-4542-9ac8-4b6307ff857a.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7A5F6D58" wp14:editId="39F2CC18">
            <wp:extent cx="716280" cy="883920"/>
            <wp:effectExtent l="0" t="0" r="7620" b="0"/>
            <wp:docPr id="9" name="Picture 9" descr="https://files.constantcontact.com/dddc17ed001/60cf1e9b-5143-41f9-98a1-e875ecf8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onstantcontact.com/dddc17ed001/60cf1e9b-5143-41f9-98a1-e875ecf89310.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6280" cy="883920"/>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7FDC50F8" wp14:editId="421B2697">
            <wp:extent cx="1181100" cy="563880"/>
            <wp:effectExtent l="0" t="0" r="0" b="7620"/>
            <wp:docPr id="10" name="Picture 10" descr="https://files.constantcontact.com/dddc17ed001/02906ad4-d11e-4c93-a97b-204367b0e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onstantcontact.com/dddc17ed001/02906ad4-d11e-4c93-a97b-204367b0e26b.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a:ln>
                      <a:noFill/>
                    </a:ln>
                  </pic:spPr>
                </pic:pic>
              </a:graphicData>
            </a:graphic>
          </wp:inline>
        </w:drawing>
      </w:r>
      <w:r>
        <w:rPr>
          <w:rFonts w:ascii="Times New Roman" w:hAnsi="Times New Roman" w:cs="Times New Roman"/>
          <w:noProof/>
        </w:rPr>
        <w:t xml:space="preserve">                                                </w:t>
      </w:r>
    </w:p>
    <w:sectPr w:rsidR="00142D64" w:rsidRPr="00812F08" w:rsidSect="00142D6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363"/>
    <w:multiLevelType w:val="hybridMultilevel"/>
    <w:tmpl w:val="E5B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27"/>
    <w:rsid w:val="000B4964"/>
    <w:rsid w:val="00142D64"/>
    <w:rsid w:val="00186C45"/>
    <w:rsid w:val="001A20F2"/>
    <w:rsid w:val="001C2D03"/>
    <w:rsid w:val="00214727"/>
    <w:rsid w:val="00234875"/>
    <w:rsid w:val="0028463F"/>
    <w:rsid w:val="0037586C"/>
    <w:rsid w:val="00443D00"/>
    <w:rsid w:val="0052503B"/>
    <w:rsid w:val="005B20C4"/>
    <w:rsid w:val="00694FF7"/>
    <w:rsid w:val="007A59BD"/>
    <w:rsid w:val="007E0BFA"/>
    <w:rsid w:val="00812F08"/>
    <w:rsid w:val="00860B18"/>
    <w:rsid w:val="00975488"/>
    <w:rsid w:val="009E3B5F"/>
    <w:rsid w:val="00AF2763"/>
    <w:rsid w:val="00CD6D0B"/>
    <w:rsid w:val="00CF5A27"/>
    <w:rsid w:val="00D663DC"/>
    <w:rsid w:val="00D86D62"/>
    <w:rsid w:val="00EB5F35"/>
    <w:rsid w:val="00EF60CB"/>
    <w:rsid w:val="00F25564"/>
    <w:rsid w:val="00F9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7987"/>
  <w15:chartTrackingRefBased/>
  <w15:docId w15:val="{1B922241-B6C5-4881-87D6-2128F12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A27"/>
    <w:rPr>
      <w:color w:val="0000FF"/>
      <w:u w:val="single"/>
    </w:rPr>
  </w:style>
  <w:style w:type="paragraph" w:styleId="ListParagraph">
    <w:name w:val="List Paragraph"/>
    <w:basedOn w:val="Normal"/>
    <w:uiPriority w:val="34"/>
    <w:qFormat/>
    <w:rsid w:val="0052503B"/>
    <w:pPr>
      <w:ind w:left="720"/>
      <w:contextualSpacing/>
    </w:pPr>
  </w:style>
  <w:style w:type="character" w:styleId="FollowedHyperlink">
    <w:name w:val="FollowedHyperlink"/>
    <w:basedOn w:val="DefaultParagraphFont"/>
    <w:uiPriority w:val="99"/>
    <w:semiHidden/>
    <w:unhideWhenUsed/>
    <w:rsid w:val="0052503B"/>
    <w:rPr>
      <w:color w:val="954F72" w:themeColor="followedHyperlink"/>
      <w:u w:val="single"/>
    </w:rPr>
  </w:style>
  <w:style w:type="character" w:styleId="Strong">
    <w:name w:val="Strong"/>
    <w:basedOn w:val="DefaultParagraphFont"/>
    <w:uiPriority w:val="22"/>
    <w:qFormat/>
    <w:rsid w:val="005B2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689">
      <w:bodyDiv w:val="1"/>
      <w:marLeft w:val="0"/>
      <w:marRight w:val="0"/>
      <w:marTop w:val="0"/>
      <w:marBottom w:val="0"/>
      <w:divBdr>
        <w:top w:val="none" w:sz="0" w:space="0" w:color="auto"/>
        <w:left w:val="none" w:sz="0" w:space="0" w:color="auto"/>
        <w:bottom w:val="none" w:sz="0" w:space="0" w:color="auto"/>
        <w:right w:val="none" w:sz="0" w:space="0" w:color="auto"/>
      </w:divBdr>
    </w:div>
    <w:div w:id="586767630">
      <w:bodyDiv w:val="1"/>
      <w:marLeft w:val="0"/>
      <w:marRight w:val="0"/>
      <w:marTop w:val="0"/>
      <w:marBottom w:val="0"/>
      <w:divBdr>
        <w:top w:val="none" w:sz="0" w:space="0" w:color="auto"/>
        <w:left w:val="none" w:sz="0" w:space="0" w:color="auto"/>
        <w:bottom w:val="none" w:sz="0" w:space="0" w:color="auto"/>
        <w:right w:val="none" w:sz="0" w:space="0" w:color="auto"/>
      </w:divBdr>
    </w:div>
    <w:div w:id="717701842">
      <w:bodyDiv w:val="1"/>
      <w:marLeft w:val="0"/>
      <w:marRight w:val="0"/>
      <w:marTop w:val="0"/>
      <w:marBottom w:val="0"/>
      <w:divBdr>
        <w:top w:val="none" w:sz="0" w:space="0" w:color="auto"/>
        <w:left w:val="none" w:sz="0" w:space="0" w:color="auto"/>
        <w:bottom w:val="none" w:sz="0" w:space="0" w:color="auto"/>
        <w:right w:val="none" w:sz="0" w:space="0" w:color="auto"/>
      </w:divBdr>
    </w:div>
    <w:div w:id="745567346">
      <w:bodyDiv w:val="1"/>
      <w:marLeft w:val="0"/>
      <w:marRight w:val="0"/>
      <w:marTop w:val="0"/>
      <w:marBottom w:val="0"/>
      <w:divBdr>
        <w:top w:val="none" w:sz="0" w:space="0" w:color="auto"/>
        <w:left w:val="none" w:sz="0" w:space="0" w:color="auto"/>
        <w:bottom w:val="none" w:sz="0" w:space="0" w:color="auto"/>
        <w:right w:val="none" w:sz="0" w:space="0" w:color="auto"/>
      </w:divBdr>
    </w:div>
    <w:div w:id="875780367">
      <w:bodyDiv w:val="1"/>
      <w:marLeft w:val="0"/>
      <w:marRight w:val="0"/>
      <w:marTop w:val="0"/>
      <w:marBottom w:val="0"/>
      <w:divBdr>
        <w:top w:val="none" w:sz="0" w:space="0" w:color="auto"/>
        <w:left w:val="none" w:sz="0" w:space="0" w:color="auto"/>
        <w:bottom w:val="none" w:sz="0" w:space="0" w:color="auto"/>
        <w:right w:val="none" w:sz="0" w:space="0" w:color="auto"/>
      </w:divBdr>
    </w:div>
    <w:div w:id="1142238293">
      <w:bodyDiv w:val="1"/>
      <w:marLeft w:val="0"/>
      <w:marRight w:val="0"/>
      <w:marTop w:val="0"/>
      <w:marBottom w:val="0"/>
      <w:divBdr>
        <w:top w:val="none" w:sz="0" w:space="0" w:color="auto"/>
        <w:left w:val="none" w:sz="0" w:space="0" w:color="auto"/>
        <w:bottom w:val="none" w:sz="0" w:space="0" w:color="auto"/>
        <w:right w:val="none" w:sz="0" w:space="0" w:color="auto"/>
      </w:divBdr>
    </w:div>
    <w:div w:id="1526140865">
      <w:bodyDiv w:val="1"/>
      <w:marLeft w:val="0"/>
      <w:marRight w:val="0"/>
      <w:marTop w:val="0"/>
      <w:marBottom w:val="0"/>
      <w:divBdr>
        <w:top w:val="none" w:sz="0" w:space="0" w:color="auto"/>
        <w:left w:val="none" w:sz="0" w:space="0" w:color="auto"/>
        <w:bottom w:val="none" w:sz="0" w:space="0" w:color="auto"/>
        <w:right w:val="none" w:sz="0" w:space="0" w:color="auto"/>
      </w:divBdr>
    </w:div>
    <w:div w:id="1624997634">
      <w:bodyDiv w:val="1"/>
      <w:marLeft w:val="0"/>
      <w:marRight w:val="0"/>
      <w:marTop w:val="0"/>
      <w:marBottom w:val="0"/>
      <w:divBdr>
        <w:top w:val="none" w:sz="0" w:space="0" w:color="auto"/>
        <w:left w:val="none" w:sz="0" w:space="0" w:color="auto"/>
        <w:bottom w:val="none" w:sz="0" w:space="0" w:color="auto"/>
        <w:right w:val="none" w:sz="0" w:space="0" w:color="auto"/>
      </w:divBdr>
    </w:div>
    <w:div w:id="1848934110">
      <w:bodyDiv w:val="1"/>
      <w:marLeft w:val="0"/>
      <w:marRight w:val="0"/>
      <w:marTop w:val="0"/>
      <w:marBottom w:val="0"/>
      <w:divBdr>
        <w:top w:val="none" w:sz="0" w:space="0" w:color="auto"/>
        <w:left w:val="none" w:sz="0" w:space="0" w:color="auto"/>
        <w:bottom w:val="none" w:sz="0" w:space="0" w:color="auto"/>
        <w:right w:val="none" w:sz="0" w:space="0" w:color="auto"/>
      </w:divBdr>
    </w:div>
    <w:div w:id="1969314336">
      <w:bodyDiv w:val="1"/>
      <w:marLeft w:val="0"/>
      <w:marRight w:val="0"/>
      <w:marTop w:val="0"/>
      <w:marBottom w:val="0"/>
      <w:divBdr>
        <w:top w:val="none" w:sz="0" w:space="0" w:color="auto"/>
        <w:left w:val="none" w:sz="0" w:space="0" w:color="auto"/>
        <w:bottom w:val="none" w:sz="0" w:space="0" w:color="auto"/>
        <w:right w:val="none" w:sz="0" w:space="0" w:color="auto"/>
      </w:divBdr>
    </w:div>
    <w:div w:id="2000965721">
      <w:bodyDiv w:val="1"/>
      <w:marLeft w:val="0"/>
      <w:marRight w:val="0"/>
      <w:marTop w:val="0"/>
      <w:marBottom w:val="0"/>
      <w:divBdr>
        <w:top w:val="none" w:sz="0" w:space="0" w:color="auto"/>
        <w:left w:val="none" w:sz="0" w:space="0" w:color="auto"/>
        <w:bottom w:val="none" w:sz="0" w:space="0" w:color="auto"/>
        <w:right w:val="none" w:sz="0" w:space="0" w:color="auto"/>
      </w:divBdr>
    </w:div>
    <w:div w:id="20147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ni@cod.edu" TargetMode="External"/><Relationship Id="rId18" Type="http://schemas.openxmlformats.org/officeDocument/2006/relationships/hyperlink" Target="https://www2.illinois.gov/dceo/SmallBizAssistance/Pages/EmergencySBAIntiatives.aspx" TargetMode="External"/><Relationship Id="rId26" Type="http://schemas.openxmlformats.org/officeDocument/2006/relationships/hyperlink" Target="https://www.sba.gov/page/coronavirus-covid-19-small-business-guidance-loan-resources" TargetMode="External"/><Relationship Id="rId39" Type="http://schemas.openxmlformats.org/officeDocument/2006/relationships/hyperlink" Target="http://r20.rs6.net/tn.jsp?f=001HXEfiJcdaNIRp-Ti67Sz5GJrIcfdYKdqW77nnWzJ84ME4YJCyOkbiolQ4GFupnXVs_sYR17EU6dNtjd2Nozz2vAaYJotS250yOJQpexnFDaLHzDbrDu4pfTXkD9umqeLxzvYNReIN5dsmZM6c57U7j_nQeF-_FVI1JgOF5pFp5E=&amp;c=ypZFQIi5UrkGEag6sNzDzAdVMbo91gsMJD8uZC1DP4Hx2RAH8O8rfQ==&amp;ch=2jC4BBgEz5ypI6Gx6VDK6mh6K99svp0ivUYkooBcgLMg8t_AcRulqg==" TargetMode="External"/><Relationship Id="rId21" Type="http://schemas.openxmlformats.org/officeDocument/2006/relationships/hyperlink" Target="https://illinoistreasurer.gov/Invest_in_Illinois/Small_Business_COVID-19_Relief_Program" TargetMode="External"/><Relationship Id="rId34" Type="http://schemas.openxmlformats.org/officeDocument/2006/relationships/hyperlink" Target="http://r20.rs6.net/tn.jsp?f=001HXEfiJcdaNIRp-Ti67Sz5GJrIcfdYKdqW77nnWzJ84ME4YJCyOkbiolQ4GFupnXVBhCsmCWAdliOTV4zrHrhFv3pU3LrO_wcOpeev_IOBurtIpWr2ykYAtziJQ9RZlRwalIXHqxGevsImYxdYqcfyOA5UgMd6o_gcU6-S_66W2cErN4zsyNnOQ==&amp;c=ypZFQIi5UrkGEag6sNzDzAdVMbo91gsMJD8uZC1DP4Hx2RAH8O8rfQ==&amp;ch=2jC4BBgEz5ypI6Gx6VDK6mh6K99svp0ivUYkooBcgLMg8t_AcRulqg==" TargetMode="External"/><Relationship Id="rId42" Type="http://schemas.openxmlformats.org/officeDocument/2006/relationships/hyperlink" Target="https://www.cisa.gov/coronavirus" TargetMode="External"/><Relationship Id="rId47" Type="http://schemas.openxmlformats.org/officeDocument/2006/relationships/hyperlink" Target="https://www.cod.edu/business-development-center/ptac/" TargetMode="External"/><Relationship Id="rId50" Type="http://schemas.openxmlformats.org/officeDocument/2006/relationships/hyperlink" Target="https://www.cod.edu/business-development-center/itc/index.aspx" TargetMode="External"/><Relationship Id="rId55" Type="http://schemas.openxmlformats.org/officeDocument/2006/relationships/fontTable" Target="fontTable.xml"/><Relationship Id="rId7" Type="http://schemas.openxmlformats.org/officeDocument/2006/relationships/hyperlink" Target="mailto:westphalu@cod.edu" TargetMode="External"/><Relationship Id="rId12" Type="http://schemas.openxmlformats.org/officeDocument/2006/relationships/hyperlink" Target="https://www.cod.edu/business-development-center/itc/index.aspx" TargetMode="External"/><Relationship Id="rId17" Type="http://schemas.openxmlformats.org/officeDocument/2006/relationships/hyperlink" Target="https://www2.illinois.gov/dceo/SmallBizAssistance/Pages/EmergencySBAIntiatives.aspx" TargetMode="External"/><Relationship Id="rId25" Type="http://schemas.openxmlformats.org/officeDocument/2006/relationships/hyperlink" Target="https://www2.illinois.gov/dceo/SmallBizAssistance/Pages/Coronavirus-Disease-2019-(COVID-19)-Information-for-Small-Business.aspx" TargetMode="External"/><Relationship Id="rId33" Type="http://schemas.openxmlformats.org/officeDocument/2006/relationships/hyperlink" Target="http://r20.rs6.net/tn.jsp?f=001HXEfiJcdaNIRp-Ti67Sz5GJrIcfdYKdqW77nnWzJ84ME4YJCyOkbiolQ4GFupnXVfHpn_2HCzklpu7czoqujwpSVk_pKuk2zmH0I9N8gS9Yb47au0nj1to6oztDomp5udAFWFBSmERismeAJ_iMIpxWiaMGONMJ5Zb1b7wFw9w5W3kfxrHzRz72JWO8UfQjygRqWfPRWT5P2gtTlLic-RpujkVCqRa3k&amp;c=ypZFQIi5UrkGEag6sNzDzAdVMbo91gsMJD8uZC1DP4Hx2RAH8O8rfQ==&amp;ch=2jC4BBgEz5ypI6Gx6VDK6mh6K99svp0ivUYkooBcgLMg8t_AcRulqg==" TargetMode="External"/><Relationship Id="rId38" Type="http://schemas.openxmlformats.org/officeDocument/2006/relationships/hyperlink" Target="http://r20.rs6.net/tn.jsp?f=001HXEfiJcdaNIRp-Ti67Sz5GJrIcfdYKdqW77nnWzJ84ME4YJCyOkbiolQ4GFupnXVhxv3tLmVRIQ2Bykq96IM4ul4rLJgoZ15ke4AFezqQIfe1Lbp8IGlB8BN5s-c1aEIsf7o19gv_qjWXMIIm2dV3n0kZTxuKir9-F5lpCwA_sWo1MrIGbFu4JJKrBlmMeOgRsrfsasfA5qd0IZmwd1CmkxgoHhLkglu_fIiMEkyHtrw6za7w-rajU8AuD-Q7NJWgDrSQ8nyIr4=&amp;c=ypZFQIi5UrkGEag6sNzDzAdVMbo91gsMJD8uZC1DP4Hx2RAH8O8rfQ==&amp;ch=2jC4BBgEz5ypI6Gx6VDK6mh6K99svp0ivUYkooBcgLMg8t_AcRulqg==" TargetMode="External"/><Relationship Id="rId46" Type="http://schemas.openxmlformats.org/officeDocument/2006/relationships/hyperlink" Target="mailto:voegtled@cod.edu" TargetMode="External"/><Relationship Id="rId2" Type="http://schemas.openxmlformats.org/officeDocument/2006/relationships/numbering" Target="numbering.xml"/><Relationship Id="rId16" Type="http://schemas.openxmlformats.org/officeDocument/2006/relationships/hyperlink" Target="https://www2.illinois.gov/dceo/SmallBizAssistance/Pages/EmergencySBAIntiatives.aspx" TargetMode="External"/><Relationship Id="rId20" Type="http://schemas.openxmlformats.org/officeDocument/2006/relationships/hyperlink" Target="https://disasterloan.sba.gov/ela/" TargetMode="External"/><Relationship Id="rId29" Type="http://schemas.openxmlformats.org/officeDocument/2006/relationships/hyperlink" Target="https://www.osha.gov/Publications/OSHA3990.pdf" TargetMode="External"/><Relationship Id="rId41" Type="http://schemas.openxmlformats.org/officeDocument/2006/relationships/hyperlink" Target="https://www.businessinsider.com/how-to-avoid-cyberattacks-working-from-home-covid-19-2020-3?utm_source=yahoo.com&amp;utm_medium=referral" TargetMode="External"/><Relationship Id="rId54"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ellyi421@cod.edu" TargetMode="External"/><Relationship Id="rId24" Type="http://schemas.openxmlformats.org/officeDocument/2006/relationships/hyperlink" Target="https://www2.illinois.gov/dceo/SmallBizAssistance/Documents/Essential%20Business%20Checklist3-22.pdf" TargetMode="External"/><Relationship Id="rId32" Type="http://schemas.openxmlformats.org/officeDocument/2006/relationships/hyperlink" Target="https://elrlaw.com/force-majeure-clauses-and-covid-19/" TargetMode="External"/><Relationship Id="rId37" Type="http://schemas.openxmlformats.org/officeDocument/2006/relationships/hyperlink" Target="http://r20.rs6.net/tn.jsp?f=001HXEfiJcdaNIRp-Ti67Sz5GJrIcfdYKdqW77nnWzJ84ME4YJCyOkbiolQ4GFupnXVch2gOLhswa0LXmNuVtha4uNinDP-0OfomZEeXPVWUXhm7_bRlrOrb9N6Sr2Y50dctrg4W96P8hoSgN8qob6WNrYUMFWYFeX_YbQ-11IhdQffniApxXRF2svIk_nwtexFS-tWphjurkg=&amp;c=ypZFQIi5UrkGEag6sNzDzAdVMbo91gsMJD8uZC1DP4Hx2RAH8O8rfQ==&amp;ch=2jC4BBgEz5ypI6Gx6VDK6mh6K99svp0ivUYkooBcgLMg8t_AcRulqg==" TargetMode="External"/><Relationship Id="rId40" Type="http://schemas.openxmlformats.org/officeDocument/2006/relationships/hyperlink" Target="http://r20.rs6.net/tn.jsp?f=001HXEfiJcdaNIRp-Ti67Sz5GJrIcfdYKdqW77nnWzJ84ME4YJCyOkbiolQ4GFupnXVlVGT8BlEm0HvKTPA21KscOCgupP9zUgfdU8UrrrlAArQ_rer3Ed6cVX_vY41eKdtE6h6uB8F6XuoLWg2mIIDL2Dr-MtuRQ3b&amp;c=ypZFQIi5UrkGEag6sNzDzAdVMbo91gsMJD8uZC1DP4Hx2RAH8O8rfQ==&amp;ch=2jC4BBgEz5ypI6Gx6VDK6mh6K99svp0ivUYkooBcgLMg8t_AcRulqg==" TargetMode="External"/><Relationship Id="rId45" Type="http://schemas.openxmlformats.org/officeDocument/2006/relationships/hyperlink" Target="mailto:westphalu@cod.edu" TargetMode="External"/><Relationship Id="rId53"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rive.google.com/file/d/16URyxVU4OTFLenqqBuHc-BnIEO70I-jZ/view" TargetMode="External"/><Relationship Id="rId23" Type="http://schemas.openxmlformats.org/officeDocument/2006/relationships/hyperlink" Target="https://www.facebook.com/business/grants" TargetMode="External"/><Relationship Id="rId28" Type="http://schemas.openxmlformats.org/officeDocument/2006/relationships/hyperlink" Target="https://www2.illinois.gov/rev/Pages/Taxpayer-Resources-during-COVID-19-%28Coronavirus%29-Outbreak.aspx" TargetMode="External"/><Relationship Id="rId36" Type="http://schemas.openxmlformats.org/officeDocument/2006/relationships/hyperlink" Target="http://r20.rs6.net/tn.jsp?f=001HXEfiJcdaNIRp-Ti67Sz5GJrIcfdYKdqW77nnWzJ84ME4YJCyOkbiolQ4GFupnXV9GVeJSD6zxbuTQHj_ftht-XHtjGoGtkEzzddhl_UBo6OjnpmJ-U8mGjyRXjDJQ1jMfciMlE5qb3k1yTo5oFlz2y0tCKXBFKjpHTjC0nwIqWywlrqo63OxDepIpNh0PUpzdqW4u8dLUWEqf7sQvEpAhy-Mhi7eSUgSFNQl1nnmAFEaS4X97if_g==&amp;c=ypZFQIi5UrkGEag6sNzDzAdVMbo91gsMJD8uZC1DP4Hx2RAH8O8rfQ==&amp;ch=2jC4BBgEz5ypI6Gx6VDK6mh6K99svp0ivUYkooBcgLMg8t_AcRulqg==" TargetMode="External"/><Relationship Id="rId49" Type="http://schemas.openxmlformats.org/officeDocument/2006/relationships/hyperlink" Target="mailto:kellyi421@cod.edu" TargetMode="External"/><Relationship Id="rId10" Type="http://schemas.openxmlformats.org/officeDocument/2006/relationships/hyperlink" Target="mailto:haaker@cod.edu" TargetMode="External"/><Relationship Id="rId19" Type="http://schemas.openxmlformats.org/officeDocument/2006/relationships/hyperlink" Target="https://www2.illinois.gov/dceo/SmallBizAssistance/Pages/EmergencySBAIntiatives.aspx" TargetMode="External"/><Relationship Id="rId31" Type="http://schemas.openxmlformats.org/officeDocument/2006/relationships/hyperlink" Target="https://govology.com/events/covid-19-considerations-for-federal-contractors-how-to-minimize-threats-and-maximize-opportunities-during-national-emergencies/?utm_source=ZohoCampaigns&amp;utm_campaign=COVID-19+Considerations+For+Federal+Contractors&amp;utm_medium=email" TargetMode="External"/><Relationship Id="rId44" Type="http://schemas.openxmlformats.org/officeDocument/2006/relationships/hyperlink" Target="https://www.keepersecurity.com/blog/2020/03/17/avoid-touching-these-novel-coronavirus-cyber-scams/"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cod.edu/business-development-center/ptac/" TargetMode="External"/><Relationship Id="rId14" Type="http://schemas.openxmlformats.org/officeDocument/2006/relationships/hyperlink" Target="mailto:schlosserm473@cod.edu" TargetMode="External"/><Relationship Id="rId22" Type="http://schemas.openxmlformats.org/officeDocument/2006/relationships/hyperlink" Target="https://www.surveymonkey.com/r/COVID19Chicago" TargetMode="External"/><Relationship Id="rId27" Type="http://schemas.openxmlformats.org/officeDocument/2006/relationships/hyperlink" Target="https://www.irs.gov/coronavirus" TargetMode="External"/><Relationship Id="rId30" Type="http://schemas.openxmlformats.org/officeDocument/2006/relationships/hyperlink" Target="https://www.law.cornell.edu/cfr/text/48/52.249-14" TargetMode="External"/><Relationship Id="rId35" Type="http://schemas.openxmlformats.org/officeDocument/2006/relationships/hyperlink" Target="http://r20.rs6.net/tn.jsp?f=001HXEfiJcdaNIRp-Ti67Sz5GJrIcfdYKdqW77nnWzJ84ME4YJCyOkbiolQ4GFupnXVezrNve0mvSHV1ZcrsKg5tk2GJi17aECkUjAYbHII0JOman4hXn1vsjBeQcEgr9NSMh7K5ad1NFmaZgi7gdfB9nA3eVAW70fbBudcvEInpis=&amp;c=ypZFQIi5UrkGEag6sNzDzAdVMbo91gsMJD8uZC1DP4Hx2RAH8O8rfQ==&amp;ch=2jC4BBgEz5ypI6Gx6VDK6mh6K99svp0ivUYkooBcgLMg8t_AcRulqg==" TargetMode="External"/><Relationship Id="rId43" Type="http://schemas.openxmlformats.org/officeDocument/2006/relationships/hyperlink" Target="https://americassbdc.org/covid-19-and-cybersecurity/" TargetMode="External"/><Relationship Id="rId48" Type="http://schemas.openxmlformats.org/officeDocument/2006/relationships/hyperlink" Target="mailto:haaker@cod.edu" TargetMode="External"/><Relationship Id="rId56" Type="http://schemas.openxmlformats.org/officeDocument/2006/relationships/theme" Target="theme/theme1.xml"/><Relationship Id="rId8" Type="http://schemas.openxmlformats.org/officeDocument/2006/relationships/hyperlink" Target="mailto:voegtled@cod.edu" TargetMode="External"/><Relationship Id="rId51" Type="http://schemas.openxmlformats.org/officeDocument/2006/relationships/hyperlink" Target="mailto:lini@cod.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9BEB-E8FF-4392-AE75-F329BEA5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Haake, Rita</dc:creator>
  <cp:keywords/>
  <dc:description/>
  <cp:lastModifiedBy>Haake, Rita</cp:lastModifiedBy>
  <cp:revision>24</cp:revision>
  <dcterms:created xsi:type="dcterms:W3CDTF">2020-03-20T13:26:00Z</dcterms:created>
  <dcterms:modified xsi:type="dcterms:W3CDTF">2020-03-30T14:47:00Z</dcterms:modified>
</cp:coreProperties>
</file>