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556CC" w14:textId="2FAD324F" w:rsidR="00431023" w:rsidRDefault="001445E4" w:rsidP="00A5270D">
      <w:pPr>
        <w:pStyle w:val="Heading2"/>
        <w:jc w:val="both"/>
      </w:pPr>
      <w:bookmarkStart w:id="0" w:name="_GoBack"/>
      <w:bookmarkEnd w:id="0"/>
      <w:r>
        <w:rPr>
          <w:noProof/>
        </w:rPr>
        <mc:AlternateContent>
          <mc:Choice Requires="wps">
            <w:drawing>
              <wp:anchor distT="0" distB="0" distL="114300" distR="114300" simplePos="0" relativeHeight="251659264" behindDoc="0" locked="0" layoutInCell="1" allowOverlap="1" wp14:anchorId="18C23E39" wp14:editId="72CB3313">
                <wp:simplePos x="0" y="0"/>
                <wp:positionH relativeFrom="column">
                  <wp:posOffset>-63500</wp:posOffset>
                </wp:positionH>
                <wp:positionV relativeFrom="paragraph">
                  <wp:posOffset>0</wp:posOffset>
                </wp:positionV>
                <wp:extent cx="1231900" cy="8953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231900" cy="895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0137562" w14:textId="67553CA5" w:rsidR="00E77F28" w:rsidRPr="00A53556" w:rsidRDefault="00E77F28" w:rsidP="00A53556">
                            <w:pPr>
                              <w:jc w:val="center"/>
                              <w:rPr>
                                <w:sz w:val="28"/>
                                <w:szCs w:val="28"/>
                              </w:rPr>
                            </w:pPr>
                            <w:r>
                              <w:rPr>
                                <w:noProof/>
                                <w:sz w:val="28"/>
                                <w:szCs w:val="28"/>
                              </w:rPr>
                              <w:drawing>
                                <wp:inline distT="0" distB="0" distL="0" distR="0" wp14:anchorId="4C047596" wp14:editId="1E011C7D">
                                  <wp:extent cx="763125"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S Logo.png"/>
                                          <pic:cNvPicPr/>
                                        </pic:nvPicPr>
                                        <pic:blipFill>
                                          <a:blip r:embed="rId7">
                                            <a:extLst>
                                              <a:ext uri="{28A0092B-C50C-407E-A947-70E740481C1C}">
                                                <a14:useLocalDpi xmlns:a14="http://schemas.microsoft.com/office/drawing/2010/main" val="0"/>
                                              </a:ext>
                                            </a:extLst>
                                          </a:blip>
                                          <a:stretch>
                                            <a:fillRect/>
                                          </a:stretch>
                                        </pic:blipFill>
                                        <pic:spPr>
                                          <a:xfrm>
                                            <a:off x="0" y="0"/>
                                            <a:ext cx="765982" cy="7074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23E39" id="_x0000_t202" coordsize="21600,21600" o:spt="202" path="m,l,21600r21600,l21600,xe">
                <v:stroke joinstyle="miter"/>
                <v:path gradientshapeok="t" o:connecttype="rect"/>
              </v:shapetype>
              <v:shape id="Text Box 1" o:spid="_x0000_s1026" type="#_x0000_t202" style="position:absolute;left:0;text-align:left;margin-left:-5pt;margin-top:0;width:97pt;height: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" filled="f" stroked="f">
                <v:textbox>
                  <w:txbxContent>
                    <w:p w14:paraId="60137562" w14:textId="67553CA5" w:rsidR="00E77F28" w:rsidRPr="00A53556" w:rsidRDefault="00E77F28" w:rsidP="00A53556">
                      <w:pPr>
                        <w:jc w:val="center"/>
                        <w:rPr>
                          <w:sz w:val="28"/>
                          <w:szCs w:val="28"/>
                        </w:rPr>
                      </w:pPr>
                      <w:r>
                        <w:rPr>
                          <w:noProof/>
                          <w:sz w:val="28"/>
                          <w:szCs w:val="28"/>
                        </w:rPr>
                        <w:drawing>
                          <wp:inline distT="0" distB="0" distL="0" distR="0" wp14:anchorId="4C047596" wp14:editId="1E011C7D">
                            <wp:extent cx="763125" cy="704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IS Logo.png"/>
                                    <pic:cNvPicPr/>
                                  </pic:nvPicPr>
                                  <pic:blipFill>
                                    <a:blip r:embed="rId7">
                                      <a:extLst>
                                        <a:ext uri="{28A0092B-C50C-407E-A947-70E740481C1C}">
                                          <a14:useLocalDpi xmlns:a14="http://schemas.microsoft.com/office/drawing/2010/main" val="0"/>
                                        </a:ext>
                                      </a:extLst>
                                    </a:blip>
                                    <a:stretch>
                                      <a:fillRect/>
                                    </a:stretch>
                                  </pic:blipFill>
                                  <pic:spPr>
                                    <a:xfrm>
                                      <a:off x="0" y="0"/>
                                      <a:ext cx="765982" cy="707489"/>
                                    </a:xfrm>
                                    <a:prstGeom prst="rect">
                                      <a:avLst/>
                                    </a:prstGeom>
                                  </pic:spPr>
                                </pic:pic>
                              </a:graphicData>
                            </a:graphic>
                          </wp:inline>
                        </w:drawing>
                      </w:r>
                    </w:p>
                  </w:txbxContent>
                </v:textbox>
                <w10:wrap type="square"/>
              </v:shape>
            </w:pict>
          </mc:Fallback>
        </mc:AlternateContent>
      </w:r>
      <w:r>
        <w:tab/>
      </w:r>
      <w:r>
        <w:tab/>
      </w:r>
      <w:r>
        <w:tab/>
      </w:r>
      <w:r>
        <w:tab/>
      </w:r>
      <w:r>
        <w:tab/>
      </w:r>
      <w:r>
        <w:tab/>
      </w:r>
      <w:r>
        <w:tab/>
      </w:r>
      <w:r>
        <w:rPr>
          <w:noProof/>
        </w:rPr>
        <w:drawing>
          <wp:inline distT="0" distB="0" distL="0" distR="0" wp14:anchorId="34ECE1F2" wp14:editId="189DE5C2">
            <wp:extent cx="1358966" cy="68834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M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6453" cy="697197"/>
                    </a:xfrm>
                    <a:prstGeom prst="rect">
                      <a:avLst/>
                    </a:prstGeom>
                  </pic:spPr>
                </pic:pic>
              </a:graphicData>
            </a:graphic>
          </wp:inline>
        </w:drawing>
      </w:r>
    </w:p>
    <w:p w14:paraId="344FAAEC" w14:textId="77777777" w:rsidR="00431023" w:rsidRDefault="00431023" w:rsidP="00A5270D">
      <w:pPr>
        <w:jc w:val="both"/>
      </w:pPr>
    </w:p>
    <w:p w14:paraId="6F5CFF44" w14:textId="77777777" w:rsidR="00431023" w:rsidRDefault="00431023" w:rsidP="00A5270D">
      <w:pPr>
        <w:jc w:val="both"/>
      </w:pPr>
    </w:p>
    <w:p w14:paraId="79FFA12B" w14:textId="77777777" w:rsidR="00A53556" w:rsidRDefault="00A53556" w:rsidP="00A5270D">
      <w:pPr>
        <w:jc w:val="both"/>
      </w:pPr>
    </w:p>
    <w:p w14:paraId="5DB9C43E" w14:textId="35A74E42" w:rsidR="00431023" w:rsidRDefault="001445E4" w:rsidP="00A5270D">
      <w:pPr>
        <w:jc w:val="both"/>
      </w:pPr>
      <w:r>
        <w:t>June 4, 2018</w:t>
      </w:r>
    </w:p>
    <w:p w14:paraId="38CF82A0" w14:textId="77777777" w:rsidR="00431023" w:rsidRDefault="00431023" w:rsidP="00A5270D">
      <w:pPr>
        <w:jc w:val="both"/>
      </w:pPr>
    </w:p>
    <w:p w14:paraId="24166EF4" w14:textId="77777777" w:rsidR="002836D8" w:rsidRDefault="002836D8" w:rsidP="00A5270D">
      <w:pPr>
        <w:jc w:val="both"/>
      </w:pPr>
      <w:r>
        <w:t>Dear Industry Leader:</w:t>
      </w:r>
    </w:p>
    <w:p w14:paraId="0BAB46B5" w14:textId="77777777" w:rsidR="002836D8" w:rsidRDefault="002836D8" w:rsidP="00A5270D">
      <w:pPr>
        <w:jc w:val="both"/>
      </w:pPr>
    </w:p>
    <w:p w14:paraId="3A80833C" w14:textId="77777777" w:rsidR="009779D5" w:rsidRDefault="002836D8" w:rsidP="00A5270D">
      <w:pPr>
        <w:jc w:val="both"/>
      </w:pPr>
      <w:r>
        <w:t xml:space="preserve">Thank you for your support of students like me who are embarking on exciting careers in insurance! Because of the program at my school as well as my involvement in </w:t>
      </w:r>
      <w:r w:rsidR="006B0EB0">
        <w:t xml:space="preserve">the industry’s premier collegiate talent pipeline, </w:t>
      </w:r>
      <w:r>
        <w:t>Gamma Iota Sigma (GIS), I am prepared to begin my professional jou</w:t>
      </w:r>
      <w:r w:rsidR="006B0EB0">
        <w:t>rney in a dynamic industry.</w:t>
      </w:r>
    </w:p>
    <w:p w14:paraId="3C4E9861" w14:textId="77777777" w:rsidR="009779D5" w:rsidRDefault="009779D5" w:rsidP="00A5270D">
      <w:pPr>
        <w:jc w:val="both"/>
      </w:pPr>
    </w:p>
    <w:p w14:paraId="252B2322" w14:textId="071AFEA4" w:rsidR="00A442D7" w:rsidRDefault="00B746EC" w:rsidP="00A5270D">
      <w:pPr>
        <w:jc w:val="both"/>
      </w:pPr>
      <w:r>
        <w:t>Engagement</w:t>
      </w:r>
      <w:r w:rsidR="002836D8">
        <w:t xml:space="preserve"> from</w:t>
      </w:r>
      <w:r>
        <w:t xml:space="preserve"> leaders like you </w:t>
      </w:r>
      <w:r w:rsidR="002836D8">
        <w:t xml:space="preserve">has been instrumental for </w:t>
      </w:r>
      <w:r w:rsidR="00E80415">
        <w:t>GIS</w:t>
      </w:r>
      <w:r w:rsidR="002836D8">
        <w:t xml:space="preserve"> to </w:t>
      </w:r>
      <w:r>
        <w:t>pursu</w:t>
      </w:r>
      <w:r w:rsidR="009779D5">
        <w:t xml:space="preserve">e its mission of developing the top </w:t>
      </w:r>
      <w:r>
        <w:t xml:space="preserve">talent pipeline and </w:t>
      </w:r>
      <w:r w:rsidR="009779D5">
        <w:t xml:space="preserve">to </w:t>
      </w:r>
      <w:r w:rsidR="001D1C55">
        <w:t>amplify</w:t>
      </w:r>
      <w:r w:rsidR="006B0EB0">
        <w:t xml:space="preserve"> the message that the industry is hiring</w:t>
      </w:r>
      <w:r w:rsidR="009779D5">
        <w:t xml:space="preserve">. </w:t>
      </w:r>
      <w:r w:rsidR="001D1C55">
        <w:t xml:space="preserve">I am proof that this exposure and message </w:t>
      </w:r>
      <w:r w:rsidR="001369B2">
        <w:t>is reaching and resonating with the incoming generation</w:t>
      </w:r>
      <w:r w:rsidR="00A442D7">
        <w:t xml:space="preserve"> of students interested in careers in insurance</w:t>
      </w:r>
      <w:r w:rsidR="009779D5">
        <w:t>!</w:t>
      </w:r>
      <w:r w:rsidR="00A442D7">
        <w:t xml:space="preserve"> </w:t>
      </w:r>
      <w:r w:rsidR="00A442D7">
        <w:rPr>
          <w:highlight w:val="yellow"/>
        </w:rPr>
        <w:t>[Insert a sentence</w:t>
      </w:r>
      <w:r w:rsidR="00A442D7" w:rsidRPr="00310AF0">
        <w:rPr>
          <w:highlight w:val="yellow"/>
        </w:rPr>
        <w:t xml:space="preserve"> on how </w:t>
      </w:r>
      <w:r w:rsidR="00A442D7">
        <w:rPr>
          <w:highlight w:val="yellow"/>
        </w:rPr>
        <w:t>you found out about insurance and why you are pursuing a career in the industry</w:t>
      </w:r>
      <w:r w:rsidR="00A442D7" w:rsidRPr="00310AF0">
        <w:rPr>
          <w:highlight w:val="yellow"/>
        </w:rPr>
        <w:t>.]</w:t>
      </w:r>
      <w:r w:rsidR="00A442D7">
        <w:t xml:space="preserve"> </w:t>
      </w:r>
    </w:p>
    <w:p w14:paraId="3CAB2BF6" w14:textId="77777777" w:rsidR="00A442D7" w:rsidRDefault="00A442D7" w:rsidP="00A5270D">
      <w:pPr>
        <w:jc w:val="both"/>
      </w:pPr>
    </w:p>
    <w:p w14:paraId="3CE5E317" w14:textId="5E52FEA0" w:rsidR="00A442D7" w:rsidRDefault="0FAA498D" w:rsidP="00A5270D">
      <w:pPr>
        <w:jc w:val="both"/>
      </w:pPr>
      <w:r>
        <w:t>However, I also feel obligated to share some of the biggest recruitment challenges we as students face, including: a lack of available internships; a lack of funding for relocation; and opportunities for accomplished international students to secure internships and employment. These are important aspects for students and graduates to gain meaningful access to the industry that can be addressed through collective industry action. For example, the results of GIS’s 2017 Annual Student Recruiting Survey show that 43% of respondents had only completed one internship and 27% had not even had one, despite 46% being seniors, 29% juniors, and 15% recent alumni. Additionally, 79% indicated a willingness to relocate – something recruiters can capitalize on if the right supports are in place. One suggestion that companies can do to improve student recruiting is to develop and maintain an on-campus presence outside of career fairs.</w:t>
      </w:r>
    </w:p>
    <w:p w14:paraId="41C2C24F" w14:textId="77777777" w:rsidR="00A442D7" w:rsidRDefault="00A442D7" w:rsidP="00A5270D">
      <w:pPr>
        <w:jc w:val="both"/>
      </w:pPr>
    </w:p>
    <w:p w14:paraId="7F2BF0FC" w14:textId="6F3E4B21" w:rsidR="002836D8" w:rsidRDefault="0FAA498D" w:rsidP="0FAA498D">
      <w:pPr>
        <w:jc w:val="both"/>
      </w:pPr>
      <w:r w:rsidRPr="0FAA498D">
        <w:rPr>
          <w:highlight w:val="yellow"/>
        </w:rPr>
        <w:t>[OPTI</w:t>
      </w:r>
      <w:r w:rsidR="00123DA2">
        <w:rPr>
          <w:highlight w:val="yellow"/>
        </w:rPr>
        <w:t xml:space="preserve">ONAL: </w:t>
      </w:r>
      <w:r w:rsidRPr="0FAA498D">
        <w:rPr>
          <w:highlight w:val="yellow"/>
        </w:rPr>
        <w:t>Insert a sentence on how you found out about insurance and why you are pursuing a career in the industry.]</w:t>
      </w:r>
      <w:r>
        <w:t xml:space="preserve"> I am inspired by the industry’s commitment to the incoming generation through support of organizations like Gamma Iota Sigma, to diversity and inclusion, to meaningful engagement with and giving back to communities – GIS exposed us early on to participation in the IICF’s Week of </w:t>
      </w:r>
      <w:proofErr w:type="gramStart"/>
      <w:r>
        <w:t>Giving!,</w:t>
      </w:r>
      <w:proofErr w:type="gramEnd"/>
      <w:r>
        <w:t xml:space="preserve"> and ultimately to improving lives. Thank you for taking a leading role to promote the continuity and vibrancy of this great industry!</w:t>
      </w:r>
    </w:p>
    <w:p w14:paraId="53C8EE0E" w14:textId="77777777" w:rsidR="002836D8" w:rsidRDefault="002836D8" w:rsidP="00A5270D">
      <w:pPr>
        <w:jc w:val="both"/>
      </w:pPr>
    </w:p>
    <w:p w14:paraId="1F564EF0" w14:textId="396C2B4D" w:rsidR="00A53556" w:rsidRDefault="00A53556" w:rsidP="00A5270D">
      <w:pPr>
        <w:jc w:val="both"/>
      </w:pPr>
      <w:r>
        <w:t>Sincerely,</w:t>
      </w:r>
    </w:p>
    <w:p w14:paraId="4D1F00BD" w14:textId="77777777" w:rsidR="00A53556" w:rsidRDefault="00A53556" w:rsidP="00A5270D">
      <w:pPr>
        <w:jc w:val="both"/>
      </w:pPr>
    </w:p>
    <w:p w14:paraId="05C5FE3F" w14:textId="55D261C0" w:rsidR="00A53556" w:rsidRDefault="004F2C4E" w:rsidP="00A5270D">
      <w:pPr>
        <w:jc w:val="both"/>
      </w:pPr>
      <w:r>
        <w:t>Student</w:t>
      </w:r>
      <w:r w:rsidR="00A53556">
        <w:t xml:space="preserve"> Signature </w:t>
      </w:r>
    </w:p>
    <w:p w14:paraId="2924FC11" w14:textId="77777777" w:rsidR="00310AF0" w:rsidRDefault="00310AF0" w:rsidP="00A5270D">
      <w:pPr>
        <w:jc w:val="both"/>
      </w:pPr>
    </w:p>
    <w:p w14:paraId="247ABE29" w14:textId="468A4145" w:rsidR="00431023" w:rsidRDefault="00431023" w:rsidP="00A5270D">
      <w:pPr>
        <w:jc w:val="both"/>
      </w:pPr>
    </w:p>
    <w:p w14:paraId="616EF0C5" w14:textId="6CEDF5B2" w:rsidR="00B33C51" w:rsidRDefault="004F2C4E" w:rsidP="00A5270D">
      <w:pPr>
        <w:jc w:val="center"/>
      </w:pPr>
      <w:r>
        <w:t>#</w:t>
      </w:r>
      <w:proofErr w:type="spellStart"/>
      <w:r>
        <w:t>OpenLetterFrom</w:t>
      </w:r>
      <w:r w:rsidR="00B33C51">
        <w:t>CollegeGraduates</w:t>
      </w:r>
      <w:proofErr w:type="spellEnd"/>
    </w:p>
    <w:p w14:paraId="2676E8A8" w14:textId="5B6B83E8" w:rsidR="00431023" w:rsidRDefault="0049514B" w:rsidP="00A5270D">
      <w:pPr>
        <w:jc w:val="center"/>
      </w:pPr>
      <w:r>
        <w:lastRenderedPageBreak/>
        <w:t>#</w:t>
      </w:r>
      <w:proofErr w:type="spellStart"/>
      <w:r>
        <w:t>InsuranceCareersMovement</w:t>
      </w:r>
      <w:proofErr w:type="spellEnd"/>
    </w:p>
    <w:sectPr w:rsidR="00431023" w:rsidSect="00A5270D">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023"/>
    <w:rsid w:val="0001027B"/>
    <w:rsid w:val="00123DA2"/>
    <w:rsid w:val="001369B2"/>
    <w:rsid w:val="001445E4"/>
    <w:rsid w:val="001D1C55"/>
    <w:rsid w:val="00202EBA"/>
    <w:rsid w:val="00231619"/>
    <w:rsid w:val="002836D8"/>
    <w:rsid w:val="00310AF0"/>
    <w:rsid w:val="00431023"/>
    <w:rsid w:val="0049514B"/>
    <w:rsid w:val="004A75CD"/>
    <w:rsid w:val="004F2C4E"/>
    <w:rsid w:val="005147F9"/>
    <w:rsid w:val="00594305"/>
    <w:rsid w:val="006B0EB0"/>
    <w:rsid w:val="007703A0"/>
    <w:rsid w:val="00801143"/>
    <w:rsid w:val="00811978"/>
    <w:rsid w:val="008A0602"/>
    <w:rsid w:val="008D0E18"/>
    <w:rsid w:val="009779D5"/>
    <w:rsid w:val="00A442D7"/>
    <w:rsid w:val="00A5270D"/>
    <w:rsid w:val="00A53556"/>
    <w:rsid w:val="00A60576"/>
    <w:rsid w:val="00B10220"/>
    <w:rsid w:val="00B33C51"/>
    <w:rsid w:val="00B746EC"/>
    <w:rsid w:val="00B96381"/>
    <w:rsid w:val="00C2266D"/>
    <w:rsid w:val="00C60F26"/>
    <w:rsid w:val="00CE6BB8"/>
    <w:rsid w:val="00D64839"/>
    <w:rsid w:val="00DD4132"/>
    <w:rsid w:val="00E77F28"/>
    <w:rsid w:val="00E80415"/>
    <w:rsid w:val="00F61C29"/>
    <w:rsid w:val="00FB6FDD"/>
    <w:rsid w:val="0FAA4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1BDB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9638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63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FC5EBCFFE1794DAA427680F74CC17A" ma:contentTypeVersion="11" ma:contentTypeDescription="Create a new document." ma:contentTypeScope="" ma:versionID="cb5f67fc60323c187c40388c471e339b">
  <xsd:schema xmlns:xsd="http://www.w3.org/2001/XMLSchema" xmlns:xs="http://www.w3.org/2001/XMLSchema" xmlns:p="http://schemas.microsoft.com/office/2006/metadata/properties" xmlns:ns2="b11c8b97-edb4-42b1-81fd-90928e949954" xmlns:ns3="7b64c9a7-5ff7-4b24-882d-8f2b0a47905c" targetNamespace="http://schemas.microsoft.com/office/2006/metadata/properties" ma:root="true" ma:fieldsID="d3ce0aa89e307d08a643e9720b9f7745" ns2:_="" ns3:_="">
    <xsd:import namespace="b11c8b97-edb4-42b1-81fd-90928e949954"/>
    <xsd:import namespace="7b64c9a7-5ff7-4b24-882d-8f2b0a47905c"/>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c8b97-edb4-42b1-81fd-90928e9499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b64c9a7-5ff7-4b24-882d-8f2b0a47905c"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89D2A-79F0-4937-9B63-3DA10FB458B8}">
  <ds:schemaRefs>
    <ds:schemaRef ds:uri="http://schemas.microsoft.com/sharepoint/v3/contenttype/forms"/>
  </ds:schemaRefs>
</ds:datastoreItem>
</file>

<file path=customXml/itemProps2.xml><?xml version="1.0" encoding="utf-8"?>
<ds:datastoreItem xmlns:ds="http://schemas.openxmlformats.org/officeDocument/2006/customXml" ds:itemID="{952D9FE9-2473-4DFB-B899-E07386161B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19545-52B5-4FA2-A15E-CB9E65607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c8b97-edb4-42b1-81fd-90928e949954"/>
    <ds:schemaRef ds:uri="7b64c9a7-5ff7-4b24-882d-8f2b0a479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Tortorello</dc:creator>
  <cp:keywords/>
  <dc:description/>
  <cp:lastModifiedBy>Hannah Baxter</cp:lastModifiedBy>
  <cp:revision>2</cp:revision>
  <dcterms:created xsi:type="dcterms:W3CDTF">2018-06-01T16:30:00Z</dcterms:created>
  <dcterms:modified xsi:type="dcterms:W3CDTF">2018-06-01T16:30:00Z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0x0101000FFC5EBCFFE1794DAA427680F74CC17A</vt:lpwstr>
  </property>
</Properties>
</file>