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1C0C" w14:textId="525CE053" w:rsidR="000A5CE3" w:rsidRPr="002C7613" w:rsidRDefault="00530835" w:rsidP="000A5CE3">
      <w:pPr>
        <w:pStyle w:val="NormalWeb"/>
        <w:shd w:val="clear" w:color="auto" w:fill="FFFFFF"/>
        <w:spacing w:before="0" w:beforeAutospacing="0" w:after="0" w:afterAutospacing="0"/>
        <w:rPr>
          <w:rFonts w:asciiTheme="minorHAnsi" w:hAnsiTheme="minorHAnsi" w:cs="Calibri"/>
          <w:color w:val="6F7287"/>
          <w:sz w:val="22"/>
          <w:szCs w:val="22"/>
        </w:rPr>
      </w:pPr>
      <w:bookmarkStart w:id="0" w:name="_Hlk8305599"/>
      <w:bookmarkStart w:id="1" w:name="_GoBack"/>
      <w:bookmarkEnd w:id="0"/>
      <w:bookmarkEnd w:id="1"/>
      <w:r w:rsidRPr="002C7613">
        <w:rPr>
          <w:rFonts w:asciiTheme="minorHAnsi" w:hAnsiTheme="minorHAnsi" w:cstheme="minorHAnsi"/>
          <w:noProof/>
          <w:sz w:val="22"/>
          <w:szCs w:val="22"/>
        </w:rPr>
        <w:t xml:space="preserve">To Register for one or both </w:t>
      </w:r>
      <w:r w:rsidRPr="002C7613">
        <w:rPr>
          <w:rFonts w:asciiTheme="minorHAnsi" w:hAnsiTheme="minorHAnsi" w:cs="Calibri"/>
          <w:noProof/>
          <w:sz w:val="22"/>
          <w:szCs w:val="22"/>
        </w:rPr>
        <w:t>days</w:t>
      </w:r>
      <w:r w:rsidR="000A5CE3" w:rsidRPr="002C7613">
        <w:rPr>
          <w:rFonts w:asciiTheme="minorHAnsi" w:hAnsiTheme="minorHAnsi" w:cs="Calibri"/>
          <w:sz w:val="22"/>
          <w:szCs w:val="22"/>
        </w:rPr>
        <w:t>, please visit Five Points Theatre's Ticket page:</w:t>
      </w:r>
    </w:p>
    <w:p w14:paraId="3A8EFE08" w14:textId="5016A592" w:rsidR="000A5CE3" w:rsidRPr="000A5CE3" w:rsidRDefault="00140810" w:rsidP="000A5CE3">
      <w:pPr>
        <w:shd w:val="clear" w:color="auto" w:fill="FFFFFF"/>
        <w:spacing w:after="0" w:line="240" w:lineRule="auto"/>
        <w:rPr>
          <w:rFonts w:ascii="Helvetica" w:eastAsia="Times New Roman" w:hAnsi="Helvetica" w:cs="Helvetica"/>
          <w:color w:val="6F7287"/>
          <w:spacing w:val="8"/>
          <w:lang w:eastAsia="en-CA"/>
        </w:rPr>
      </w:pPr>
      <w:hyperlink r:id="rId6" w:anchor="def_1328894958" w:tgtFrame="_blank" w:history="1">
        <w:r w:rsidR="000A5CE3" w:rsidRPr="000A5CE3">
          <w:rPr>
            <w:rFonts w:ascii="Helvetica" w:eastAsia="Times New Roman" w:hAnsi="Helvetica" w:cs="Helvetica"/>
            <w:color w:val="0000FF"/>
            <w:spacing w:val="8"/>
            <w:u w:val="single"/>
            <w:lang w:eastAsia="en-CA"/>
          </w:rPr>
          <w:t>https://secure.ticketpro.ca/?lang=en&amp;aff=cob#def_1328894958</w:t>
        </w:r>
      </w:hyperlink>
    </w:p>
    <w:p w14:paraId="6CB3CA28" w14:textId="716A7790" w:rsidR="00530835" w:rsidRPr="00530835" w:rsidRDefault="00530835" w:rsidP="00530835">
      <w:pPr>
        <w:pStyle w:val="NormalWeb"/>
        <w:rPr>
          <w:rFonts w:asciiTheme="minorHAnsi" w:hAnsiTheme="minorHAnsi" w:cstheme="minorHAnsi"/>
          <w:b/>
          <w:bCs/>
          <w:sz w:val="22"/>
          <w:szCs w:val="22"/>
        </w:rPr>
      </w:pPr>
      <w:r>
        <w:rPr>
          <w:rFonts w:asciiTheme="minorHAnsi" w:hAnsiTheme="minorHAnsi" w:cstheme="minorHAnsi"/>
          <w:b/>
          <w:bCs/>
          <w:sz w:val="22"/>
          <w:szCs w:val="22"/>
        </w:rPr>
        <w:t>To receive 50% off on the ticket price of the</w:t>
      </w:r>
      <w:r w:rsidRPr="00530835">
        <w:rPr>
          <w:rFonts w:asciiTheme="minorHAnsi" w:hAnsiTheme="minorHAnsi" w:cstheme="minorHAnsi"/>
          <w:b/>
          <w:bCs/>
          <w:sz w:val="22"/>
          <w:szCs w:val="22"/>
        </w:rPr>
        <w:t xml:space="preserve"> June 3</w:t>
      </w:r>
      <w:r w:rsidRPr="00530835">
        <w:rPr>
          <w:rFonts w:asciiTheme="minorHAnsi" w:hAnsiTheme="minorHAnsi" w:cstheme="minorHAnsi"/>
          <w:b/>
          <w:bCs/>
          <w:sz w:val="22"/>
          <w:szCs w:val="22"/>
          <w:vertAlign w:val="superscript"/>
        </w:rPr>
        <w:t>rd</w:t>
      </w:r>
      <w:r w:rsidRPr="00530835">
        <w:rPr>
          <w:rFonts w:asciiTheme="minorHAnsi" w:hAnsiTheme="minorHAnsi" w:cstheme="minorHAnsi"/>
          <w:b/>
          <w:bCs/>
          <w:sz w:val="22"/>
          <w:szCs w:val="22"/>
        </w:rPr>
        <w:t xml:space="preserve"> and 4</w:t>
      </w:r>
      <w:r w:rsidRPr="00530835">
        <w:rPr>
          <w:rFonts w:asciiTheme="minorHAnsi" w:hAnsiTheme="minorHAnsi" w:cstheme="minorHAnsi"/>
          <w:b/>
          <w:bCs/>
          <w:sz w:val="22"/>
          <w:szCs w:val="22"/>
          <w:vertAlign w:val="superscript"/>
        </w:rPr>
        <w:t>th</w:t>
      </w:r>
      <w:r>
        <w:rPr>
          <w:rFonts w:asciiTheme="minorHAnsi" w:hAnsiTheme="minorHAnsi" w:cstheme="minorHAnsi"/>
          <w:b/>
          <w:bCs/>
          <w:sz w:val="22"/>
          <w:szCs w:val="22"/>
          <w:vertAlign w:val="superscript"/>
        </w:rPr>
        <w:t xml:space="preserve"> </w:t>
      </w:r>
      <w:r>
        <w:rPr>
          <w:rFonts w:asciiTheme="minorHAnsi" w:hAnsiTheme="minorHAnsi" w:cstheme="minorHAnsi"/>
          <w:b/>
          <w:bCs/>
          <w:sz w:val="22"/>
          <w:szCs w:val="22"/>
        </w:rPr>
        <w:t>events, enter the promo code below into eventbrite</w:t>
      </w:r>
      <w:r w:rsidRPr="00530835">
        <w:rPr>
          <w:rFonts w:asciiTheme="minorHAnsi" w:hAnsiTheme="minorHAnsi" w:cstheme="minorHAnsi"/>
          <w:b/>
          <w:bCs/>
          <w:sz w:val="22"/>
          <w:szCs w:val="22"/>
        </w:rPr>
        <w:t>:</w:t>
      </w:r>
    </w:p>
    <w:p w14:paraId="5B84BD20" w14:textId="16425A00" w:rsidR="000A5CE3" w:rsidRPr="00530835" w:rsidRDefault="00530835" w:rsidP="0051565C">
      <w:pPr>
        <w:pStyle w:val="NormalWeb"/>
        <w:rPr>
          <w:rFonts w:asciiTheme="minorHAnsi" w:hAnsiTheme="minorHAnsi" w:cstheme="minorHAnsi"/>
          <w:sz w:val="22"/>
          <w:szCs w:val="22"/>
        </w:rPr>
      </w:pPr>
      <w:r w:rsidRPr="00530835">
        <w:rPr>
          <w:rFonts w:asciiTheme="minorHAnsi" w:hAnsiTheme="minorHAnsi" w:cstheme="minorHAnsi"/>
          <w:sz w:val="22"/>
          <w:szCs w:val="22"/>
        </w:rPr>
        <w:t>Promo code: senco50 = 50% off ($20.00 + fees)</w:t>
      </w:r>
      <w:r w:rsidR="0051565C">
        <w:rPr>
          <w:rFonts w:asciiTheme="minorHAnsi" w:hAnsiTheme="minorHAnsi" w:cstheme="minorHAnsi"/>
          <w:sz w:val="22"/>
          <w:szCs w:val="22"/>
        </w:rPr>
        <w:br/>
      </w:r>
    </w:p>
    <w:p w14:paraId="7AC2929E" w14:textId="4EDA0AC5" w:rsidR="00EF1A3E" w:rsidRPr="00530835" w:rsidRDefault="00027B94">
      <w:pPr>
        <w:rPr>
          <w:rFonts w:cstheme="minorHAnsi"/>
        </w:rPr>
      </w:pPr>
      <w:r w:rsidRPr="00530835">
        <w:rPr>
          <w:rFonts w:cstheme="minorHAnsi"/>
          <w:noProof/>
        </w:rPr>
        <w:drawing>
          <wp:inline distT="0" distB="0" distL="0" distR="0" wp14:anchorId="1C3F94B1" wp14:editId="1D3DA116">
            <wp:extent cx="5943600" cy="311467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3rd Event Phot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114675"/>
                    </a:xfrm>
                    <a:prstGeom prst="rect">
                      <a:avLst/>
                    </a:prstGeom>
                  </pic:spPr>
                </pic:pic>
              </a:graphicData>
            </a:graphic>
          </wp:inline>
        </w:drawing>
      </w:r>
    </w:p>
    <w:p w14:paraId="70D308C2" w14:textId="77777777" w:rsidR="00027B94" w:rsidRPr="00530835" w:rsidRDefault="00027B94">
      <w:pPr>
        <w:rPr>
          <w:rFonts w:cstheme="minorHAnsi"/>
        </w:rPr>
      </w:pPr>
      <w:r w:rsidRPr="00530835">
        <w:rPr>
          <w:rFonts w:cstheme="minorHAnsi"/>
          <w:noProof/>
        </w:rPr>
        <w:drawing>
          <wp:inline distT="0" distB="0" distL="0" distR="0" wp14:anchorId="50734498" wp14:editId="6CA4EA70">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e 4 Event Phot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D28BA58" w14:textId="77777777" w:rsidR="000A5CE3" w:rsidRDefault="000A5CE3">
      <w:pPr>
        <w:rPr>
          <w:rFonts w:cstheme="minorHAnsi"/>
          <w:spacing w:val="8"/>
          <w:shd w:val="clear" w:color="auto" w:fill="FFFFFF"/>
        </w:rPr>
      </w:pPr>
    </w:p>
    <w:p w14:paraId="12E92BCF" w14:textId="77777777" w:rsidR="0051565C" w:rsidRDefault="0051565C" w:rsidP="000A5CE3">
      <w:pPr>
        <w:rPr>
          <w:rFonts w:cstheme="minorHAnsi"/>
          <w:b/>
        </w:rPr>
      </w:pPr>
    </w:p>
    <w:p w14:paraId="15C4D4B1" w14:textId="42A36F14" w:rsidR="000A5CE3" w:rsidRPr="002C7613" w:rsidRDefault="000A5CE3" w:rsidP="000A5CE3">
      <w:pPr>
        <w:rPr>
          <w:rFonts w:cstheme="minorHAnsi"/>
          <w:b/>
        </w:rPr>
      </w:pPr>
      <w:r w:rsidRPr="002C7613">
        <w:rPr>
          <w:rFonts w:cstheme="minorHAnsi"/>
          <w:b/>
        </w:rPr>
        <w:t>SENCO Social Impact Gathering: Monday June 3</w:t>
      </w:r>
      <w:r w:rsidRPr="002C7613">
        <w:rPr>
          <w:rFonts w:cstheme="minorHAnsi"/>
          <w:b/>
          <w:vertAlign w:val="superscript"/>
        </w:rPr>
        <w:t xml:space="preserve">rd, </w:t>
      </w:r>
      <w:r w:rsidRPr="002C7613">
        <w:rPr>
          <w:rFonts w:cstheme="minorHAnsi"/>
          <w:b/>
        </w:rPr>
        <w:t xml:space="preserve">2019 </w:t>
      </w:r>
    </w:p>
    <w:p w14:paraId="3B203BAE" w14:textId="4329C38F" w:rsidR="000A5CE3" w:rsidRPr="002C7613" w:rsidRDefault="000A5CE3" w:rsidP="000A5CE3">
      <w:pPr>
        <w:rPr>
          <w:rFonts w:cstheme="minorHAnsi"/>
          <w:shd w:val="clear" w:color="auto" w:fill="FFFFFF"/>
        </w:rPr>
      </w:pPr>
      <w:r w:rsidRPr="002C7613">
        <w:rPr>
          <w:rFonts w:cstheme="minorHAnsi"/>
          <w:shd w:val="clear" w:color="auto" w:fill="FFFFFF"/>
        </w:rPr>
        <w:t>Join SENCO and members of the Barrie Social Enterprise Sector Development Group for a full day of insight on local social enterprise. With parts of the day taking place at both Five Points theatre and The Sandbox Centre in Barrie, this event will feature breakout sessions, discussion and a facilitated live case study with ground-breaking Canadian social entrepreneur and author, Shaun Loney. This event is ideal for individuals and organizations that want to discuss their ideas, activities and outcomes around local social enterprise development.</w:t>
      </w:r>
    </w:p>
    <w:p w14:paraId="34401F8A" w14:textId="77777777" w:rsidR="002574B2" w:rsidRPr="002C7613" w:rsidRDefault="002574B2" w:rsidP="000A5CE3">
      <w:pPr>
        <w:rPr>
          <w:rFonts w:cstheme="minorHAnsi"/>
        </w:rPr>
      </w:pPr>
    </w:p>
    <w:p w14:paraId="734AC06C" w14:textId="2B7B1F98" w:rsidR="000A5CE3" w:rsidRPr="002C7613" w:rsidRDefault="000A5CE3">
      <w:pPr>
        <w:rPr>
          <w:rFonts w:cstheme="minorHAnsi"/>
          <w:b/>
          <w:shd w:val="clear" w:color="auto" w:fill="FFFFFF"/>
        </w:rPr>
      </w:pPr>
      <w:r w:rsidRPr="002C7613">
        <w:rPr>
          <w:rFonts w:cstheme="minorHAnsi"/>
          <w:b/>
          <w:shd w:val="clear" w:color="auto" w:fill="FFFFFF"/>
        </w:rPr>
        <w:t>Social Enterprise 10</w:t>
      </w:r>
      <w:r w:rsidR="00C864F4" w:rsidRPr="002C7613">
        <w:rPr>
          <w:rFonts w:cstheme="minorHAnsi"/>
          <w:b/>
          <w:shd w:val="clear" w:color="auto" w:fill="FFFFFF"/>
        </w:rPr>
        <w:t>2</w:t>
      </w:r>
      <w:r w:rsidRPr="002C7613">
        <w:rPr>
          <w:rFonts w:cstheme="minorHAnsi"/>
          <w:b/>
          <w:shd w:val="clear" w:color="auto" w:fill="FFFFFF"/>
        </w:rPr>
        <w:t xml:space="preserve"> With SENCO’s Barrie SESDG</w:t>
      </w:r>
      <w:r w:rsidR="00C864F4" w:rsidRPr="002C7613">
        <w:rPr>
          <w:rFonts w:cstheme="minorHAnsi"/>
          <w:b/>
          <w:shd w:val="clear" w:color="auto" w:fill="FFFFFF"/>
        </w:rPr>
        <w:t>: Tuesday June 4</w:t>
      </w:r>
      <w:r w:rsidR="00C864F4" w:rsidRPr="002C7613">
        <w:rPr>
          <w:rFonts w:cstheme="minorHAnsi"/>
          <w:b/>
          <w:shd w:val="clear" w:color="auto" w:fill="FFFFFF"/>
          <w:vertAlign w:val="superscript"/>
        </w:rPr>
        <w:t>th</w:t>
      </w:r>
      <w:r w:rsidR="00C864F4" w:rsidRPr="002C7613">
        <w:rPr>
          <w:rFonts w:cstheme="minorHAnsi"/>
          <w:b/>
          <w:shd w:val="clear" w:color="auto" w:fill="FFFFFF"/>
        </w:rPr>
        <w:t>, 2019</w:t>
      </w:r>
    </w:p>
    <w:p w14:paraId="316F9F9C" w14:textId="21B6D78B" w:rsidR="00027B94" w:rsidRPr="002C7613" w:rsidRDefault="00027B94">
      <w:pPr>
        <w:rPr>
          <w:rFonts w:cstheme="minorHAnsi"/>
          <w:shd w:val="clear" w:color="auto" w:fill="FFFFFF"/>
        </w:rPr>
      </w:pPr>
      <w:r w:rsidRPr="002C7613">
        <w:rPr>
          <w:rFonts w:cstheme="minorHAnsi"/>
          <w:shd w:val="clear" w:color="auto" w:fill="FFFFFF"/>
        </w:rPr>
        <w:t>Join SENCO and social enterprise champions from across the region at our first annual SENCO Social Impact Gathering. This event will include panels on social enterprise, a keynote by ground-breaking Canadian social entrepreneur Shaun Loney, and a screening of the cross-Canada documentary, The Social Shift. This will be an ideal gathering for individuals and organizations from non-profit, for-profit and government organizations to connect, learn and grow their understanding of social enterprise.</w:t>
      </w:r>
    </w:p>
    <w:p w14:paraId="7E77B028" w14:textId="50ADE55E" w:rsidR="00A90850" w:rsidRPr="002C7613" w:rsidRDefault="00A90850">
      <w:pPr>
        <w:rPr>
          <w:rFonts w:cstheme="minorHAnsi"/>
          <w:shd w:val="clear" w:color="auto" w:fill="FFFFFF"/>
        </w:rPr>
      </w:pPr>
    </w:p>
    <w:p w14:paraId="25901A97" w14:textId="05E51499" w:rsidR="001D2240" w:rsidRDefault="00A90850" w:rsidP="00A90850">
      <w:pPr>
        <w:spacing w:after="0" w:line="240" w:lineRule="auto"/>
        <w:rPr>
          <w:rFonts w:ascii="Arial" w:eastAsia="Times New Roman" w:hAnsi="Arial" w:cs="Arial"/>
          <w:b/>
          <w:bCs/>
          <w:color w:val="000000"/>
          <w:sz w:val="28"/>
          <w:szCs w:val="28"/>
          <w:lang w:eastAsia="en-CA"/>
        </w:rPr>
      </w:pPr>
      <w:r w:rsidRPr="00A90850">
        <w:rPr>
          <w:rFonts w:ascii="Arial" w:eastAsia="Times New Roman" w:hAnsi="Arial" w:cs="Arial"/>
          <w:b/>
          <w:bCs/>
          <w:color w:val="000000"/>
          <w:sz w:val="28"/>
          <w:szCs w:val="28"/>
          <w:lang w:eastAsia="en-CA"/>
        </w:rPr>
        <w:t>SCHEDULE</w:t>
      </w:r>
    </w:p>
    <w:p w14:paraId="4053DE04" w14:textId="6C790E46" w:rsidR="00B14BF7" w:rsidRDefault="00B14BF7" w:rsidP="00A90850">
      <w:pPr>
        <w:spacing w:after="0" w:line="240" w:lineRule="auto"/>
        <w:rPr>
          <w:rFonts w:ascii="Arial" w:eastAsia="Times New Roman" w:hAnsi="Arial" w:cs="Arial"/>
          <w:b/>
          <w:bCs/>
          <w:color w:val="000000"/>
          <w:sz w:val="28"/>
          <w:szCs w:val="28"/>
          <w:lang w:eastAsia="en-CA"/>
        </w:rPr>
      </w:pPr>
    </w:p>
    <w:p w14:paraId="4E13B8B4" w14:textId="77777777" w:rsidR="00B14BF7" w:rsidRDefault="00B14BF7" w:rsidP="00B14BF7">
      <w:pPr>
        <w:pStyle w:val="xmsonormal"/>
      </w:pPr>
      <w:r>
        <w:rPr>
          <w:sz w:val="22"/>
          <w:szCs w:val="22"/>
        </w:rPr>
        <w:t> </w:t>
      </w:r>
    </w:p>
    <w:tbl>
      <w:tblPr>
        <w:tblW w:w="0" w:type="auto"/>
        <w:tblCellMar>
          <w:left w:w="0" w:type="dxa"/>
          <w:right w:w="0" w:type="dxa"/>
        </w:tblCellMar>
        <w:tblLook w:val="04A0" w:firstRow="1" w:lastRow="0" w:firstColumn="1" w:lastColumn="0" w:noHBand="0" w:noVBand="1"/>
      </w:tblPr>
      <w:tblGrid>
        <w:gridCol w:w="663"/>
        <w:gridCol w:w="576"/>
        <w:gridCol w:w="3055"/>
        <w:gridCol w:w="1578"/>
        <w:gridCol w:w="3468"/>
      </w:tblGrid>
      <w:tr w:rsidR="00B14BF7" w14:paraId="42C24E0B" w14:textId="77777777" w:rsidTr="00B14BF7">
        <w:trPr>
          <w:trHeight w:val="300"/>
        </w:trPr>
        <w:tc>
          <w:tcPr>
            <w:tcW w:w="0" w:type="auto"/>
            <w:tcBorders>
              <w:top w:val="single" w:sz="8" w:space="0" w:color="CCCCCC"/>
              <w:left w:val="single" w:sz="8" w:space="0" w:color="CCCCCC"/>
              <w:bottom w:val="single" w:sz="8" w:space="0" w:color="CCCCCC"/>
              <w:right w:val="single" w:sz="8" w:space="0" w:color="000000"/>
            </w:tcBorders>
            <w:shd w:val="clear" w:color="auto" w:fill="CFE2F3"/>
            <w:tcMar>
              <w:top w:w="40" w:type="dxa"/>
              <w:left w:w="0" w:type="dxa"/>
              <w:bottom w:w="40" w:type="dxa"/>
              <w:right w:w="0" w:type="dxa"/>
            </w:tcMar>
            <w:vAlign w:val="bottom"/>
            <w:hideMark/>
          </w:tcPr>
          <w:p w14:paraId="65A1BBB6" w14:textId="77777777" w:rsidR="00B14BF7" w:rsidRDefault="00B14BF7">
            <w:pPr>
              <w:pStyle w:val="xmsonormal"/>
            </w:pPr>
            <w:r>
              <w:rPr>
                <w:rFonts w:ascii="Arial" w:hAnsi="Arial" w:cs="Arial"/>
                <w:b/>
                <w:bCs/>
                <w:color w:val="000000"/>
                <w:sz w:val="20"/>
                <w:szCs w:val="20"/>
              </w:rPr>
              <w:t>JUNE 3rd</w:t>
            </w:r>
          </w:p>
        </w:tc>
        <w:tc>
          <w:tcPr>
            <w:tcW w:w="0" w:type="auto"/>
            <w:tcBorders>
              <w:top w:val="single" w:sz="8" w:space="0" w:color="CCCCCC"/>
              <w:left w:val="nil"/>
              <w:bottom w:val="single" w:sz="8" w:space="0" w:color="CCCCCC"/>
              <w:right w:val="single" w:sz="8" w:space="0" w:color="CCCCCC"/>
            </w:tcBorders>
            <w:shd w:val="clear" w:color="auto" w:fill="CFE2F3"/>
            <w:tcMar>
              <w:top w:w="40" w:type="dxa"/>
              <w:left w:w="40" w:type="dxa"/>
              <w:bottom w:w="40" w:type="dxa"/>
              <w:right w:w="40" w:type="dxa"/>
            </w:tcMar>
            <w:vAlign w:val="bottom"/>
            <w:hideMark/>
          </w:tcPr>
          <w:p w14:paraId="08AB2BA8" w14:textId="77777777" w:rsidR="00B14BF7" w:rsidRDefault="00B14BF7"/>
        </w:tc>
        <w:tc>
          <w:tcPr>
            <w:tcW w:w="0" w:type="auto"/>
            <w:tcBorders>
              <w:top w:val="single" w:sz="8" w:space="0" w:color="CCCCCC"/>
              <w:left w:val="nil"/>
              <w:bottom w:val="single" w:sz="8" w:space="0" w:color="CCCCCC"/>
              <w:right w:val="single" w:sz="8" w:space="0" w:color="CCCCCC"/>
            </w:tcBorders>
            <w:shd w:val="clear" w:color="auto" w:fill="FFF2CC"/>
            <w:tcMar>
              <w:top w:w="40" w:type="dxa"/>
              <w:left w:w="40" w:type="dxa"/>
              <w:bottom w:w="40" w:type="dxa"/>
              <w:right w:w="40" w:type="dxa"/>
            </w:tcMar>
            <w:vAlign w:val="bottom"/>
            <w:hideMark/>
          </w:tcPr>
          <w:p w14:paraId="29B68D25" w14:textId="77777777" w:rsidR="00B14BF7" w:rsidRDefault="00B14BF7">
            <w:pPr>
              <w:pStyle w:val="xmsonormal"/>
            </w:pPr>
            <w:r>
              <w:rPr>
                <w:rFonts w:ascii="Arial" w:hAnsi="Arial" w:cs="Arial"/>
                <w:b/>
                <w:bCs/>
                <w:color w:val="000000"/>
                <w:sz w:val="20"/>
                <w:szCs w:val="20"/>
              </w:rPr>
              <w:t>SENCO Social Impact Gathering</w:t>
            </w:r>
          </w:p>
        </w:tc>
        <w:tc>
          <w:tcPr>
            <w:tcW w:w="0" w:type="auto"/>
            <w:tcBorders>
              <w:top w:val="single" w:sz="8" w:space="0" w:color="CCCCCC"/>
              <w:left w:val="nil"/>
              <w:bottom w:val="single" w:sz="8" w:space="0" w:color="CCCCCC"/>
              <w:right w:val="single" w:sz="8" w:space="0" w:color="CCCCCC"/>
            </w:tcBorders>
            <w:shd w:val="clear" w:color="auto" w:fill="FFF2CC"/>
            <w:tcMar>
              <w:top w:w="40" w:type="dxa"/>
              <w:left w:w="40" w:type="dxa"/>
              <w:bottom w:w="40" w:type="dxa"/>
              <w:right w:w="40" w:type="dxa"/>
            </w:tcMar>
            <w:vAlign w:val="bottom"/>
            <w:hideMark/>
          </w:tcPr>
          <w:p w14:paraId="5B51985C" w14:textId="77777777" w:rsidR="00B14BF7" w:rsidRDefault="00B14BF7">
            <w:pPr>
              <w:pStyle w:val="xmsonormal"/>
            </w:pPr>
            <w:r>
              <w:rPr>
                <w:rFonts w:ascii="Arial" w:hAnsi="Arial" w:cs="Arial"/>
                <w:b/>
                <w:bCs/>
                <w:color w:val="000000"/>
                <w:sz w:val="20"/>
                <w:szCs w:val="20"/>
              </w:rPr>
              <w:t>Venue</w:t>
            </w:r>
          </w:p>
        </w:tc>
        <w:tc>
          <w:tcPr>
            <w:tcW w:w="0" w:type="auto"/>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hideMark/>
          </w:tcPr>
          <w:p w14:paraId="644EEC0B" w14:textId="77777777" w:rsidR="00B14BF7" w:rsidRDefault="00B14BF7"/>
        </w:tc>
      </w:tr>
      <w:tr w:rsidR="00B14BF7" w14:paraId="744925AD"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338D2FD"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26030955" w14:textId="77777777" w:rsidR="00B14BF7" w:rsidRDefault="00B14BF7">
            <w:pPr>
              <w:pStyle w:val="xmsonormal"/>
              <w:jc w:val="right"/>
            </w:pPr>
            <w:r>
              <w:rPr>
                <w:rFonts w:ascii="Arial" w:hAnsi="Arial" w:cs="Arial"/>
                <w:sz w:val="20"/>
                <w:szCs w:val="20"/>
              </w:rPr>
              <w:t>1:00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5D89B80D" w14:textId="77777777" w:rsidR="00B14BF7" w:rsidRDefault="00B14BF7">
            <w:pPr>
              <w:pStyle w:val="xmsonormal"/>
            </w:pPr>
            <w:r>
              <w:rPr>
                <w:rFonts w:ascii="Arial" w:hAnsi="Arial" w:cs="Arial"/>
                <w:b/>
                <w:bCs/>
                <w:sz w:val="20"/>
                <w:szCs w:val="20"/>
              </w:rPr>
              <w:t xml:space="preserve">Welcome &amp; Opening </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0766B114"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09A40464" w14:textId="77777777" w:rsidR="00B14BF7" w:rsidRDefault="00B14BF7"/>
        </w:tc>
      </w:tr>
      <w:tr w:rsidR="00B14BF7" w14:paraId="070829F4"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5374447"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244316F6" w14:textId="77777777" w:rsidR="00B14BF7" w:rsidRDefault="00B14BF7">
            <w:pPr>
              <w:pStyle w:val="xmsonormal"/>
              <w:jc w:val="right"/>
            </w:pPr>
            <w:r>
              <w:rPr>
                <w:rFonts w:ascii="Arial" w:hAnsi="Arial" w:cs="Arial"/>
                <w:sz w:val="20"/>
                <w:szCs w:val="20"/>
              </w:rPr>
              <w:t>1:30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0C98899F" w14:textId="4556DCF5" w:rsidR="00B14BF7" w:rsidRPr="00B14BF7" w:rsidRDefault="00B14BF7" w:rsidP="00B14BF7">
            <w:pPr>
              <w:spacing w:after="0" w:line="240" w:lineRule="auto"/>
              <w:rPr>
                <w:rFonts w:ascii="Calibri" w:eastAsia="Calibri" w:hAnsi="Calibri" w:cs="Calibri"/>
                <w:b/>
                <w:bCs/>
                <w:lang w:eastAsia="en-CA"/>
              </w:rPr>
            </w:pPr>
            <w:r w:rsidRPr="00B14BF7">
              <w:rPr>
                <w:rFonts w:ascii="Calibri" w:eastAsia="Calibri" w:hAnsi="Calibri" w:cs="Calibri"/>
                <w:b/>
                <w:bCs/>
                <w:lang w:eastAsia="en-CA"/>
              </w:rPr>
              <w:t>Growing a Social Enterprise Landscape in Central Ontario</w:t>
            </w:r>
          </w:p>
          <w:p w14:paraId="422DDDFE" w14:textId="05D0FB5E" w:rsidR="00B14BF7" w:rsidRPr="00B14BF7" w:rsidRDefault="00B14BF7" w:rsidP="00B14BF7">
            <w:pPr>
              <w:spacing w:after="0" w:line="240" w:lineRule="auto"/>
              <w:rPr>
                <w:rFonts w:ascii="Arial" w:eastAsia="Calibri" w:hAnsi="Arial" w:cs="Arial"/>
                <w:color w:val="000000"/>
                <w:sz w:val="20"/>
                <w:szCs w:val="20"/>
                <w:lang w:eastAsia="en-CA"/>
              </w:rPr>
            </w:pPr>
            <w:r w:rsidRPr="00B14BF7">
              <w:rPr>
                <w:rFonts w:ascii="Arial" w:eastAsia="Calibri" w:hAnsi="Arial" w:cs="Arial"/>
                <w:color w:val="000000"/>
                <w:sz w:val="20"/>
                <w:szCs w:val="20"/>
                <w:lang w:eastAsia="en-CA"/>
              </w:rPr>
              <w:t>Georgian-SENCO Panel</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4AA3B94"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41BC8298" w14:textId="77777777" w:rsidR="00B14BF7" w:rsidRDefault="00B14BF7">
            <w:pPr>
              <w:pStyle w:val="xmsonormal"/>
            </w:pPr>
            <w:r>
              <w:rPr>
                <w:sz w:val="22"/>
                <w:szCs w:val="22"/>
              </w:rPr>
              <w:t>Facilitator: Suzie Addison-Tor</w:t>
            </w:r>
          </w:p>
          <w:p w14:paraId="77EAD55C" w14:textId="77777777" w:rsidR="00B14BF7" w:rsidRDefault="00B14BF7">
            <w:pPr>
              <w:pStyle w:val="xmsonormal"/>
            </w:pPr>
            <w:r>
              <w:rPr>
                <w:sz w:val="22"/>
                <w:szCs w:val="22"/>
              </w:rPr>
              <w:t>Panelists: Elly Green, Nicole Norris, Lindsay Telfer-tbc</w:t>
            </w:r>
          </w:p>
        </w:tc>
      </w:tr>
      <w:tr w:rsidR="00B14BF7" w14:paraId="38ABC8CF" w14:textId="77777777" w:rsidTr="00B14BF7">
        <w:trPr>
          <w:trHeight w:val="5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F3E2F1C" w14:textId="77777777" w:rsidR="00B14BF7" w:rsidRDefault="00B14BF7"/>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6FA22B39" w14:textId="77777777" w:rsidR="00B14BF7" w:rsidRDefault="00B14BF7">
            <w:pPr>
              <w:pStyle w:val="xmsonormal"/>
              <w:jc w:val="right"/>
            </w:pPr>
            <w:r>
              <w:rPr>
                <w:rFonts w:ascii="Arial" w:hAnsi="Arial" w:cs="Arial"/>
                <w:sz w:val="20"/>
                <w:szCs w:val="20"/>
              </w:rPr>
              <w:t>2:30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A33BAEA" w14:textId="30678A55" w:rsidR="00B14BF7" w:rsidRPr="00B14BF7" w:rsidRDefault="00B14BF7" w:rsidP="00B14BF7">
            <w:pPr>
              <w:spacing w:after="0" w:line="240" w:lineRule="auto"/>
              <w:rPr>
                <w:rFonts w:ascii="Arial" w:eastAsia="Calibri" w:hAnsi="Arial" w:cs="Arial"/>
                <w:b/>
                <w:bCs/>
                <w:color w:val="000000"/>
                <w:sz w:val="20"/>
                <w:szCs w:val="20"/>
                <w:lang w:eastAsia="en-CA"/>
              </w:rPr>
            </w:pPr>
            <w:r w:rsidRPr="00B14BF7">
              <w:rPr>
                <w:rFonts w:ascii="Arial" w:eastAsia="Calibri" w:hAnsi="Arial" w:cs="Arial"/>
                <w:b/>
                <w:bCs/>
                <w:color w:val="000000"/>
                <w:sz w:val="20"/>
                <w:szCs w:val="20"/>
                <w:lang w:eastAsia="en-CA"/>
              </w:rPr>
              <w:t>Alive to Survive to Thrive: Key Social Enterprise Resources and Tools</w:t>
            </w:r>
          </w:p>
          <w:p w14:paraId="1616897C" w14:textId="0BFE822F" w:rsidR="00B14BF7" w:rsidRPr="00B14BF7" w:rsidRDefault="00B14BF7" w:rsidP="00B14BF7">
            <w:pPr>
              <w:spacing w:after="0" w:line="240" w:lineRule="auto"/>
              <w:rPr>
                <w:rFonts w:ascii="Arial" w:eastAsia="Calibri" w:hAnsi="Arial" w:cs="Arial"/>
                <w:color w:val="000000"/>
                <w:sz w:val="20"/>
                <w:szCs w:val="20"/>
                <w:lang w:eastAsia="en-CA"/>
              </w:rPr>
            </w:pPr>
            <w:r w:rsidRPr="00B14BF7">
              <w:rPr>
                <w:rFonts w:ascii="Arial" w:eastAsia="Calibri" w:hAnsi="Arial" w:cs="Arial"/>
                <w:color w:val="000000"/>
                <w:sz w:val="20"/>
                <w:szCs w:val="20"/>
                <w:lang w:eastAsia="en-CA"/>
              </w:rPr>
              <w:t>Provincial Panel</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9A51F94"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4EB9602F" w14:textId="77777777" w:rsidR="00B14BF7" w:rsidRDefault="00B14BF7">
            <w:pPr>
              <w:pStyle w:val="xmsonormal"/>
            </w:pPr>
            <w:r>
              <w:rPr>
                <w:rFonts w:ascii="Arial" w:hAnsi="Arial" w:cs="Arial"/>
                <w:sz w:val="20"/>
                <w:szCs w:val="20"/>
              </w:rPr>
              <w:t>Facilitator: Lindsay Telfer, Panelists: Kate Ruff, Brent Brodie, Megan O'Neil, Doug Brodhead</w:t>
            </w:r>
          </w:p>
        </w:tc>
      </w:tr>
      <w:tr w:rsidR="00B14BF7" w14:paraId="0A606B22"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1438FF5" w14:textId="77777777" w:rsidR="00B14BF7" w:rsidRDefault="00B14BF7"/>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07F66CEB" w14:textId="77777777" w:rsidR="00B14BF7" w:rsidRDefault="00B14BF7">
            <w:pPr>
              <w:pStyle w:val="xmsonormal"/>
              <w:jc w:val="right"/>
            </w:pPr>
            <w:r>
              <w:rPr>
                <w:rFonts w:ascii="Arial" w:hAnsi="Arial" w:cs="Arial"/>
                <w:sz w:val="20"/>
                <w:szCs w:val="20"/>
              </w:rPr>
              <w:t>3:30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13BD2EB8" w14:textId="77777777" w:rsidR="00B14BF7" w:rsidRDefault="00B14BF7">
            <w:pPr>
              <w:pStyle w:val="xmsonormal"/>
            </w:pPr>
            <w:r>
              <w:rPr>
                <w:rFonts w:ascii="Arial" w:hAnsi="Arial" w:cs="Arial"/>
                <w:sz w:val="20"/>
                <w:szCs w:val="20"/>
              </w:rPr>
              <w:t>Coffee Break</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5BB5F6EC"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6ECEB0C5" w14:textId="77777777" w:rsidR="00B14BF7" w:rsidRDefault="00B14BF7"/>
        </w:tc>
      </w:tr>
      <w:tr w:rsidR="00B14BF7" w14:paraId="401476A4"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FFAAAAE"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E7298F2" w14:textId="77777777" w:rsidR="00B14BF7" w:rsidRDefault="00B14BF7">
            <w:pPr>
              <w:pStyle w:val="xmsonormal"/>
              <w:jc w:val="right"/>
            </w:pPr>
            <w:r>
              <w:rPr>
                <w:rFonts w:ascii="Arial" w:hAnsi="Arial" w:cs="Arial"/>
                <w:sz w:val="20"/>
                <w:szCs w:val="20"/>
              </w:rPr>
              <w:t>4:00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4D625D8C" w14:textId="77777777" w:rsidR="00B14BF7" w:rsidRDefault="00B14BF7">
            <w:pPr>
              <w:pStyle w:val="xmsonormal"/>
            </w:pPr>
            <w:r>
              <w:rPr>
                <w:b/>
                <w:bCs/>
                <w:sz w:val="22"/>
                <w:szCs w:val="22"/>
              </w:rPr>
              <w:t>The Beautiful Bailout, Turning Government from a Funder into a Customer</w:t>
            </w:r>
          </w:p>
          <w:p w14:paraId="51AB9156" w14:textId="77777777" w:rsidR="00B14BF7" w:rsidRDefault="00B14BF7">
            <w:pPr>
              <w:pStyle w:val="xmsonormal"/>
            </w:pPr>
            <w:r>
              <w:rPr>
                <w:rFonts w:ascii="Arial" w:hAnsi="Arial" w:cs="Arial"/>
                <w:sz w:val="20"/>
                <w:szCs w:val="20"/>
              </w:rPr>
              <w:t>Shaun Loney</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DF3630A"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D2B4575" w14:textId="77777777" w:rsidR="00B14BF7" w:rsidRDefault="00B14BF7"/>
        </w:tc>
      </w:tr>
      <w:tr w:rsidR="00B14BF7" w14:paraId="31658CBB"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C1842F3"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9CD4827" w14:textId="77777777" w:rsidR="00B14BF7" w:rsidRDefault="00B14BF7">
            <w:pPr>
              <w:pStyle w:val="xmsonormal"/>
              <w:jc w:val="right"/>
            </w:pPr>
            <w:r>
              <w:rPr>
                <w:rFonts w:ascii="Arial" w:hAnsi="Arial" w:cs="Arial"/>
                <w:sz w:val="20"/>
                <w:szCs w:val="20"/>
              </w:rPr>
              <w:t>5:00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53560551" w14:textId="77777777" w:rsidR="00B14BF7" w:rsidRDefault="00B14BF7">
            <w:pPr>
              <w:pStyle w:val="xmsonormal"/>
            </w:pPr>
            <w:r>
              <w:rPr>
                <w:rFonts w:ascii="Arial" w:hAnsi="Arial" w:cs="Arial"/>
                <w:sz w:val="20"/>
                <w:szCs w:val="20"/>
              </w:rPr>
              <w:t>Appetizers &amp; Cash Bar</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2616C5BA"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52AC271E" w14:textId="77777777" w:rsidR="00B14BF7" w:rsidRDefault="00B14BF7"/>
        </w:tc>
      </w:tr>
      <w:tr w:rsidR="00B14BF7" w14:paraId="0DCA1D6D"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FD4ABD1"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CD02826" w14:textId="77777777" w:rsidR="00B14BF7" w:rsidRDefault="00B14BF7">
            <w:pPr>
              <w:pStyle w:val="xmsonormal"/>
              <w:jc w:val="right"/>
            </w:pPr>
            <w:r>
              <w:rPr>
                <w:rFonts w:ascii="Arial" w:hAnsi="Arial" w:cs="Arial"/>
                <w:sz w:val="20"/>
                <w:szCs w:val="20"/>
              </w:rPr>
              <w:t>6:00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18A10EA0" w14:textId="77777777" w:rsidR="00B14BF7" w:rsidRDefault="00B14BF7">
            <w:pPr>
              <w:pStyle w:val="xmsonormal"/>
            </w:pPr>
            <w:r>
              <w:rPr>
                <w:rFonts w:ascii="Arial" w:hAnsi="Arial" w:cs="Arial"/>
                <w:b/>
                <w:bCs/>
                <w:sz w:val="20"/>
                <w:szCs w:val="20"/>
              </w:rPr>
              <w:t>The Social Shift Screening</w:t>
            </w:r>
          </w:p>
          <w:p w14:paraId="75BADB46" w14:textId="77777777" w:rsidR="00B14BF7" w:rsidRDefault="00B14BF7">
            <w:pPr>
              <w:pStyle w:val="xmsonormal"/>
            </w:pPr>
            <w:r>
              <w:rPr>
                <w:rFonts w:ascii="Arial" w:hAnsi="Arial" w:cs="Arial"/>
                <w:sz w:val="20"/>
                <w:szCs w:val="20"/>
              </w:rPr>
              <w:t>A Cross Canada Documentary on Business for the Common Good</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1C7B13C1"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8B18863" w14:textId="77777777" w:rsidR="00B14BF7" w:rsidRDefault="00B14BF7"/>
        </w:tc>
      </w:tr>
      <w:tr w:rsidR="00B14BF7" w14:paraId="00AFB730"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DD7A1D0"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467596A" w14:textId="77777777" w:rsidR="00B14BF7" w:rsidRDefault="00B14BF7">
            <w:pPr>
              <w:pStyle w:val="xmsonormal"/>
              <w:jc w:val="right"/>
            </w:pPr>
            <w:r>
              <w:rPr>
                <w:rFonts w:ascii="Arial" w:hAnsi="Arial" w:cs="Arial"/>
                <w:sz w:val="20"/>
                <w:szCs w:val="20"/>
              </w:rPr>
              <w:t>7:00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BDE21D5" w14:textId="77777777" w:rsidR="00B14BF7" w:rsidRDefault="00B14BF7">
            <w:pPr>
              <w:pStyle w:val="xmsonormal"/>
            </w:pPr>
            <w:r>
              <w:rPr>
                <w:rFonts w:ascii="Arial" w:hAnsi="Arial" w:cs="Arial"/>
                <w:b/>
                <w:bCs/>
                <w:sz w:val="20"/>
                <w:szCs w:val="20"/>
              </w:rPr>
              <w:t>Screening Q &amp; A with film makers Meg and Marie Wright</w:t>
            </w:r>
          </w:p>
          <w:p w14:paraId="53C4B8A0" w14:textId="77777777" w:rsidR="00B14BF7" w:rsidRDefault="00B14BF7">
            <w:pPr>
              <w:pStyle w:val="xmsonormal"/>
            </w:pPr>
            <w:r>
              <w:rPr>
                <w:rFonts w:ascii="Arial" w:hAnsi="Arial" w:cs="Arial"/>
                <w:sz w:val="20"/>
                <w:szCs w:val="20"/>
              </w:rPr>
              <w:t>Mirror Image Media</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CEBC092"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B4770D7" w14:textId="77777777" w:rsidR="00B14BF7" w:rsidRDefault="00B14BF7">
            <w:pPr>
              <w:pStyle w:val="xmsonormal"/>
            </w:pPr>
            <w:r>
              <w:rPr>
                <w:sz w:val="22"/>
                <w:szCs w:val="22"/>
              </w:rPr>
              <w:t>Facilitator: Elly Green</w:t>
            </w:r>
          </w:p>
          <w:p w14:paraId="3EC0ACBD" w14:textId="77777777" w:rsidR="00B14BF7" w:rsidRDefault="00B14BF7">
            <w:pPr>
              <w:pStyle w:val="xmsonormal"/>
            </w:pPr>
            <w:r>
              <w:rPr>
                <w:sz w:val="22"/>
                <w:szCs w:val="22"/>
              </w:rPr>
              <w:t xml:space="preserve">Videographers: Meg &amp; Marie Wright </w:t>
            </w:r>
          </w:p>
        </w:tc>
      </w:tr>
      <w:tr w:rsidR="00B14BF7" w14:paraId="3B7FEA31" w14:textId="77777777" w:rsidTr="00B14BF7">
        <w:trPr>
          <w:trHeight w:val="375"/>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0136ED2" w14:textId="77777777" w:rsidR="00B14BF7" w:rsidRDefault="00B14BF7"/>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48F6BF2" w14:textId="77777777" w:rsidR="00B14BF7" w:rsidRDefault="00B14BF7">
            <w:pPr>
              <w:pStyle w:val="xmsonormal"/>
              <w:jc w:val="right"/>
            </w:pPr>
            <w:r>
              <w:rPr>
                <w:rFonts w:ascii="Arial" w:hAnsi="Arial" w:cs="Arial"/>
                <w:sz w:val="20"/>
                <w:szCs w:val="20"/>
              </w:rPr>
              <w:t>7:30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D2CF974" w14:textId="77777777" w:rsidR="00B14BF7" w:rsidRDefault="00B14BF7">
            <w:pPr>
              <w:pStyle w:val="xmsonormal"/>
            </w:pPr>
            <w:r>
              <w:rPr>
                <w:rFonts w:ascii="Arial" w:hAnsi="Arial" w:cs="Arial"/>
                <w:b/>
                <w:bCs/>
                <w:sz w:val="20"/>
                <w:szCs w:val="20"/>
              </w:rPr>
              <w:t>Close</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416ACF7A" w14:textId="77777777" w:rsidR="00B14BF7" w:rsidRDefault="00B14BF7">
            <w:pPr>
              <w:pStyle w:val="xmsonormal"/>
            </w:pPr>
            <w:r>
              <w:rPr>
                <w:rFonts w:ascii="Arial" w:hAnsi="Arial" w:cs="Arial"/>
                <w:sz w:val="20"/>
                <w:szCs w:val="20"/>
              </w:rPr>
              <w:t>Five Points</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39A64A5F" w14:textId="77777777" w:rsidR="00B14BF7" w:rsidRDefault="00B14BF7"/>
        </w:tc>
      </w:tr>
      <w:tr w:rsidR="00B14BF7" w14:paraId="42105BF9" w14:textId="77777777" w:rsidTr="00B14BF7">
        <w:trPr>
          <w:trHeight w:val="300"/>
        </w:trPr>
        <w:tc>
          <w:tcPr>
            <w:tcW w:w="0" w:type="auto"/>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5481ED0" w14:textId="77777777" w:rsidR="00B14BF7" w:rsidRDefault="00B14BF7">
            <w:pPr>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2AD2D034" w14:textId="77777777" w:rsidR="00B14BF7" w:rsidRDefault="00B14BF7">
            <w:pPr>
              <w:pStyle w:val="xmsonormal"/>
              <w:jc w:val="right"/>
            </w:pPr>
            <w:r>
              <w:rPr>
                <w:rFonts w:ascii="Arial" w:hAnsi="Arial" w:cs="Arial"/>
                <w:sz w:val="20"/>
                <w:szCs w:val="20"/>
              </w:rPr>
              <w:t>8:00 PM</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748A2F08" w14:textId="77777777" w:rsidR="00B14BF7" w:rsidRDefault="00B14BF7">
            <w:pPr>
              <w:pStyle w:val="xmsonormal"/>
            </w:pPr>
            <w:r>
              <w:rPr>
                <w:rFonts w:ascii="Arial" w:hAnsi="Arial" w:cs="Arial"/>
                <w:b/>
                <w:bCs/>
                <w:sz w:val="20"/>
                <w:szCs w:val="20"/>
              </w:rPr>
              <w:t xml:space="preserve">Join us to continue the conversations at Donaleighs </w:t>
            </w:r>
          </w:p>
          <w:p w14:paraId="743B456E" w14:textId="77777777" w:rsidR="00B14BF7" w:rsidRDefault="00B14BF7">
            <w:pPr>
              <w:pStyle w:val="xmsonormal"/>
            </w:pPr>
            <w:r>
              <w:rPr>
                <w:rFonts w:ascii="Arial" w:hAnsi="Arial" w:cs="Arial"/>
                <w:sz w:val="20"/>
                <w:szCs w:val="20"/>
              </w:rPr>
              <w:t>*private room reservation</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20E39329" w14:textId="77777777" w:rsidR="00B14BF7" w:rsidRPr="00A27ADE" w:rsidRDefault="00B14BF7">
            <w:pPr>
              <w:pStyle w:val="xmsonormal"/>
              <w:rPr>
                <w:sz w:val="20"/>
                <w:szCs w:val="20"/>
              </w:rPr>
            </w:pPr>
            <w:r w:rsidRPr="00A27ADE">
              <w:rPr>
                <w:rFonts w:ascii="Arial" w:hAnsi="Arial" w:cs="Arial"/>
                <w:sz w:val="20"/>
                <w:szCs w:val="20"/>
              </w:rPr>
              <w:t>Donaleighs Irish Public House</w:t>
            </w:r>
          </w:p>
        </w:tc>
        <w:tc>
          <w:tcPr>
            <w:tcW w:w="0" w:type="auto"/>
            <w:tcBorders>
              <w:top w:val="nil"/>
              <w:left w:val="nil"/>
              <w:bottom w:val="single" w:sz="8" w:space="0" w:color="CCCCCC"/>
              <w:right w:val="single" w:sz="8" w:space="0" w:color="CCCCCC"/>
            </w:tcBorders>
            <w:tcMar>
              <w:top w:w="40" w:type="dxa"/>
              <w:left w:w="40" w:type="dxa"/>
              <w:bottom w:w="40" w:type="dxa"/>
              <w:right w:w="40" w:type="dxa"/>
            </w:tcMar>
            <w:vAlign w:val="bottom"/>
            <w:hideMark/>
          </w:tcPr>
          <w:p w14:paraId="55914BA8" w14:textId="77777777" w:rsidR="00B14BF7" w:rsidRPr="00A27ADE" w:rsidRDefault="00B14BF7">
            <w:pPr>
              <w:pStyle w:val="xmsonormal"/>
              <w:rPr>
                <w:sz w:val="20"/>
                <w:szCs w:val="20"/>
              </w:rPr>
            </w:pPr>
            <w:r w:rsidRPr="00A27ADE">
              <w:rPr>
                <w:rFonts w:ascii="Arial" w:hAnsi="Arial" w:cs="Arial"/>
                <w:color w:val="222222"/>
                <w:sz w:val="20"/>
                <w:szCs w:val="20"/>
                <w:shd w:val="clear" w:color="auto" w:fill="FFFFFF"/>
              </w:rPr>
              <w:t>28 Dunlop St E, Barrie, ON L4M 1A3</w:t>
            </w:r>
          </w:p>
        </w:tc>
      </w:tr>
    </w:tbl>
    <w:p w14:paraId="7B2596ED" w14:textId="77777777" w:rsidR="00B14BF7" w:rsidRPr="001D2240" w:rsidRDefault="00B14BF7" w:rsidP="00A90850">
      <w:pPr>
        <w:spacing w:after="0" w:line="240" w:lineRule="auto"/>
        <w:rPr>
          <w:rFonts w:ascii="Arial" w:eastAsia="Times New Roman" w:hAnsi="Arial" w:cs="Arial"/>
          <w:b/>
          <w:bCs/>
          <w:color w:val="000000"/>
          <w:sz w:val="28"/>
          <w:szCs w:val="28"/>
          <w:lang w:eastAsia="en-CA"/>
        </w:rPr>
      </w:pPr>
    </w:p>
    <w:p w14:paraId="66B358A0"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780"/>
        <w:gridCol w:w="778"/>
        <w:gridCol w:w="6806"/>
        <w:gridCol w:w="980"/>
      </w:tblGrid>
      <w:tr w:rsidR="0082294F" w:rsidRPr="0082294F" w14:paraId="7FFC0FF4"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hideMark/>
          </w:tcPr>
          <w:p w14:paraId="095BCF5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FFFFFF"/>
                <w:sz w:val="20"/>
                <w:szCs w:val="20"/>
                <w:lang w:eastAsia="en-CA"/>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hideMark/>
          </w:tcPr>
          <w:p w14:paraId="222DEE9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FFFFFF"/>
                <w:sz w:val="20"/>
                <w:szCs w:val="20"/>
                <w:lang w:eastAsia="en-CA"/>
              </w:rPr>
              <w:t>TIME</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hideMark/>
          </w:tcPr>
          <w:p w14:paraId="5726A9E3"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FFFFFF"/>
                <w:sz w:val="20"/>
                <w:szCs w:val="20"/>
                <w:lang w:eastAsia="en-CA"/>
              </w:rPr>
              <w:t>EVENTS DETAILS</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hideMark/>
          </w:tcPr>
          <w:p w14:paraId="0150488E"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FFFFFF"/>
                <w:sz w:val="20"/>
                <w:szCs w:val="20"/>
                <w:lang w:eastAsia="en-CA"/>
              </w:rPr>
              <w:t>VENUE</w:t>
            </w:r>
          </w:p>
        </w:tc>
      </w:tr>
      <w:tr w:rsidR="0082294F" w:rsidRPr="0082294F" w14:paraId="49C0151A" w14:textId="77777777" w:rsidTr="0082294F">
        <w:trPr>
          <w:trHeight w:val="300"/>
        </w:trPr>
        <w:tc>
          <w:tcPr>
            <w:tcW w:w="0" w:type="auto"/>
            <w:tcBorders>
              <w:top w:val="single" w:sz="6" w:space="0" w:color="CCCCCC"/>
              <w:left w:val="single" w:sz="6" w:space="0" w:color="CCCCCC"/>
              <w:bottom w:val="single" w:sz="6" w:space="0" w:color="CCCCCC"/>
              <w:right w:val="single" w:sz="6" w:space="0" w:color="000000"/>
            </w:tcBorders>
            <w:shd w:val="clear" w:color="auto" w:fill="EAD1DC"/>
            <w:tcMar>
              <w:top w:w="40" w:type="dxa"/>
              <w:left w:w="0" w:type="dxa"/>
              <w:bottom w:w="40" w:type="dxa"/>
              <w:right w:w="0" w:type="dxa"/>
            </w:tcMar>
            <w:vAlign w:val="bottom"/>
            <w:hideMark/>
          </w:tcPr>
          <w:p w14:paraId="03FCEF78"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JUNE 4th</w:t>
            </w:r>
          </w:p>
        </w:tc>
        <w:tc>
          <w:tcPr>
            <w:tcW w:w="0" w:type="auto"/>
            <w:tcBorders>
              <w:top w:val="single" w:sz="6" w:space="0" w:color="CCCCCC"/>
              <w:left w:val="single" w:sz="6" w:space="0" w:color="000000"/>
              <w:bottom w:val="single" w:sz="6" w:space="0" w:color="CCCCCC"/>
              <w:right w:val="single" w:sz="6" w:space="0" w:color="CCCCCC"/>
            </w:tcBorders>
            <w:shd w:val="clear" w:color="auto" w:fill="EAD1DC"/>
            <w:tcMar>
              <w:top w:w="40" w:type="dxa"/>
              <w:left w:w="40" w:type="dxa"/>
              <w:bottom w:w="40" w:type="dxa"/>
              <w:right w:w="40" w:type="dxa"/>
            </w:tcMar>
            <w:vAlign w:val="bottom"/>
            <w:hideMark/>
          </w:tcPr>
          <w:p w14:paraId="197B75EF"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hideMark/>
          </w:tcPr>
          <w:p w14:paraId="3068132A"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Social Enterprise 102 with SENCO's Barrie SESDG</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40" w:type="dxa"/>
              <w:left w:w="40" w:type="dxa"/>
              <w:bottom w:w="40" w:type="dxa"/>
              <w:right w:w="40" w:type="dxa"/>
            </w:tcMar>
            <w:vAlign w:val="bottom"/>
            <w:hideMark/>
          </w:tcPr>
          <w:p w14:paraId="23B3F4B9"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Venue</w:t>
            </w:r>
          </w:p>
        </w:tc>
      </w:tr>
      <w:tr w:rsidR="0082294F" w:rsidRPr="0082294F" w14:paraId="25EF5680"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F6739D"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BE40D3"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8:30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C9C2FC"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Refreshments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49F95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7C9E9A58"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D62285"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F74718"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9:00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76F4A7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Opening Plenary</w:t>
            </w:r>
            <w:r w:rsidRPr="0082294F">
              <w:rPr>
                <w:rFonts w:ascii="Arial" w:eastAsia="Times New Roman" w:hAnsi="Arial" w:cs="Arial"/>
                <w:color w:val="000000"/>
                <w:sz w:val="20"/>
                <w:szCs w:val="20"/>
                <w:lang w:eastAsia="en-CA"/>
              </w:rPr>
              <w:br/>
            </w:r>
            <w:r w:rsidRPr="0082294F">
              <w:rPr>
                <w:rFonts w:ascii="Arial" w:eastAsia="Times New Roman" w:hAnsi="Arial" w:cs="Arial"/>
                <w:color w:val="000000"/>
                <w:sz w:val="20"/>
                <w:szCs w:val="20"/>
                <w:lang w:eastAsia="en-CA"/>
              </w:rPr>
              <w:br/>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387D26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1567B16A" w14:textId="77777777" w:rsidTr="0082294F">
        <w:trPr>
          <w:trHeight w:val="102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2942D2"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F55E8F"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10:00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BDF8DF" w14:textId="77777777" w:rsidR="00A27ADE" w:rsidRPr="00A27ADE" w:rsidRDefault="00A27ADE" w:rsidP="00A27ADE">
            <w:pPr>
              <w:spacing w:after="0" w:line="240" w:lineRule="auto"/>
              <w:rPr>
                <w:rFonts w:ascii="Calibri" w:eastAsia="Times New Roman" w:hAnsi="Calibri" w:cs="Calibri"/>
                <w:b/>
                <w:bCs/>
                <w:color w:val="000000"/>
                <w:sz w:val="24"/>
                <w:szCs w:val="24"/>
                <w:shd w:val="clear" w:color="auto" w:fill="FFFFFF"/>
                <w:lang w:eastAsia="en-CA"/>
              </w:rPr>
            </w:pPr>
            <w:r w:rsidRPr="00A27ADE">
              <w:rPr>
                <w:rFonts w:ascii="Calibri" w:eastAsia="Times New Roman" w:hAnsi="Calibri" w:cs="Calibri"/>
                <w:b/>
                <w:bCs/>
                <w:color w:val="000000"/>
                <w:sz w:val="24"/>
                <w:szCs w:val="24"/>
                <w:shd w:val="clear" w:color="auto" w:fill="FFFFFF"/>
                <w:lang w:eastAsia="en-CA"/>
              </w:rPr>
              <w:t xml:space="preserve">Putting the Flourishing Business Model into Practice </w:t>
            </w:r>
          </w:p>
          <w:p w14:paraId="08EA70E4"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Megan O’Neil, Lean4Flourishing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F9922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Sandbox</w:t>
            </w:r>
          </w:p>
        </w:tc>
      </w:tr>
      <w:tr w:rsidR="0082294F" w:rsidRPr="0082294F" w14:paraId="431ADD28"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0DF68A"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0B7ED78"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10:00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1DC632"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b/>
                <w:bCs/>
                <w:color w:val="000000"/>
                <w:lang w:eastAsia="en-CA"/>
              </w:rPr>
              <w:t>Social Enterprise: Replicating and scaling ideas that work</w:t>
            </w:r>
          </w:p>
          <w:p w14:paraId="50494F72"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color w:val="000000"/>
                <w:lang w:eastAsia="en-CA"/>
              </w:rPr>
              <w:t>Shaun Loney, Emcompass Co-op</w:t>
            </w:r>
          </w:p>
          <w:p w14:paraId="277995BE"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color w:val="000000"/>
                <w:lang w:eastAsia="en-CA"/>
              </w:rPr>
              <w:t>Mark Soberano, Building Up</w:t>
            </w:r>
          </w:p>
          <w:p w14:paraId="7E725EE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color w:val="000000"/>
                <w:lang w:eastAsia="en-CA"/>
              </w:rPr>
              <w:t>Brandon Day, Community Builders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AEDB2C"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7B082B27"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F0A1F2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59F2E9"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11:15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FC8A304"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b/>
                <w:bCs/>
                <w:color w:val="000000"/>
                <w:sz w:val="24"/>
                <w:szCs w:val="24"/>
                <w:shd w:val="clear" w:color="auto" w:fill="FFFFFF"/>
                <w:lang w:eastAsia="en-CA"/>
              </w:rPr>
              <w:t>The Flourishing Business Canvas for Policy Co-Creation and Civic Engagement in Rural Regions and Small Cities</w:t>
            </w:r>
          </w:p>
          <w:p w14:paraId="7F22D08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color w:val="000000"/>
                <w:sz w:val="24"/>
                <w:szCs w:val="24"/>
                <w:shd w:val="clear" w:color="auto" w:fill="FFFFFF"/>
                <w:lang w:eastAsia="en-CA"/>
              </w:rPr>
              <w:t>Peter Jones, OCAD University sLab</w:t>
            </w:r>
          </w:p>
          <w:p w14:paraId="75A5CF09"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Calibri" w:eastAsia="Times New Roman" w:hAnsi="Calibri" w:cs="Calibri"/>
                <w:color w:val="000000"/>
                <w:sz w:val="24"/>
                <w:szCs w:val="24"/>
                <w:shd w:val="clear" w:color="auto" w:fill="FFFFFF"/>
                <w:lang w:eastAsia="en-CA"/>
              </w:rPr>
              <w:t>Nicole Norris, Georgian College CCSI</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50474F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p w14:paraId="47073850"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Sandbox</w:t>
            </w:r>
          </w:p>
        </w:tc>
      </w:tr>
      <w:tr w:rsidR="0082294F" w:rsidRPr="0082294F" w14:paraId="1A4078BC"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36C6C0F"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7A3CB6"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11:15 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977F3F8"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 xml:space="preserve">Digital Storytelling </w:t>
            </w:r>
          </w:p>
          <w:p w14:paraId="09D779FE"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Megan &amp; Marie Wright, Mirror Image Media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FB35B"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47F9FF43"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B4F2B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CF53BC" w14:textId="78DF951D"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12</w:t>
            </w:r>
            <w:r w:rsidR="008706E8">
              <w:rPr>
                <w:rFonts w:ascii="Arial" w:eastAsia="Times New Roman" w:hAnsi="Arial" w:cs="Arial"/>
                <w:color w:val="000000"/>
                <w:sz w:val="20"/>
                <w:szCs w:val="20"/>
                <w:lang w:eastAsia="en-CA"/>
              </w:rPr>
              <w:t>:</w:t>
            </w:r>
            <w:r w:rsidRPr="0082294F">
              <w:rPr>
                <w:rFonts w:ascii="Arial" w:eastAsia="Times New Roman" w:hAnsi="Arial" w:cs="Arial"/>
                <w:color w:val="000000"/>
                <w:sz w:val="20"/>
                <w:szCs w:val="20"/>
                <w:lang w:eastAsia="en-CA"/>
              </w:rPr>
              <w:t>30 PM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CC0832"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i/>
                <w:iCs/>
                <w:color w:val="000000"/>
                <w:sz w:val="20"/>
                <w:szCs w:val="20"/>
                <w:lang w:eastAsia="en-CA"/>
              </w:rPr>
              <w:t>Lunch, local restaurant map provided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63492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r>
      <w:tr w:rsidR="0082294F" w:rsidRPr="0082294F" w14:paraId="2A0D27F8"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BF789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822893"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1:30 PM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5B62A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Approaches to Impact measurement: getting real and getting aligned</w:t>
            </w:r>
          </w:p>
          <w:p w14:paraId="10E44C94"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Kate Ruff, Carleton University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5A8E2D" w14:textId="1A60135F" w:rsidR="0082294F" w:rsidRPr="0082294F" w:rsidRDefault="008706E8" w:rsidP="0082294F">
            <w:pPr>
              <w:spacing w:after="0" w:line="240" w:lineRule="auto"/>
              <w:rPr>
                <w:rFonts w:ascii="Arial" w:eastAsia="Times New Roman" w:hAnsi="Arial" w:cs="Arial"/>
                <w:sz w:val="20"/>
                <w:szCs w:val="20"/>
                <w:lang w:eastAsia="en-CA"/>
              </w:rPr>
            </w:pPr>
            <w:r w:rsidRPr="008706E8">
              <w:rPr>
                <w:rFonts w:ascii="Arial" w:eastAsia="Times New Roman" w:hAnsi="Arial" w:cs="Arial"/>
                <w:sz w:val="20"/>
                <w:szCs w:val="20"/>
                <w:lang w:eastAsia="en-CA"/>
              </w:rPr>
              <w:t>Sandbox</w:t>
            </w:r>
          </w:p>
        </w:tc>
      </w:tr>
      <w:tr w:rsidR="0082294F" w:rsidRPr="0082294F" w14:paraId="53D93E30"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5C323D8"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42EBA3"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1:30 PM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456A1B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Buy Social Procurement 101</w:t>
            </w:r>
          </w:p>
          <w:p w14:paraId="7A868041"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Brent Brodie, Buy Social Canada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F3463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64A04663" w14:textId="77777777" w:rsidTr="0082294F">
        <w:trPr>
          <w:trHeight w:val="5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715F56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073F524"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2:45 PM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902A90"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The Power of a Fridge, Live Case Study</w:t>
            </w:r>
          </w:p>
          <w:p w14:paraId="24BDB0E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Georgian College’s Procurement Team</w:t>
            </w:r>
          </w:p>
          <w:p w14:paraId="1C38588D"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Redwood Furniture Bank</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A9C967"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r w:rsidR="0082294F" w:rsidRPr="0082294F" w14:paraId="00276EEF" w14:textId="77777777" w:rsidTr="0082294F">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B9393A"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3D54A2D" w14:textId="77777777" w:rsidR="0082294F" w:rsidRPr="0082294F" w:rsidRDefault="0082294F" w:rsidP="0082294F">
            <w:pPr>
              <w:spacing w:after="0" w:line="240" w:lineRule="auto"/>
              <w:jc w:val="right"/>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4:00 PM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8B6D99"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b/>
                <w:bCs/>
                <w:color w:val="000000"/>
                <w:sz w:val="20"/>
                <w:szCs w:val="20"/>
                <w:lang w:eastAsia="en-CA"/>
              </w:rPr>
              <w:t>Close &amp; Networking</w:t>
            </w:r>
            <w:r w:rsidRPr="0082294F">
              <w:rPr>
                <w:rFonts w:ascii="Arial" w:eastAsia="Times New Roman" w:hAnsi="Arial" w:cs="Arial"/>
                <w:color w:val="000000"/>
                <w:sz w:val="20"/>
                <w:szCs w:val="20"/>
                <w:lang w:eastAsia="en-CA"/>
              </w:rPr>
              <w:t xml:space="preserve">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F86AD6" w14:textId="77777777" w:rsidR="0082294F" w:rsidRPr="0082294F" w:rsidRDefault="0082294F" w:rsidP="0082294F">
            <w:pPr>
              <w:spacing w:after="0" w:line="240" w:lineRule="auto"/>
              <w:rPr>
                <w:rFonts w:ascii="Times New Roman" w:eastAsia="Times New Roman" w:hAnsi="Times New Roman" w:cs="Times New Roman"/>
                <w:sz w:val="24"/>
                <w:szCs w:val="24"/>
                <w:lang w:eastAsia="en-CA"/>
              </w:rPr>
            </w:pPr>
            <w:r w:rsidRPr="0082294F">
              <w:rPr>
                <w:rFonts w:ascii="Arial" w:eastAsia="Times New Roman" w:hAnsi="Arial" w:cs="Arial"/>
                <w:color w:val="000000"/>
                <w:sz w:val="20"/>
                <w:szCs w:val="20"/>
                <w:lang w:eastAsia="en-CA"/>
              </w:rPr>
              <w:t>Five Points</w:t>
            </w:r>
          </w:p>
        </w:tc>
      </w:tr>
    </w:tbl>
    <w:p w14:paraId="530EFB0F" w14:textId="494203FD" w:rsidR="00EF1A3E" w:rsidRPr="00530835" w:rsidRDefault="00EF1A3E" w:rsidP="00EF1A3E">
      <w:pPr>
        <w:rPr>
          <w:rFonts w:cstheme="minorHAnsi"/>
          <w:spacing w:val="8"/>
          <w:shd w:val="clear" w:color="auto" w:fill="FFFFFF"/>
        </w:rPr>
      </w:pPr>
    </w:p>
    <w:p w14:paraId="26439B7D" w14:textId="77777777" w:rsidR="00CE652F" w:rsidRDefault="00CE652F" w:rsidP="00BE4566">
      <w:pPr>
        <w:rPr>
          <w:rFonts w:cstheme="minorHAnsi"/>
          <w:b/>
          <w:bCs/>
          <w:spacing w:val="8"/>
          <w:sz w:val="28"/>
          <w:szCs w:val="28"/>
          <w:shd w:val="clear" w:color="auto" w:fill="FFFFFF"/>
        </w:rPr>
      </w:pPr>
    </w:p>
    <w:p w14:paraId="55870C37" w14:textId="0B5A678F" w:rsidR="00C864F4" w:rsidRDefault="00C864F4" w:rsidP="00BE4566">
      <w:pPr>
        <w:rPr>
          <w:rFonts w:cstheme="minorHAnsi"/>
          <w:b/>
          <w:bCs/>
          <w:spacing w:val="8"/>
          <w:sz w:val="28"/>
          <w:szCs w:val="28"/>
          <w:shd w:val="clear" w:color="auto" w:fill="FFFFFF"/>
        </w:rPr>
      </w:pPr>
      <w:r w:rsidRPr="00C864F4">
        <w:rPr>
          <w:rFonts w:cstheme="minorHAnsi"/>
          <w:b/>
          <w:bCs/>
          <w:spacing w:val="8"/>
          <w:sz w:val="28"/>
          <w:szCs w:val="28"/>
          <w:shd w:val="clear" w:color="auto" w:fill="FFFFFF"/>
        </w:rPr>
        <w:lastRenderedPageBreak/>
        <w:t>SESSION DESCRIPTIONS &amp; FACILITATOR BIOS</w:t>
      </w:r>
    </w:p>
    <w:p w14:paraId="7D968AB1" w14:textId="64F78AAF" w:rsidR="00AA2A71" w:rsidRDefault="00AA2A71" w:rsidP="00BE4566">
      <w:pPr>
        <w:rPr>
          <w:rFonts w:cstheme="minorHAnsi"/>
          <w:b/>
          <w:noProof/>
          <w:shd w:val="clear" w:color="auto" w:fill="FFFFFF"/>
        </w:rPr>
      </w:pPr>
      <w:r>
        <w:rPr>
          <w:rFonts w:ascii="Calibri" w:hAnsi="Calibri" w:cs="Calibri"/>
          <w:b/>
          <w:bCs/>
          <w:color w:val="000000"/>
        </w:rPr>
        <w:t>Social Enterprise: Replicating and scaling ideas that work</w:t>
      </w:r>
    </w:p>
    <w:p w14:paraId="0C29468A" w14:textId="6845BEA3" w:rsidR="00AA2A71" w:rsidRPr="00AA2A71" w:rsidRDefault="00AA2A71" w:rsidP="00BE4566">
      <w:pPr>
        <w:rPr>
          <w:rFonts w:cstheme="minorHAnsi"/>
          <w:noProof/>
          <w:shd w:val="clear" w:color="auto" w:fill="FFFFFF"/>
        </w:rPr>
      </w:pPr>
      <w:r w:rsidRPr="00AA2A71">
        <w:rPr>
          <w:rFonts w:cstheme="minorHAnsi"/>
          <w:noProof/>
          <w:shd w:val="clear" w:color="auto" w:fill="FFFFFF"/>
        </w:rPr>
        <w:t>Starting a social enterprise can revolve around a brand new idea but it would also be learning from what’s working elsewhere, adapting to your own context and replicating it.  BUILD in Winnipeg started in 2006 and Building Up in Toronto started in 2015.  Community Builders started independently in Barrie but along with Purpose Construction in Winnipeg, BUILD Saskatoon, Impact Construction (St. John’s) and the Brandon Energy Efficiency Program, they are now all learning from each other.  It all comes down to finding the best ways to connecting the people who most need the work with the work that most needs to be done.  Also in this session, learn the importance of valuing the outcomes that non-profits provide (“stepping up from the kids’ table”) and using those lucrative values to scale the mission of your non-profit.    </w:t>
      </w:r>
    </w:p>
    <w:p w14:paraId="39C3EDBA" w14:textId="1353AD3A" w:rsidR="00BE4566" w:rsidRPr="00AA2A71" w:rsidRDefault="00BE4566" w:rsidP="00BE4566">
      <w:pPr>
        <w:rPr>
          <w:rFonts w:cstheme="minorHAnsi"/>
          <w:b/>
          <w:noProof/>
          <w:shd w:val="clear" w:color="auto" w:fill="FFFFFF"/>
        </w:rPr>
      </w:pPr>
      <w:r w:rsidRPr="00AA2A71">
        <w:rPr>
          <w:rFonts w:cstheme="minorHAnsi"/>
          <w:noProof/>
          <w:shd w:val="clear" w:color="auto" w:fill="FFFFFF"/>
        </w:rPr>
        <w:drawing>
          <wp:anchor distT="0" distB="0" distL="114300" distR="114300" simplePos="0" relativeHeight="251665408" behindDoc="0" locked="0" layoutInCell="1" allowOverlap="1" wp14:anchorId="6EC4B59A" wp14:editId="0B77D827">
            <wp:simplePos x="0" y="0"/>
            <wp:positionH relativeFrom="margin">
              <wp:align>left</wp:align>
            </wp:positionH>
            <wp:positionV relativeFrom="paragraph">
              <wp:posOffset>290195</wp:posOffset>
            </wp:positionV>
            <wp:extent cx="1151255" cy="1752600"/>
            <wp:effectExtent l="0" t="0" r="0" b="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llow-27593-Shaun Loney.jpg"/>
                    <pic:cNvPicPr/>
                  </pic:nvPicPr>
                  <pic:blipFill>
                    <a:blip r:embed="rId9">
                      <a:extLst>
                        <a:ext uri="{28A0092B-C50C-407E-A947-70E740481C1C}">
                          <a14:useLocalDpi xmlns:a14="http://schemas.microsoft.com/office/drawing/2010/main" val="0"/>
                        </a:ext>
                      </a:extLst>
                    </a:blip>
                    <a:stretch>
                      <a:fillRect/>
                    </a:stretch>
                  </pic:blipFill>
                  <pic:spPr>
                    <a:xfrm>
                      <a:off x="0" y="0"/>
                      <a:ext cx="1151255" cy="1752600"/>
                    </a:xfrm>
                    <a:prstGeom prst="rect">
                      <a:avLst/>
                    </a:prstGeom>
                  </pic:spPr>
                </pic:pic>
              </a:graphicData>
            </a:graphic>
            <wp14:sizeRelV relativeFrom="margin">
              <wp14:pctHeight>0</wp14:pctHeight>
            </wp14:sizeRelV>
          </wp:anchor>
        </w:drawing>
      </w:r>
      <w:r w:rsidRPr="00AA2A71">
        <w:rPr>
          <w:rFonts w:cstheme="minorHAnsi"/>
          <w:b/>
          <w:noProof/>
          <w:shd w:val="clear" w:color="auto" w:fill="FFFFFF"/>
        </w:rPr>
        <w:t>Shaun Loney- Encompass Co-op</w:t>
      </w:r>
    </w:p>
    <w:p w14:paraId="2C83C9CB" w14:textId="77777777" w:rsidR="00BE4566" w:rsidRPr="00AA2A71" w:rsidRDefault="00BE4566" w:rsidP="00BE4566">
      <w:pPr>
        <w:rPr>
          <w:rFonts w:cstheme="minorHAnsi"/>
          <w:noProof/>
          <w:shd w:val="clear" w:color="auto" w:fill="FFFFFF"/>
        </w:rPr>
      </w:pPr>
      <w:r w:rsidRPr="00AA2A71">
        <w:rPr>
          <w:rFonts w:cstheme="minorHAnsi"/>
          <w:noProof/>
          <w:shd w:val="clear" w:color="auto" w:fill="FFFFFF"/>
        </w:rPr>
        <w:t xml:space="preserve">Shaun is a widely sought-after speaker. He is an Ashoka Fellow (first on the Canadian Prairies) and Ernst and Young’s Entrepreneur of the year. Shaun has experience in government both as political staff and as a senior civil servant. He has also co-founded and mentored the establishment of 12 different social enterprises including www.buildinc.ca, www.mgrinc.ca, www.socialenterprisecentrewpg.org, and www.akienergy.com Shaun is also the author of three books including his most recent as old over 7,000 copies, is now a national best-seller. His third book, The Beautiful Bailout: How Social Innovation Will Solve Government’s Priciest Issues, is available now. </w:t>
      </w:r>
    </w:p>
    <w:p w14:paraId="3413453B" w14:textId="6253A785" w:rsidR="00B14BF7" w:rsidRPr="00AA2A71" w:rsidRDefault="00140810" w:rsidP="00BE4566">
      <w:pPr>
        <w:rPr>
          <w:rFonts w:cstheme="minorHAnsi"/>
          <w:noProof/>
          <w:color w:val="0000FF"/>
          <w:u w:val="single"/>
          <w:shd w:val="clear" w:color="auto" w:fill="FFFFFF"/>
        </w:rPr>
      </w:pPr>
      <w:hyperlink r:id="rId10" w:history="1">
        <w:r w:rsidR="00BE4566" w:rsidRPr="00AA2A71">
          <w:rPr>
            <w:rStyle w:val="Hyperlink"/>
            <w:rFonts w:cstheme="minorHAnsi"/>
            <w:noProof/>
            <w:shd w:val="clear" w:color="auto" w:fill="FFFFFF"/>
          </w:rPr>
          <w:t>https://www.encompass.coop/</w:t>
        </w:r>
      </w:hyperlink>
    </w:p>
    <w:p w14:paraId="720C96E2" w14:textId="3E4E9745" w:rsidR="00984B83" w:rsidRPr="00AA2A71" w:rsidRDefault="00984B83" w:rsidP="00BE4566">
      <w:pPr>
        <w:rPr>
          <w:rFonts w:cstheme="minorHAnsi"/>
        </w:rPr>
      </w:pPr>
      <w:r w:rsidRPr="00AA2A71">
        <w:rPr>
          <w:rFonts w:cstheme="minorHAnsi"/>
        </w:rPr>
        <w:t>____________________________________________________________________________________</w:t>
      </w:r>
      <w:r w:rsidR="00A74095" w:rsidRPr="00AA2A71">
        <w:rPr>
          <w:rFonts w:cstheme="minorHAnsi"/>
        </w:rPr>
        <w:t>_</w:t>
      </w:r>
    </w:p>
    <w:p w14:paraId="0F17BEE7" w14:textId="77777777" w:rsidR="00AA2A71" w:rsidRPr="00AA2A71" w:rsidRDefault="00AA2A71" w:rsidP="00AA2A71">
      <w:pPr>
        <w:rPr>
          <w:rFonts w:cstheme="minorHAnsi"/>
        </w:rPr>
      </w:pPr>
      <w:r w:rsidRPr="00AA2A71">
        <w:rPr>
          <w:rFonts w:cstheme="minorHAnsi"/>
          <w:b/>
          <w:bCs/>
        </w:rPr>
        <w:t>Social Procurement 101</w:t>
      </w:r>
    </w:p>
    <w:p w14:paraId="439E6402" w14:textId="3579F963" w:rsidR="001849BB" w:rsidRDefault="00AA2A71" w:rsidP="00BE4566">
      <w:pPr>
        <w:rPr>
          <w:rFonts w:cstheme="minorHAnsi"/>
        </w:rPr>
      </w:pPr>
      <w:r w:rsidRPr="00AA2A71">
        <w:rPr>
          <w:rFonts w:cstheme="minorHAnsi"/>
        </w:rPr>
        <w:t>Are you interested in how your purchasing could make a difference in your community? Curious how you could become a Buy Social certified social enterprise or social purchaser?  Join Brent Brodie from Buy Social Canada for an engaging discussion to explore the principles, policy and practice of social procurement. This session is for social enterprises and organizations alike; and together we will look at ways to leverage social value from existing purchases and introduce Community Benefit Agreements as important tools to creating healthy communities. Finally, the session will also introduce Buy Social’s national social enterprise certification for social enterprises and purchasers.</w:t>
      </w:r>
    </w:p>
    <w:p w14:paraId="23612302" w14:textId="77777777" w:rsidR="00570A78" w:rsidRPr="00AA2A71" w:rsidRDefault="00570A78" w:rsidP="00BE4566">
      <w:pPr>
        <w:rPr>
          <w:rFonts w:cstheme="minorHAnsi"/>
        </w:rPr>
      </w:pPr>
    </w:p>
    <w:p w14:paraId="0E655856" w14:textId="30B38546" w:rsidR="00BE4566" w:rsidRPr="00AA2A71" w:rsidRDefault="00BE4566" w:rsidP="00BE4566">
      <w:pPr>
        <w:rPr>
          <w:rFonts w:cstheme="minorHAnsi"/>
          <w:b/>
          <w:noProof/>
          <w:shd w:val="clear" w:color="auto" w:fill="FFFFFF"/>
        </w:rPr>
      </w:pPr>
      <w:r w:rsidRPr="00AA2A71">
        <w:rPr>
          <w:rFonts w:cstheme="minorHAnsi"/>
          <w:b/>
          <w:noProof/>
          <w:shd w:val="clear" w:color="auto" w:fill="FFFFFF"/>
        </w:rPr>
        <w:t>Brent Brodie- Buy Social Canada</w:t>
      </w:r>
    </w:p>
    <w:p w14:paraId="60FA95FC" w14:textId="77777777" w:rsidR="00BE4566" w:rsidRPr="00AA2A71" w:rsidRDefault="00BE4566" w:rsidP="00BE4566">
      <w:pPr>
        <w:rPr>
          <w:rFonts w:cstheme="minorHAnsi"/>
          <w:noProof/>
          <w:shd w:val="clear" w:color="auto" w:fill="FFFFFF"/>
        </w:rPr>
      </w:pPr>
      <w:r w:rsidRPr="00AA2A71">
        <w:rPr>
          <w:rFonts w:cstheme="minorHAnsi"/>
          <w:noProof/>
          <w:shd w:val="clear" w:color="auto" w:fill="FFFFFF"/>
        </w:rPr>
        <w:lastRenderedPageBreak/>
        <w:drawing>
          <wp:anchor distT="0" distB="0" distL="114300" distR="114300" simplePos="0" relativeHeight="251669504" behindDoc="1" locked="0" layoutInCell="1" allowOverlap="1" wp14:anchorId="0FABF64F" wp14:editId="5314F9A2">
            <wp:simplePos x="0" y="0"/>
            <wp:positionH relativeFrom="column">
              <wp:posOffset>0</wp:posOffset>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Pr="00AA2A71">
        <w:rPr>
          <w:rFonts w:cstheme="minorHAnsi"/>
          <w:noProof/>
          <w:shd w:val="clear" w:color="auto" w:fill="FFFFFF"/>
        </w:rPr>
        <w:t>Brent is the Regional Manager for the Greater Toronto Area for Buy Social Canada. Brent works extensively with social enterprises and organizations wanting to embark upon and improve their social procurement policies and practices. After completing his PhD at Edinburgh University, Brent went on to work with the Scottish Government in the Social Enterprise Division, working on Scotland’s Social Enterprise Strategy. After his return to Canada, Brent worked with the Learning Enrichment Foundation before taking a role with Buy Social.</w:t>
      </w:r>
    </w:p>
    <w:p w14:paraId="0858CDFA" w14:textId="77777777" w:rsidR="00BE4566" w:rsidRPr="00AA2A71" w:rsidRDefault="00140810" w:rsidP="00BE4566">
      <w:pPr>
        <w:rPr>
          <w:rFonts w:cstheme="minorHAnsi"/>
          <w:noProof/>
          <w:shd w:val="clear" w:color="auto" w:fill="FFFFFF"/>
        </w:rPr>
      </w:pPr>
      <w:hyperlink r:id="rId12" w:history="1">
        <w:r w:rsidR="00BE4566" w:rsidRPr="00AA2A71">
          <w:rPr>
            <w:rStyle w:val="Hyperlink"/>
            <w:rFonts w:cstheme="minorHAnsi"/>
            <w:noProof/>
            <w:shd w:val="clear" w:color="auto" w:fill="FFFFFF"/>
          </w:rPr>
          <w:t>https://www.buysocialcanada.com</w:t>
        </w:r>
      </w:hyperlink>
      <w:r w:rsidR="00BE4566" w:rsidRPr="00AA2A71">
        <w:rPr>
          <w:rFonts w:cstheme="minorHAnsi"/>
          <w:noProof/>
          <w:shd w:val="clear" w:color="auto" w:fill="FFFFFF"/>
        </w:rPr>
        <w:t xml:space="preserve"> </w:t>
      </w:r>
    </w:p>
    <w:p w14:paraId="2F448B97" w14:textId="400E4C9B" w:rsidR="00BE4566" w:rsidRPr="00AA2A71" w:rsidRDefault="00984B83" w:rsidP="00BE4566">
      <w:pPr>
        <w:rPr>
          <w:rFonts w:cstheme="minorHAnsi"/>
        </w:rPr>
      </w:pPr>
      <w:r w:rsidRPr="00AA2A71">
        <w:rPr>
          <w:rFonts w:cstheme="minorHAnsi"/>
        </w:rPr>
        <w:t>_____________________________________________________________________________________</w:t>
      </w:r>
    </w:p>
    <w:p w14:paraId="6DFDE0DE" w14:textId="137AB504" w:rsidR="00AA2A71" w:rsidRDefault="00AA2A71" w:rsidP="00AA2A71">
      <w:pPr>
        <w:spacing w:after="0" w:line="240" w:lineRule="auto"/>
        <w:rPr>
          <w:rFonts w:eastAsia="Times New Roman" w:cstheme="minorHAnsi"/>
          <w:b/>
          <w:bCs/>
          <w:color w:val="000000"/>
          <w:lang w:eastAsia="en-CA"/>
        </w:rPr>
      </w:pPr>
      <w:r w:rsidRPr="00AA2A71">
        <w:rPr>
          <w:rFonts w:ascii="Arial" w:eastAsia="Times New Roman" w:hAnsi="Arial" w:cs="Arial"/>
          <w:b/>
          <w:bCs/>
          <w:color w:val="000000"/>
          <w:lang w:eastAsia="en-CA"/>
        </w:rPr>
        <w:br/>
      </w:r>
      <w:r w:rsidRPr="00AA2A71">
        <w:rPr>
          <w:rFonts w:eastAsia="Times New Roman" w:cstheme="minorHAnsi"/>
          <w:b/>
          <w:bCs/>
          <w:color w:val="000000"/>
          <w:lang w:eastAsia="en-CA"/>
        </w:rPr>
        <w:t>Approaches to Impact measurement: Getting Real and Getting Aligned</w:t>
      </w:r>
    </w:p>
    <w:p w14:paraId="657F2202" w14:textId="77777777" w:rsidR="00AA2A71" w:rsidRPr="00AA2A71" w:rsidRDefault="00AA2A71" w:rsidP="00AA2A71">
      <w:pPr>
        <w:spacing w:after="0" w:line="240" w:lineRule="auto"/>
        <w:rPr>
          <w:rFonts w:eastAsia="Times New Roman" w:cstheme="minorHAnsi"/>
          <w:sz w:val="24"/>
          <w:szCs w:val="24"/>
          <w:lang w:eastAsia="en-CA"/>
        </w:rPr>
      </w:pPr>
    </w:p>
    <w:p w14:paraId="3FA8A8F9" w14:textId="77777777" w:rsidR="00AA2A71" w:rsidRPr="00AA2A71" w:rsidRDefault="00AA2A71" w:rsidP="00AA2A71">
      <w:pPr>
        <w:spacing w:after="0" w:line="240" w:lineRule="auto"/>
        <w:rPr>
          <w:rFonts w:eastAsia="Times New Roman" w:cstheme="minorHAnsi"/>
          <w:sz w:val="24"/>
          <w:szCs w:val="24"/>
          <w:lang w:eastAsia="en-CA"/>
        </w:rPr>
      </w:pPr>
      <w:r w:rsidRPr="00AA2A71">
        <w:rPr>
          <w:rFonts w:eastAsia="Times New Roman" w:cstheme="minorHAnsi"/>
          <w:color w:val="000000"/>
          <w:lang w:eastAsia="en-CA"/>
        </w:rPr>
        <w:t>Practical, start tomorrow, tips to level up your impact measurement... And a sneak peak into future innovations in social impact data</w:t>
      </w:r>
    </w:p>
    <w:p w14:paraId="50280D70" w14:textId="21B1E8ED" w:rsidR="00AA2A71" w:rsidRPr="00AA2A71" w:rsidRDefault="00AA2A71" w:rsidP="00BE4566">
      <w:pPr>
        <w:rPr>
          <w:rFonts w:cstheme="minorHAnsi"/>
          <w:b/>
          <w:noProof/>
          <w:shd w:val="clear" w:color="auto" w:fill="FFFFFF"/>
        </w:rPr>
      </w:pPr>
    </w:p>
    <w:p w14:paraId="73ABFC8A" w14:textId="77777777" w:rsidR="00BE4566" w:rsidRPr="00AA2A71" w:rsidRDefault="00BE4566" w:rsidP="00BE4566">
      <w:pPr>
        <w:rPr>
          <w:rFonts w:cstheme="minorHAnsi"/>
          <w:b/>
          <w:noProof/>
          <w:shd w:val="clear" w:color="auto" w:fill="FFFFFF"/>
        </w:rPr>
      </w:pPr>
      <w:r w:rsidRPr="00AA2A71">
        <w:rPr>
          <w:rFonts w:cstheme="minorHAnsi"/>
          <w:b/>
          <w:noProof/>
          <w:shd w:val="clear" w:color="auto" w:fill="FFFFFF"/>
        </w:rPr>
        <w:t>Kate Ruff- Common Approach to Impact Measurement</w:t>
      </w:r>
    </w:p>
    <w:p w14:paraId="28042E6C" w14:textId="77777777" w:rsidR="00BE4566" w:rsidRPr="00AA2A71" w:rsidRDefault="00BE4566" w:rsidP="00BE4566">
      <w:pPr>
        <w:rPr>
          <w:rFonts w:cstheme="minorHAnsi"/>
          <w:noProof/>
          <w:shd w:val="clear" w:color="auto" w:fill="FFFFFF"/>
        </w:rPr>
      </w:pPr>
      <w:r w:rsidRPr="00AA2A71">
        <w:rPr>
          <w:rFonts w:cstheme="minorHAnsi"/>
          <w:noProof/>
          <w:shd w:val="clear" w:color="auto" w:fill="FFFFFF"/>
        </w:rPr>
        <w:t>Kate Ruff is Co-Director at 3ci and an Assistant Professor of Accounting at the Sprott School of Business at Carleton University. She researches how organizations measure and report their impacts on society. Her research has won international awards. She is recognized for her work on standard setting in the social impact arena. She has a MSc from the London School of Economics and a PhD from the Schulich School of Business at York University. She served on the boards of Social Value Canada and Social Value International. She sits on the UN SDG Impact Investment Fund Research Council. At present, Kate is leading a pilot study of a Common Approach to Impact Measurement for Social Enterprises, linking flexible organizational-level indicators to the global Sustainable Development Goals (SDGs)</w:t>
      </w:r>
      <w:r w:rsidRPr="00AA2A71">
        <w:rPr>
          <w:rFonts w:cstheme="minorHAnsi"/>
          <w:noProof/>
          <w:shd w:val="clear" w:color="auto" w:fill="FFFFFF"/>
        </w:rPr>
        <w:drawing>
          <wp:anchor distT="0" distB="0" distL="114300" distR="114300" simplePos="0" relativeHeight="251666432" behindDoc="1" locked="0" layoutInCell="1" allowOverlap="1" wp14:anchorId="66B999E2" wp14:editId="795171BA">
            <wp:simplePos x="0" y="0"/>
            <wp:positionH relativeFrom="margin">
              <wp:align>left</wp:align>
            </wp:positionH>
            <wp:positionV relativeFrom="paragraph">
              <wp:posOffset>0</wp:posOffset>
            </wp:positionV>
            <wp:extent cx="1800225" cy="1751965"/>
            <wp:effectExtent l="0" t="0" r="0" b="635"/>
            <wp:wrapTight wrapText="bothSides">
              <wp:wrapPolygon edited="0">
                <wp:start x="0" y="0"/>
                <wp:lineTo x="0" y="21373"/>
                <wp:lineTo x="21257" y="21373"/>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20035" cy="1771501"/>
                    </a:xfrm>
                    <a:prstGeom prst="rect">
                      <a:avLst/>
                    </a:prstGeom>
                  </pic:spPr>
                </pic:pic>
              </a:graphicData>
            </a:graphic>
            <wp14:sizeRelH relativeFrom="margin">
              <wp14:pctWidth>0</wp14:pctWidth>
            </wp14:sizeRelH>
            <wp14:sizeRelV relativeFrom="margin">
              <wp14:pctHeight>0</wp14:pctHeight>
            </wp14:sizeRelV>
          </wp:anchor>
        </w:drawing>
      </w:r>
      <w:r w:rsidRPr="00AA2A71">
        <w:rPr>
          <w:rFonts w:cstheme="minorHAnsi"/>
          <w:noProof/>
          <w:shd w:val="clear" w:color="auto" w:fill="FFFFFF"/>
        </w:rPr>
        <w:t>.</w:t>
      </w:r>
    </w:p>
    <w:p w14:paraId="4375BB7A" w14:textId="77777777" w:rsidR="00BE4566" w:rsidRPr="00AA2A71" w:rsidRDefault="00140810" w:rsidP="00BE4566">
      <w:pPr>
        <w:rPr>
          <w:rFonts w:cstheme="minorHAnsi"/>
          <w:noProof/>
          <w:shd w:val="clear" w:color="auto" w:fill="FFFFFF"/>
        </w:rPr>
      </w:pPr>
      <w:hyperlink r:id="rId14" w:history="1">
        <w:r w:rsidR="00BE4566" w:rsidRPr="00AA2A71">
          <w:rPr>
            <w:rStyle w:val="Hyperlink"/>
            <w:rFonts w:cstheme="minorHAnsi"/>
            <w:noProof/>
            <w:shd w:val="clear" w:color="auto" w:fill="FFFFFF"/>
          </w:rPr>
          <w:t>https://carleton.ca/commonapproach/</w:t>
        </w:r>
      </w:hyperlink>
    </w:p>
    <w:p w14:paraId="16A613C9" w14:textId="77777777" w:rsidR="00BE4566" w:rsidRPr="00AA2A71" w:rsidRDefault="00140810" w:rsidP="00BE4566">
      <w:pPr>
        <w:rPr>
          <w:rFonts w:cstheme="minorHAnsi"/>
          <w:noProof/>
          <w:shd w:val="clear" w:color="auto" w:fill="FFFFFF"/>
        </w:rPr>
      </w:pPr>
      <w:hyperlink r:id="rId15" w:history="1">
        <w:r w:rsidR="00BE4566" w:rsidRPr="00AA2A71">
          <w:rPr>
            <w:rStyle w:val="Hyperlink"/>
            <w:rFonts w:cstheme="minorHAnsi"/>
            <w:noProof/>
            <w:shd w:val="clear" w:color="auto" w:fill="FFFFFF"/>
          </w:rPr>
          <w:t>https://carleton.ca/3ci/</w:t>
        </w:r>
      </w:hyperlink>
    </w:p>
    <w:p w14:paraId="54D0E790" w14:textId="77777777" w:rsidR="00984B83" w:rsidRPr="00AA2A71" w:rsidRDefault="00984B83" w:rsidP="00984B83">
      <w:pPr>
        <w:rPr>
          <w:rFonts w:cstheme="minorHAnsi"/>
        </w:rPr>
      </w:pPr>
      <w:r w:rsidRPr="00AA2A71">
        <w:rPr>
          <w:rFonts w:cstheme="minorHAnsi"/>
        </w:rPr>
        <w:t>_____________________________________________________________________________________</w:t>
      </w:r>
    </w:p>
    <w:p w14:paraId="7C51BF09" w14:textId="621FD3DE" w:rsidR="00BE4566" w:rsidRDefault="00AA2A71" w:rsidP="00BE4566">
      <w:pPr>
        <w:rPr>
          <w:rFonts w:ascii="Arial" w:hAnsi="Arial" w:cs="Arial"/>
          <w:b/>
          <w:bCs/>
          <w:color w:val="000000"/>
          <w:sz w:val="20"/>
          <w:szCs w:val="20"/>
        </w:rPr>
      </w:pPr>
      <w:r>
        <w:rPr>
          <w:rFonts w:ascii="Arial" w:hAnsi="Arial" w:cs="Arial"/>
          <w:b/>
          <w:bCs/>
          <w:color w:val="000000"/>
          <w:sz w:val="20"/>
          <w:szCs w:val="20"/>
        </w:rPr>
        <w:t>Digital Storytelling</w:t>
      </w:r>
    </w:p>
    <w:p w14:paraId="7A0FD093" w14:textId="02D75DE3" w:rsidR="00AA2A71" w:rsidRPr="00AA2A71" w:rsidRDefault="00AA2A71" w:rsidP="00BE4566">
      <w:pPr>
        <w:rPr>
          <w:rFonts w:cstheme="minorHAnsi"/>
          <w:noProof/>
          <w:shd w:val="clear" w:color="auto" w:fill="FFFFFF"/>
        </w:rPr>
      </w:pPr>
      <w:r>
        <w:rPr>
          <w:rFonts w:cstheme="minorHAnsi"/>
          <w:noProof/>
          <w:shd w:val="clear" w:color="auto" w:fill="FFFFFF"/>
        </w:rPr>
        <w:t xml:space="preserve">This session is designed to teach you the process behind telling </w:t>
      </w:r>
      <w:r w:rsidRPr="00AA2A71">
        <w:rPr>
          <w:rFonts w:cstheme="minorHAnsi"/>
          <w:noProof/>
          <w:shd w:val="clear" w:color="auto" w:fill="FFFFFF"/>
        </w:rPr>
        <w:t xml:space="preserve">bigger stories. Whether you are looking for </w:t>
      </w:r>
      <w:r w:rsidR="004612E5">
        <w:rPr>
          <w:rFonts w:cstheme="minorHAnsi"/>
          <w:noProof/>
          <w:shd w:val="clear" w:color="auto" w:fill="FFFFFF"/>
        </w:rPr>
        <w:t>guidance on how to make a</w:t>
      </w:r>
      <w:r w:rsidRPr="00AA2A71">
        <w:rPr>
          <w:rFonts w:cstheme="minorHAnsi"/>
          <w:noProof/>
          <w:shd w:val="clear" w:color="auto" w:fill="FFFFFF"/>
        </w:rPr>
        <w:t xml:space="preserve"> video </w:t>
      </w:r>
      <w:r w:rsidR="004612E5">
        <w:rPr>
          <w:rFonts w:cstheme="minorHAnsi"/>
          <w:noProof/>
          <w:shd w:val="clear" w:color="auto" w:fill="FFFFFF"/>
        </w:rPr>
        <w:t>that</w:t>
      </w:r>
      <w:r w:rsidRPr="00AA2A71">
        <w:rPr>
          <w:rFonts w:cstheme="minorHAnsi"/>
          <w:noProof/>
          <w:shd w:val="clear" w:color="auto" w:fill="FFFFFF"/>
        </w:rPr>
        <w:t xml:space="preserve"> capture</w:t>
      </w:r>
      <w:r w:rsidR="004612E5">
        <w:rPr>
          <w:rFonts w:cstheme="minorHAnsi"/>
          <w:noProof/>
          <w:shd w:val="clear" w:color="auto" w:fill="FFFFFF"/>
        </w:rPr>
        <w:t>s</w:t>
      </w:r>
      <w:r w:rsidRPr="00AA2A71">
        <w:rPr>
          <w:rFonts w:cstheme="minorHAnsi"/>
          <w:noProof/>
          <w:shd w:val="clear" w:color="auto" w:fill="FFFFFF"/>
        </w:rPr>
        <w:t xml:space="preserve"> an organization's philosophy, the spark of an event, or the first time you walk down the aisle, you've come to the right place.</w:t>
      </w:r>
    </w:p>
    <w:p w14:paraId="671AC53D" w14:textId="77777777" w:rsidR="00BE4566" w:rsidRPr="00AA2A71" w:rsidRDefault="00BE4566" w:rsidP="00BE4566">
      <w:pPr>
        <w:rPr>
          <w:rFonts w:cstheme="minorHAnsi"/>
          <w:b/>
          <w:noProof/>
          <w:shd w:val="clear" w:color="auto" w:fill="FFFFFF"/>
        </w:rPr>
      </w:pPr>
      <w:r w:rsidRPr="00AA2A71">
        <w:rPr>
          <w:rFonts w:cstheme="minorHAnsi"/>
          <w:noProof/>
          <w:shd w:val="clear" w:color="auto" w:fill="FFFFFF"/>
        </w:rPr>
        <w:lastRenderedPageBreak/>
        <w:drawing>
          <wp:anchor distT="0" distB="0" distL="114300" distR="114300" simplePos="0" relativeHeight="251667456" behindDoc="1" locked="0" layoutInCell="1" allowOverlap="1" wp14:anchorId="4484EBB9" wp14:editId="3A53FB7D">
            <wp:simplePos x="0" y="0"/>
            <wp:positionH relativeFrom="margin">
              <wp:align>left</wp:align>
            </wp:positionH>
            <wp:positionV relativeFrom="paragraph">
              <wp:posOffset>197485</wp:posOffset>
            </wp:positionV>
            <wp:extent cx="1752600" cy="1840865"/>
            <wp:effectExtent l="0" t="0" r="0" b="6985"/>
            <wp:wrapTight wrapText="bothSides">
              <wp:wrapPolygon edited="0">
                <wp:start x="0" y="0"/>
                <wp:lineTo x="0" y="21458"/>
                <wp:lineTo x="21365" y="21458"/>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30002"/>
                    <a:stretch/>
                  </pic:blipFill>
                  <pic:spPr bwMode="auto">
                    <a:xfrm flipH="1">
                      <a:off x="0" y="0"/>
                      <a:ext cx="1752600" cy="184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2A71">
        <w:rPr>
          <w:rFonts w:cstheme="minorHAnsi"/>
          <w:b/>
          <w:noProof/>
          <w:shd w:val="clear" w:color="auto" w:fill="FFFFFF"/>
        </w:rPr>
        <w:t xml:space="preserve">Meg &amp; Marie Wright- Mirror Image Media </w:t>
      </w:r>
    </w:p>
    <w:p w14:paraId="090D9080" w14:textId="2D271065" w:rsidR="00BE4566" w:rsidRPr="00AA2A71" w:rsidRDefault="00BE4566" w:rsidP="00BE4566">
      <w:pPr>
        <w:rPr>
          <w:rFonts w:cstheme="minorHAnsi"/>
          <w:noProof/>
          <w:shd w:val="clear" w:color="auto" w:fill="FFFFFF"/>
        </w:rPr>
      </w:pPr>
      <w:r w:rsidRPr="00AA2A71">
        <w:rPr>
          <w:rFonts w:cstheme="minorHAnsi"/>
          <w:noProof/>
          <w:shd w:val="clear" w:color="auto" w:fill="FFFFFF"/>
        </w:rPr>
        <w:t>Meg &amp; Marie Wright are two filmmakers who created The Social Shift, a documentary where Meg &amp; Marie, accompanied by two other filmmakers, travel across Canada in an old RV to learn more about the national social enterprise landscape. They are also the founders of Mirror Image Media</w:t>
      </w:r>
      <w:r w:rsidR="00AA2A71">
        <w:rPr>
          <w:rFonts w:cstheme="minorHAnsi"/>
          <w:noProof/>
          <w:shd w:val="clear" w:color="auto" w:fill="FFFFFF"/>
        </w:rPr>
        <w:t xml:space="preserve">. </w:t>
      </w:r>
    </w:p>
    <w:p w14:paraId="686D4215" w14:textId="77777777" w:rsidR="00BE4566" w:rsidRPr="00AA2A71" w:rsidRDefault="00140810" w:rsidP="00BE4566">
      <w:pPr>
        <w:rPr>
          <w:rFonts w:cstheme="minorHAnsi"/>
          <w:noProof/>
          <w:shd w:val="clear" w:color="auto" w:fill="FFFFFF"/>
        </w:rPr>
      </w:pPr>
      <w:hyperlink r:id="rId17" w:history="1">
        <w:r w:rsidR="00BE4566" w:rsidRPr="00AA2A71">
          <w:rPr>
            <w:rStyle w:val="Hyperlink"/>
            <w:rFonts w:cstheme="minorHAnsi"/>
            <w:noProof/>
            <w:shd w:val="clear" w:color="auto" w:fill="FFFFFF"/>
          </w:rPr>
          <w:t>http://www.mirrorimagemedia.ca/</w:t>
        </w:r>
      </w:hyperlink>
    </w:p>
    <w:p w14:paraId="428D19B0" w14:textId="6A08206D" w:rsidR="00BE4566" w:rsidRPr="00AA2A71" w:rsidRDefault="00984B83" w:rsidP="00BE4566">
      <w:pPr>
        <w:rPr>
          <w:rFonts w:cstheme="minorHAnsi"/>
        </w:rPr>
      </w:pPr>
      <w:r w:rsidRPr="00AA2A71">
        <w:rPr>
          <w:rFonts w:cstheme="minorHAnsi"/>
        </w:rPr>
        <w:t>_____________________________________________________________________________________</w:t>
      </w:r>
    </w:p>
    <w:p w14:paraId="295269C7" w14:textId="77777777" w:rsidR="008706E8" w:rsidRPr="008706E8" w:rsidRDefault="008706E8" w:rsidP="008706E8">
      <w:pPr>
        <w:rPr>
          <w:rFonts w:cstheme="minorHAnsi"/>
          <w:b/>
          <w:noProof/>
          <w:shd w:val="clear" w:color="auto" w:fill="FFFFFF"/>
        </w:rPr>
      </w:pPr>
      <w:r w:rsidRPr="008706E8">
        <w:rPr>
          <w:rFonts w:cstheme="minorHAnsi"/>
          <w:b/>
          <w:bCs/>
          <w:noProof/>
          <w:shd w:val="clear" w:color="auto" w:fill="FFFFFF"/>
        </w:rPr>
        <w:t xml:space="preserve">Putting the Flourishing Business Model into Practice </w:t>
      </w:r>
    </w:p>
    <w:p w14:paraId="04DF299B" w14:textId="77777777" w:rsidR="008706E8" w:rsidRPr="008706E8" w:rsidRDefault="008706E8" w:rsidP="008706E8">
      <w:pPr>
        <w:spacing w:after="0" w:line="240" w:lineRule="auto"/>
        <w:rPr>
          <w:rFonts w:eastAsia="Times New Roman" w:cstheme="minorHAnsi"/>
          <w:sz w:val="24"/>
          <w:szCs w:val="24"/>
          <w:lang w:eastAsia="en-CA"/>
        </w:rPr>
      </w:pPr>
      <w:r w:rsidRPr="008706E8">
        <w:rPr>
          <w:rFonts w:eastAsia="Times New Roman" w:cstheme="minorHAnsi"/>
          <w:color w:val="000000"/>
          <w:lang w:eastAsia="en-CA"/>
        </w:rPr>
        <w:t>The concept of doing good while earning a profit may not be new, but recent interest from government, academics, and community organizations has pushed Social Enterprise into the limelight. Are you an entrepreneur? A business advisor or coach? Or someone who believes that businesses have the power to make our world a better place? Join us for this session and explore how businesses and organizations can succeed by doing good.  The “Flourishing Business Canvas” is a new business tool that integrates environmental and social sustainability into a non-profit or for-profit enterprise.</w:t>
      </w:r>
    </w:p>
    <w:p w14:paraId="004BD99B" w14:textId="77777777" w:rsidR="008706E8" w:rsidRPr="008706E8" w:rsidRDefault="008706E8" w:rsidP="008706E8">
      <w:pPr>
        <w:spacing w:after="0" w:line="240" w:lineRule="auto"/>
        <w:rPr>
          <w:rFonts w:eastAsia="Times New Roman" w:cstheme="minorHAnsi"/>
          <w:sz w:val="24"/>
          <w:szCs w:val="24"/>
          <w:lang w:eastAsia="en-CA"/>
        </w:rPr>
      </w:pPr>
    </w:p>
    <w:p w14:paraId="241C3B8D" w14:textId="08380A85" w:rsidR="008706E8" w:rsidRPr="008706E8" w:rsidRDefault="008706E8" w:rsidP="008706E8">
      <w:pPr>
        <w:spacing w:after="0" w:line="240" w:lineRule="auto"/>
        <w:rPr>
          <w:rFonts w:ascii="Times New Roman" w:eastAsia="Times New Roman" w:hAnsi="Times New Roman" w:cs="Times New Roman"/>
          <w:sz w:val="24"/>
          <w:szCs w:val="24"/>
          <w:lang w:eastAsia="en-CA"/>
        </w:rPr>
      </w:pPr>
      <w:r w:rsidRPr="008706E8">
        <w:rPr>
          <w:rFonts w:eastAsia="Times New Roman" w:cstheme="minorHAnsi"/>
          <w:color w:val="000000"/>
          <w:lang w:eastAsia="en-CA"/>
        </w:rPr>
        <w:t>This session will focus on the flourishing business model canvas - a tool used to</w:t>
      </w:r>
      <w:r>
        <w:rPr>
          <w:rFonts w:eastAsia="Times New Roman" w:cstheme="minorHAnsi"/>
          <w:color w:val="000000"/>
          <w:lang w:eastAsia="en-CA"/>
        </w:rPr>
        <w:t xml:space="preserve"> </w:t>
      </w:r>
      <w:r w:rsidRPr="008706E8">
        <w:rPr>
          <w:rFonts w:eastAsia="Times New Roman" w:cstheme="minorHAnsi"/>
          <w:color w:val="000000"/>
          <w:lang w:eastAsia="en-CA"/>
        </w:rPr>
        <w:t>outline, communicate, and understand your social enterprise business model. You will learn how to use this tool using a local case study</w:t>
      </w:r>
      <w:r>
        <w:rPr>
          <w:rFonts w:eastAsia="Times New Roman" w:cstheme="minorHAnsi"/>
          <w:color w:val="000000"/>
          <w:lang w:eastAsia="en-CA"/>
        </w:rPr>
        <w:t>.</w:t>
      </w:r>
    </w:p>
    <w:p w14:paraId="35ADF8A7" w14:textId="77777777" w:rsidR="008706E8" w:rsidRDefault="008706E8" w:rsidP="00BE4566">
      <w:pPr>
        <w:rPr>
          <w:rFonts w:cstheme="minorHAnsi"/>
          <w:b/>
          <w:noProof/>
          <w:shd w:val="clear" w:color="auto" w:fill="FFFFFF"/>
        </w:rPr>
      </w:pPr>
    </w:p>
    <w:p w14:paraId="3A1F4AA8" w14:textId="6A255800" w:rsidR="00BE4566" w:rsidRPr="00AA2A71" w:rsidRDefault="003F3124" w:rsidP="00BE4566">
      <w:pPr>
        <w:rPr>
          <w:rFonts w:cstheme="minorHAnsi"/>
          <w:b/>
          <w:noProof/>
          <w:shd w:val="clear" w:color="auto" w:fill="FFFFFF"/>
        </w:rPr>
      </w:pPr>
      <w:r w:rsidRPr="00AA2A71">
        <w:rPr>
          <w:rFonts w:cstheme="minorHAnsi"/>
          <w:noProof/>
          <w:shd w:val="clear" w:color="auto" w:fill="FFFFFF"/>
        </w:rPr>
        <w:drawing>
          <wp:anchor distT="0" distB="0" distL="114300" distR="114300" simplePos="0" relativeHeight="251668480" behindDoc="1" locked="0" layoutInCell="1" allowOverlap="1" wp14:anchorId="42E3B7BC" wp14:editId="4C6E9512">
            <wp:simplePos x="0" y="0"/>
            <wp:positionH relativeFrom="margin">
              <wp:align>left</wp:align>
            </wp:positionH>
            <wp:positionV relativeFrom="paragraph">
              <wp:posOffset>288290</wp:posOffset>
            </wp:positionV>
            <wp:extent cx="1781175" cy="1905000"/>
            <wp:effectExtent l="0" t="0" r="9525" b="0"/>
            <wp:wrapTight wrapText="bothSides">
              <wp:wrapPolygon edited="0">
                <wp:start x="0" y="0"/>
                <wp:lineTo x="0" y="21384"/>
                <wp:lineTo x="21484" y="21384"/>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81175" cy="1905000"/>
                    </a:xfrm>
                    <a:prstGeom prst="rect">
                      <a:avLst/>
                    </a:prstGeom>
                  </pic:spPr>
                </pic:pic>
              </a:graphicData>
            </a:graphic>
            <wp14:sizeRelH relativeFrom="margin">
              <wp14:pctWidth>0</wp14:pctWidth>
            </wp14:sizeRelH>
          </wp:anchor>
        </w:drawing>
      </w:r>
      <w:r w:rsidR="00BE4566" w:rsidRPr="00AA2A71">
        <w:rPr>
          <w:rFonts w:cstheme="minorHAnsi"/>
          <w:b/>
          <w:noProof/>
          <w:shd w:val="clear" w:color="auto" w:fill="FFFFFF"/>
        </w:rPr>
        <w:t>Megan O’Neil- Lean4Flourishing</w:t>
      </w:r>
    </w:p>
    <w:p w14:paraId="6067A438" w14:textId="0052CC55" w:rsidR="00AA2A71" w:rsidRDefault="00BE4566" w:rsidP="00BE4566">
      <w:pPr>
        <w:rPr>
          <w:rFonts w:cstheme="minorHAnsi"/>
          <w:noProof/>
          <w:shd w:val="clear" w:color="auto" w:fill="FFFFFF"/>
        </w:rPr>
      </w:pPr>
      <w:r w:rsidRPr="00AA2A71">
        <w:rPr>
          <w:rFonts w:cstheme="minorHAnsi"/>
          <w:noProof/>
          <w:shd w:val="clear" w:color="auto" w:fill="FFFFFF"/>
        </w:rPr>
        <w:t>Combining strong entrepreneurial skills with project management and a Master’s degree in Public Administration, Megan loves to work with social innovators to get things done. As the former Social Enterprise coach for Pillar Nonprofit, the Project Manager for Social Enterprise Southwest, and the former Executive Director of One Tomato, Megan understands the challenges that non-profits and social enterprises experience. Megan is currently focused on coaching and project managing social innovators and non-profits. Megan has scaled up and out the Food Works program, as well as Social Enterprise Southwest, expanding programs across the region.</w:t>
      </w:r>
    </w:p>
    <w:p w14:paraId="0DEA9223" w14:textId="03EC245F" w:rsidR="00BE4566" w:rsidRPr="00AA2A71" w:rsidRDefault="00140810" w:rsidP="00BE4566">
      <w:pPr>
        <w:rPr>
          <w:rFonts w:cstheme="minorHAnsi"/>
          <w:noProof/>
          <w:shd w:val="clear" w:color="auto" w:fill="FFFFFF"/>
        </w:rPr>
      </w:pPr>
      <w:hyperlink r:id="rId19" w:history="1">
        <w:r w:rsidR="00AA2A71" w:rsidRPr="00DC7435">
          <w:rPr>
            <w:rStyle w:val="Hyperlink"/>
            <w:rFonts w:cstheme="minorHAnsi"/>
            <w:noProof/>
            <w:shd w:val="clear" w:color="auto" w:fill="FFFFFF"/>
          </w:rPr>
          <w:t>http://lean4flourishing.biz/</w:t>
        </w:r>
      </w:hyperlink>
      <w:r w:rsidR="00BE4566" w:rsidRPr="00AA2A71">
        <w:rPr>
          <w:rFonts w:cstheme="minorHAnsi"/>
          <w:noProof/>
          <w:shd w:val="clear" w:color="auto" w:fill="FFFFFF"/>
        </w:rPr>
        <w:t xml:space="preserve"> </w:t>
      </w:r>
    </w:p>
    <w:p w14:paraId="7AF50255" w14:textId="0CB133CD" w:rsidR="00BE4566" w:rsidRPr="00AA2A71" w:rsidRDefault="00984B83" w:rsidP="00BE4566">
      <w:pPr>
        <w:rPr>
          <w:rFonts w:cstheme="minorHAnsi"/>
        </w:rPr>
      </w:pPr>
      <w:r w:rsidRPr="00AA2A71">
        <w:rPr>
          <w:rFonts w:cstheme="minorHAnsi"/>
        </w:rPr>
        <w:t>_____________________________________________________________________________________</w:t>
      </w:r>
      <w:r w:rsidRPr="00AA2A71">
        <w:rPr>
          <w:rFonts w:cstheme="minorHAnsi"/>
          <w:noProof/>
          <w:shd w:val="clear" w:color="auto" w:fill="FFFFFF"/>
        </w:rPr>
        <w:t xml:space="preserve"> </w:t>
      </w:r>
    </w:p>
    <w:p w14:paraId="7F73AB2C" w14:textId="1B39770D" w:rsidR="00AA2A71" w:rsidRDefault="00AA2A71" w:rsidP="00AA2A71">
      <w:pPr>
        <w:spacing w:after="0" w:line="240" w:lineRule="auto"/>
        <w:rPr>
          <w:rFonts w:ascii="Calibri" w:hAnsi="Calibri" w:cs="Calibri"/>
          <w:b/>
          <w:bCs/>
          <w:color w:val="000000"/>
          <w:shd w:val="clear" w:color="auto" w:fill="FFFFFF"/>
        </w:rPr>
      </w:pPr>
      <w:r>
        <w:rPr>
          <w:rFonts w:ascii="Calibri" w:hAnsi="Calibri" w:cs="Calibri"/>
          <w:b/>
          <w:bCs/>
          <w:color w:val="000000"/>
          <w:shd w:val="clear" w:color="auto" w:fill="FFFFFF"/>
        </w:rPr>
        <w:t>The Flourishing Business Canvas for Policy Co-Creation and Civic Engagement in Rural Regions and Small Cities</w:t>
      </w:r>
    </w:p>
    <w:p w14:paraId="0699004D" w14:textId="77777777" w:rsidR="004612E5" w:rsidRDefault="004612E5" w:rsidP="00AA2A71">
      <w:pPr>
        <w:spacing w:after="0" w:line="240" w:lineRule="auto"/>
        <w:rPr>
          <w:rFonts w:ascii="Calibri" w:hAnsi="Calibri" w:cs="Calibri"/>
          <w:b/>
          <w:bCs/>
          <w:color w:val="000000"/>
          <w:shd w:val="clear" w:color="auto" w:fill="FFFFFF"/>
        </w:rPr>
      </w:pPr>
    </w:p>
    <w:p w14:paraId="4B6270C9" w14:textId="2E84086E" w:rsidR="00AA2A71" w:rsidRPr="00AA2A71" w:rsidRDefault="004612E5" w:rsidP="00AA2A71">
      <w:pPr>
        <w:spacing w:after="0" w:line="240" w:lineRule="auto"/>
        <w:rPr>
          <w:rFonts w:ascii="Times New Roman" w:eastAsia="Times New Roman" w:hAnsi="Times New Roman" w:cs="Times New Roman"/>
          <w:lang w:eastAsia="en-CA"/>
        </w:rPr>
      </w:pPr>
      <w:r>
        <w:rPr>
          <w:rFonts w:ascii="Calibri" w:eastAsia="Times New Roman" w:hAnsi="Calibri" w:cs="Calibri"/>
          <w:color w:val="000000"/>
          <w:lang w:eastAsia="en-CA"/>
        </w:rPr>
        <w:lastRenderedPageBreak/>
        <w:t>T</w:t>
      </w:r>
      <w:r w:rsidR="00AA2A71" w:rsidRPr="00AA2A71">
        <w:rPr>
          <w:rFonts w:ascii="Calibri" w:eastAsia="Times New Roman" w:hAnsi="Calibri" w:cs="Calibri"/>
          <w:color w:val="000000"/>
          <w:lang w:eastAsia="en-CA"/>
        </w:rPr>
        <w:t xml:space="preserve">he participatory workshop session </w:t>
      </w:r>
      <w:r>
        <w:rPr>
          <w:rFonts w:ascii="Calibri" w:eastAsia="Times New Roman" w:hAnsi="Calibri" w:cs="Calibri"/>
          <w:color w:val="000000"/>
          <w:lang w:eastAsia="en-CA"/>
        </w:rPr>
        <w:t xml:space="preserve">is </w:t>
      </w:r>
      <w:r w:rsidR="00AA2A71" w:rsidRPr="00AA2A71">
        <w:rPr>
          <w:rFonts w:ascii="Calibri" w:eastAsia="Times New Roman" w:hAnsi="Calibri" w:cs="Calibri"/>
          <w:color w:val="000000"/>
          <w:lang w:eastAsia="en-CA"/>
        </w:rPr>
        <w:t>designed specifically for policy makers, community leaders and municipal stakeholders that are looking to support social enterprise and strongly sustainable economic development. This session is part of a new research agenda through SENCO, Georgian and OCAD University to examine what civic engagement and policy modelling tools might be required at to enable 'Flourishing Social Enterprises' or Strongly Sustainable communities in our regions.  Participants will be working with the Flourishing Business Canvas to explore how policy, governance and civic engagement supports Flourishing community networks within the rural Region(s) of Georgian's 7 campuses.</w:t>
      </w:r>
    </w:p>
    <w:p w14:paraId="15C63296" w14:textId="77777777" w:rsidR="00AA2A71" w:rsidRDefault="00AA2A71" w:rsidP="00BE4566">
      <w:pPr>
        <w:rPr>
          <w:rFonts w:cstheme="minorHAnsi"/>
          <w:b/>
          <w:noProof/>
          <w:shd w:val="clear" w:color="auto" w:fill="FFFFFF"/>
        </w:rPr>
      </w:pPr>
    </w:p>
    <w:p w14:paraId="24676ADF" w14:textId="2296FF20" w:rsidR="00BE4566" w:rsidRPr="00AA2A71" w:rsidRDefault="00BE4566" w:rsidP="00BE4566">
      <w:pPr>
        <w:rPr>
          <w:rFonts w:cstheme="minorHAnsi"/>
          <w:b/>
          <w:noProof/>
          <w:shd w:val="clear" w:color="auto" w:fill="FFFFFF"/>
        </w:rPr>
      </w:pPr>
      <w:r w:rsidRPr="00AA2A71">
        <w:rPr>
          <w:rFonts w:cstheme="minorHAnsi"/>
          <w:noProof/>
          <w:shd w:val="clear" w:color="auto" w:fill="FFFFFF"/>
        </w:rPr>
        <w:drawing>
          <wp:anchor distT="0" distB="0" distL="114300" distR="114300" simplePos="0" relativeHeight="251670528" behindDoc="1" locked="0" layoutInCell="1" allowOverlap="1" wp14:anchorId="3E5DCF62" wp14:editId="23AC0E7B">
            <wp:simplePos x="0" y="0"/>
            <wp:positionH relativeFrom="margin">
              <wp:align>left</wp:align>
            </wp:positionH>
            <wp:positionV relativeFrom="paragraph">
              <wp:posOffset>285750</wp:posOffset>
            </wp:positionV>
            <wp:extent cx="1151255" cy="1447800"/>
            <wp:effectExtent l="0" t="0" r="0" b="0"/>
            <wp:wrapTight wrapText="bothSides">
              <wp:wrapPolygon edited="0">
                <wp:start x="0" y="0"/>
                <wp:lineTo x="0" y="21316"/>
                <wp:lineTo x="21088" y="21316"/>
                <wp:lineTo x="210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1598" cy="1460459"/>
                    </a:xfrm>
                    <a:prstGeom prst="rect">
                      <a:avLst/>
                    </a:prstGeom>
                  </pic:spPr>
                </pic:pic>
              </a:graphicData>
            </a:graphic>
            <wp14:sizeRelH relativeFrom="margin">
              <wp14:pctWidth>0</wp14:pctWidth>
            </wp14:sizeRelH>
            <wp14:sizeRelV relativeFrom="margin">
              <wp14:pctHeight>0</wp14:pctHeight>
            </wp14:sizeRelV>
          </wp:anchor>
        </w:drawing>
      </w:r>
      <w:r w:rsidRPr="00AA2A71">
        <w:rPr>
          <w:rFonts w:cstheme="minorHAnsi"/>
          <w:b/>
          <w:noProof/>
          <w:shd w:val="clear" w:color="auto" w:fill="FFFFFF"/>
        </w:rPr>
        <w:t>Dr. Peter Jones- OCAD University</w:t>
      </w:r>
    </w:p>
    <w:p w14:paraId="2E7BA762" w14:textId="77777777" w:rsidR="00BE4566" w:rsidRPr="00AA2A71" w:rsidRDefault="00BE4566" w:rsidP="00BE4566">
      <w:pPr>
        <w:rPr>
          <w:rFonts w:cstheme="minorHAnsi"/>
          <w:noProof/>
          <w:shd w:val="clear" w:color="auto" w:fill="FFFFFF"/>
        </w:rPr>
      </w:pPr>
      <w:r w:rsidRPr="00AA2A71">
        <w:rPr>
          <w:rFonts w:cstheme="minorHAnsi"/>
          <w:noProof/>
          <w:shd w:val="clear" w:color="auto" w:fill="FFFFFF"/>
        </w:rPr>
        <w:t>Dr. Peter Jones is an associate professor at Toronto’s OCAD University where he teaches in the Strategic Foresight and Innovation and Design for Health graduate programs and leads innovation research and community action research. Peter studies and advises on systemic design, design for health and care, cultural sustainability, and transitions to flourishing.  He is co-founder of the Strongly Sustainable Business Model Group.</w:t>
      </w:r>
    </w:p>
    <w:p w14:paraId="52471834" w14:textId="4CC690AB" w:rsidR="00984B83" w:rsidRPr="004612E5" w:rsidRDefault="00140810" w:rsidP="00BE4566">
      <w:pPr>
        <w:rPr>
          <w:rFonts w:cstheme="minorHAnsi"/>
          <w:noProof/>
          <w:shd w:val="clear" w:color="auto" w:fill="FFFFFF"/>
        </w:rPr>
      </w:pPr>
      <w:hyperlink r:id="rId21" w:history="1">
        <w:r w:rsidR="003F3124" w:rsidRPr="00224A9D">
          <w:rPr>
            <w:rStyle w:val="Hyperlink"/>
            <w:rFonts w:cstheme="minorHAnsi"/>
            <w:noProof/>
            <w:shd w:val="clear" w:color="auto" w:fill="FFFFFF"/>
          </w:rPr>
          <w:t>https://www2.ocadu.ca/</w:t>
        </w:r>
      </w:hyperlink>
    </w:p>
    <w:p w14:paraId="3866AA1F" w14:textId="77777777" w:rsidR="00AA2A71" w:rsidRPr="00AA2A71" w:rsidRDefault="00AA2A71" w:rsidP="00BE4566">
      <w:pPr>
        <w:rPr>
          <w:rFonts w:cstheme="minorHAnsi"/>
          <w:b/>
          <w:noProof/>
          <w:shd w:val="clear" w:color="auto" w:fill="FFFFFF"/>
        </w:rPr>
      </w:pPr>
    </w:p>
    <w:p w14:paraId="290BC071" w14:textId="68BEF0F4" w:rsidR="00BE4566" w:rsidRPr="00AA2A71" w:rsidRDefault="003F3124" w:rsidP="00BE4566">
      <w:pPr>
        <w:rPr>
          <w:rFonts w:cstheme="minorHAnsi"/>
          <w:b/>
          <w:noProof/>
          <w:shd w:val="clear" w:color="auto" w:fill="FFFFFF"/>
        </w:rPr>
      </w:pPr>
      <w:r>
        <w:rPr>
          <w:noProof/>
        </w:rPr>
        <w:drawing>
          <wp:anchor distT="0" distB="0" distL="114300" distR="114300" simplePos="0" relativeHeight="251674624" behindDoc="1" locked="0" layoutInCell="1" allowOverlap="1" wp14:anchorId="6F272446" wp14:editId="786B7F6C">
            <wp:simplePos x="0" y="0"/>
            <wp:positionH relativeFrom="margin">
              <wp:align>left</wp:align>
            </wp:positionH>
            <wp:positionV relativeFrom="paragraph">
              <wp:posOffset>283210</wp:posOffset>
            </wp:positionV>
            <wp:extent cx="1038225" cy="1545590"/>
            <wp:effectExtent l="0" t="0" r="0" b="0"/>
            <wp:wrapTight wrapText="bothSides">
              <wp:wrapPolygon edited="0">
                <wp:start x="0" y="0"/>
                <wp:lineTo x="0" y="21298"/>
                <wp:lineTo x="21006" y="21298"/>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44" cy="15469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66" w:rsidRPr="00AA2A71">
        <w:rPr>
          <w:rFonts w:cstheme="minorHAnsi"/>
          <w:b/>
          <w:noProof/>
          <w:shd w:val="clear" w:color="auto" w:fill="FFFFFF"/>
        </w:rPr>
        <w:t>Nicole Norris- Centre for Changemaking and Social Innovation</w:t>
      </w:r>
    </w:p>
    <w:p w14:paraId="025AC1AD" w14:textId="7A5E9B3D" w:rsidR="00BE4566" w:rsidRDefault="00BE4566" w:rsidP="00BE4566">
      <w:pPr>
        <w:rPr>
          <w:rFonts w:cstheme="minorHAnsi"/>
          <w:noProof/>
          <w:shd w:val="clear" w:color="auto" w:fill="FFFFFF"/>
        </w:rPr>
      </w:pPr>
      <w:r w:rsidRPr="00AA2A71">
        <w:rPr>
          <w:rFonts w:cstheme="minorHAnsi"/>
          <w:noProof/>
          <w:shd w:val="clear" w:color="auto" w:fill="FFFFFF"/>
        </w:rPr>
        <w:t>Nicole works with SENCO (Social Enterprise Network Central Ontario) and facilitates student engagement in the Community Impact Lab at Georgian College, Orillia, to explore systemic solutions to regional socio-economic issues through Flourishing and Innovation tools. She is a design professional and a graduate student in OCAD University’s Strategic Foresight and Innovation program where she is Community Animator of the Strongly Sustainable Business Model Group.</w:t>
      </w:r>
    </w:p>
    <w:p w14:paraId="1A765EC3" w14:textId="7DC009F5" w:rsidR="00570A78" w:rsidRPr="00570A78" w:rsidRDefault="00140810" w:rsidP="00BE4566">
      <w:hyperlink r:id="rId23" w:history="1">
        <w:r w:rsidR="00570A78" w:rsidRPr="00AA2A71">
          <w:rPr>
            <w:rStyle w:val="Hyperlink"/>
          </w:rPr>
          <w:t>https://senco.io/</w:t>
        </w:r>
      </w:hyperlink>
      <w:r w:rsidR="00570A78" w:rsidRPr="00AA2A71">
        <w:t xml:space="preserve"> </w:t>
      </w:r>
    </w:p>
    <w:p w14:paraId="3A618C74" w14:textId="1A8769F3" w:rsidR="0051565C" w:rsidRPr="00AA2A71" w:rsidRDefault="00984B83">
      <w:pPr>
        <w:rPr>
          <w:rFonts w:cstheme="minorHAnsi"/>
        </w:rPr>
      </w:pPr>
      <w:r w:rsidRPr="00AA2A71">
        <w:rPr>
          <w:rFonts w:cstheme="minorHAnsi"/>
        </w:rPr>
        <w:t>_____________________________________________________________________________________</w:t>
      </w:r>
    </w:p>
    <w:p w14:paraId="094C6961" w14:textId="074698D3" w:rsidR="0016195E" w:rsidRPr="00AA2A71" w:rsidRDefault="0016195E">
      <w:pPr>
        <w:rPr>
          <w:rFonts w:cstheme="minorHAnsi"/>
        </w:rPr>
      </w:pPr>
      <w:r w:rsidRPr="00AA2A71">
        <w:rPr>
          <w:rFonts w:cstheme="minorHAnsi"/>
        </w:rPr>
        <w:t xml:space="preserve">Follow along with updates about the events on our social media pages: </w:t>
      </w:r>
    </w:p>
    <w:p w14:paraId="6F627DB2" w14:textId="551953E6" w:rsidR="0016195E" w:rsidRPr="00AA2A71" w:rsidRDefault="004C18EE">
      <w:r w:rsidRPr="00AA2A71">
        <w:rPr>
          <w:noProof/>
        </w:rPr>
        <w:drawing>
          <wp:anchor distT="0" distB="0" distL="114300" distR="114300" simplePos="0" relativeHeight="251663360" behindDoc="1" locked="0" layoutInCell="1" allowOverlap="1" wp14:anchorId="2C0DE945" wp14:editId="42413EA7">
            <wp:simplePos x="0" y="0"/>
            <wp:positionH relativeFrom="column">
              <wp:posOffset>0</wp:posOffset>
            </wp:positionH>
            <wp:positionV relativeFrom="paragraph">
              <wp:posOffset>-4445</wp:posOffset>
            </wp:positionV>
            <wp:extent cx="295275" cy="295275"/>
            <wp:effectExtent l="0" t="0" r="9525" b="9525"/>
            <wp:wrapTight wrapText="bothSides">
              <wp:wrapPolygon edited="0">
                <wp:start x="0" y="0"/>
                <wp:lineTo x="0" y="20903"/>
                <wp:lineTo x="20903" y="20903"/>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anchor>
        </w:drawing>
      </w:r>
      <w:hyperlink r:id="rId25" w:history="1">
        <w:r w:rsidR="0016195E" w:rsidRPr="00AA2A71">
          <w:rPr>
            <w:rStyle w:val="Hyperlink"/>
          </w:rPr>
          <w:t>https://senco.io/</w:t>
        </w:r>
      </w:hyperlink>
      <w:r w:rsidR="0016195E" w:rsidRPr="00AA2A71">
        <w:t xml:space="preserve"> </w:t>
      </w:r>
    </w:p>
    <w:p w14:paraId="072871AA" w14:textId="77777777" w:rsidR="004C18EE" w:rsidRPr="00AA2A71" w:rsidRDefault="004C18EE"/>
    <w:p w14:paraId="64FD3EB8" w14:textId="3BAE399B" w:rsidR="0016195E" w:rsidRPr="00AA2A71" w:rsidRDefault="00984B83">
      <w:pPr>
        <w:rPr>
          <w:rFonts w:cstheme="minorHAnsi"/>
        </w:rPr>
      </w:pPr>
      <w:r w:rsidRPr="00AA2A71">
        <w:rPr>
          <w:noProof/>
        </w:rPr>
        <w:drawing>
          <wp:anchor distT="0" distB="0" distL="114300" distR="114300" simplePos="0" relativeHeight="251672576" behindDoc="1" locked="0" layoutInCell="1" allowOverlap="1" wp14:anchorId="0B1D3A84" wp14:editId="7607B507">
            <wp:simplePos x="0" y="0"/>
            <wp:positionH relativeFrom="column">
              <wp:posOffset>0</wp:posOffset>
            </wp:positionH>
            <wp:positionV relativeFrom="paragraph">
              <wp:posOffset>4445</wp:posOffset>
            </wp:positionV>
            <wp:extent cx="285750" cy="285750"/>
            <wp:effectExtent l="0" t="0" r="0" b="0"/>
            <wp:wrapTight wrapText="bothSides">
              <wp:wrapPolygon edited="0">
                <wp:start x="0" y="0"/>
                <wp:lineTo x="0" y="20160"/>
                <wp:lineTo x="20160" y="20160"/>
                <wp:lineTo x="201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hyperlink r:id="rId27" w:history="1">
        <w:r w:rsidR="00E92E7D" w:rsidRPr="00AA2A71">
          <w:rPr>
            <w:rStyle w:val="Hyperlink"/>
            <w:rFonts w:cstheme="minorHAnsi"/>
          </w:rPr>
          <w:t>https://www.facebook.com/senco.io</w:t>
        </w:r>
      </w:hyperlink>
      <w:r w:rsidR="0016195E" w:rsidRPr="00AA2A71">
        <w:rPr>
          <w:rFonts w:cstheme="minorHAnsi"/>
        </w:rPr>
        <w:t xml:space="preserve"> </w:t>
      </w:r>
    </w:p>
    <w:p w14:paraId="25E4D058" w14:textId="77777777" w:rsidR="00984B83" w:rsidRPr="00AA2A71" w:rsidRDefault="00984B83">
      <w:pPr>
        <w:rPr>
          <w:rFonts w:cstheme="minorHAnsi"/>
        </w:rPr>
      </w:pPr>
    </w:p>
    <w:p w14:paraId="28E9F6F2" w14:textId="618CDF07" w:rsidR="0016195E" w:rsidRPr="00AA2A71" w:rsidRDefault="00984B83">
      <w:pPr>
        <w:rPr>
          <w:rFonts w:cstheme="minorHAnsi"/>
        </w:rPr>
      </w:pPr>
      <w:r w:rsidRPr="00AA2A71">
        <w:rPr>
          <w:noProof/>
        </w:rPr>
        <w:drawing>
          <wp:anchor distT="0" distB="0" distL="114300" distR="114300" simplePos="0" relativeHeight="251671552" behindDoc="1" locked="0" layoutInCell="1" allowOverlap="1" wp14:anchorId="1E4BC941" wp14:editId="4A8732C8">
            <wp:simplePos x="0" y="0"/>
            <wp:positionH relativeFrom="column">
              <wp:posOffset>0</wp:posOffset>
            </wp:positionH>
            <wp:positionV relativeFrom="paragraph">
              <wp:posOffset>4445</wp:posOffset>
            </wp:positionV>
            <wp:extent cx="342900" cy="342900"/>
            <wp:effectExtent l="0" t="0" r="0" b="0"/>
            <wp:wrapTight wrapText="bothSides">
              <wp:wrapPolygon edited="0">
                <wp:start x="0" y="0"/>
                <wp:lineTo x="0" y="20400"/>
                <wp:lineTo x="20400" y="20400"/>
                <wp:lineTo x="20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hyperlink r:id="rId29" w:history="1">
        <w:r w:rsidR="00C722D1" w:rsidRPr="00AA2A71">
          <w:rPr>
            <w:rStyle w:val="Hyperlink"/>
            <w:rFonts w:cstheme="minorHAnsi"/>
          </w:rPr>
          <w:t xml:space="preserve">Instagram: </w:t>
        </w:r>
        <w:r w:rsidR="00C05524" w:rsidRPr="00AA2A71">
          <w:rPr>
            <w:rStyle w:val="Hyperlink"/>
            <w:rFonts w:cstheme="minorHAnsi"/>
          </w:rPr>
          <w:t>@</w:t>
        </w:r>
        <w:r w:rsidR="00C722D1" w:rsidRPr="00AA2A71">
          <w:rPr>
            <w:rStyle w:val="Hyperlink"/>
            <w:rFonts w:cstheme="minorHAnsi"/>
          </w:rPr>
          <w:t>Senco.io</w:t>
        </w:r>
      </w:hyperlink>
      <w:r w:rsidR="00C722D1" w:rsidRPr="00AA2A71">
        <w:rPr>
          <w:rFonts w:cstheme="minorHAnsi"/>
        </w:rPr>
        <w:t xml:space="preserve"> </w:t>
      </w:r>
    </w:p>
    <w:p w14:paraId="00BDB61E" w14:textId="77777777" w:rsidR="00984B83" w:rsidRPr="00AA2A71" w:rsidRDefault="00984B83"/>
    <w:p w14:paraId="78796F99" w14:textId="26B7EDFB" w:rsidR="00C722D1" w:rsidRPr="00AA2A71" w:rsidRDefault="00984B83">
      <w:pPr>
        <w:rPr>
          <w:rFonts w:cstheme="minorHAnsi"/>
        </w:rPr>
      </w:pPr>
      <w:r w:rsidRPr="00AA2A71">
        <w:rPr>
          <w:noProof/>
        </w:rPr>
        <w:drawing>
          <wp:anchor distT="0" distB="0" distL="114300" distR="114300" simplePos="0" relativeHeight="251673600" behindDoc="1" locked="0" layoutInCell="1" allowOverlap="1" wp14:anchorId="0DE67920" wp14:editId="2A46DBC7">
            <wp:simplePos x="0" y="0"/>
            <wp:positionH relativeFrom="column">
              <wp:posOffset>0</wp:posOffset>
            </wp:positionH>
            <wp:positionV relativeFrom="paragraph">
              <wp:posOffset>-4445</wp:posOffset>
            </wp:positionV>
            <wp:extent cx="347031" cy="342900"/>
            <wp:effectExtent l="0" t="0" r="0" b="0"/>
            <wp:wrapTight wrapText="bothSides">
              <wp:wrapPolygon edited="0">
                <wp:start x="0" y="0"/>
                <wp:lineTo x="0" y="20400"/>
                <wp:lineTo x="20176" y="20400"/>
                <wp:lineTo x="201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l="21836" r="21291"/>
                    <a:stretch/>
                  </pic:blipFill>
                  <pic:spPr bwMode="auto">
                    <a:xfrm>
                      <a:off x="0" y="0"/>
                      <a:ext cx="347031" cy="342900"/>
                    </a:xfrm>
                    <a:prstGeom prst="rect">
                      <a:avLst/>
                    </a:prstGeom>
                    <a:ln>
                      <a:noFill/>
                    </a:ln>
                    <a:extLst>
                      <a:ext uri="{53640926-AAD7-44D8-BBD7-CCE9431645EC}">
                        <a14:shadowObscured xmlns:a14="http://schemas.microsoft.com/office/drawing/2010/main"/>
                      </a:ext>
                    </a:extLst>
                  </pic:spPr>
                </pic:pic>
              </a:graphicData>
            </a:graphic>
          </wp:anchor>
        </w:drawing>
      </w:r>
      <w:hyperlink r:id="rId31" w:history="1">
        <w:r w:rsidR="00C722D1" w:rsidRPr="00AA2A71">
          <w:rPr>
            <w:rStyle w:val="Hyperlink"/>
            <w:rFonts w:cstheme="minorHAnsi"/>
          </w:rPr>
          <w:t xml:space="preserve">Twitter: </w:t>
        </w:r>
        <w:r w:rsidR="00C05524" w:rsidRPr="00AA2A71">
          <w:rPr>
            <w:rStyle w:val="Hyperlink"/>
            <w:rFonts w:cstheme="minorHAnsi"/>
          </w:rPr>
          <w:t>@</w:t>
        </w:r>
        <w:r w:rsidR="00C722D1" w:rsidRPr="00AA2A71">
          <w:rPr>
            <w:rStyle w:val="Hyperlink"/>
            <w:rFonts w:cstheme="minorHAnsi"/>
          </w:rPr>
          <w:t>Senco_io</w:t>
        </w:r>
      </w:hyperlink>
    </w:p>
    <w:sectPr w:rsidR="00C722D1" w:rsidRPr="00AA2A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3D19" w14:textId="77777777" w:rsidR="00140810" w:rsidRDefault="00140810" w:rsidP="00530835">
      <w:pPr>
        <w:spacing w:after="0" w:line="240" w:lineRule="auto"/>
      </w:pPr>
      <w:r>
        <w:separator/>
      </w:r>
    </w:p>
  </w:endnote>
  <w:endnote w:type="continuationSeparator" w:id="0">
    <w:p w14:paraId="5B255F16" w14:textId="77777777" w:rsidR="00140810" w:rsidRDefault="00140810" w:rsidP="0053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C532" w14:textId="77777777" w:rsidR="00140810" w:rsidRDefault="00140810" w:rsidP="00530835">
      <w:pPr>
        <w:spacing w:after="0" w:line="240" w:lineRule="auto"/>
      </w:pPr>
      <w:r>
        <w:separator/>
      </w:r>
    </w:p>
  </w:footnote>
  <w:footnote w:type="continuationSeparator" w:id="0">
    <w:p w14:paraId="5DA66819" w14:textId="77777777" w:rsidR="00140810" w:rsidRDefault="00140810" w:rsidP="0053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99"/>
    <w:rsid w:val="00027B94"/>
    <w:rsid w:val="00041E9C"/>
    <w:rsid w:val="000A5CE3"/>
    <w:rsid w:val="00136C8E"/>
    <w:rsid w:val="00140810"/>
    <w:rsid w:val="00155DE3"/>
    <w:rsid w:val="0016195E"/>
    <w:rsid w:val="001849BB"/>
    <w:rsid w:val="001D2240"/>
    <w:rsid w:val="002574B2"/>
    <w:rsid w:val="002C7613"/>
    <w:rsid w:val="00325409"/>
    <w:rsid w:val="00363D0A"/>
    <w:rsid w:val="003F3124"/>
    <w:rsid w:val="00416EE9"/>
    <w:rsid w:val="004612E5"/>
    <w:rsid w:val="004962FF"/>
    <w:rsid w:val="004C18EE"/>
    <w:rsid w:val="0051565C"/>
    <w:rsid w:val="00530835"/>
    <w:rsid w:val="00554B87"/>
    <w:rsid w:val="005619C4"/>
    <w:rsid w:val="00570A78"/>
    <w:rsid w:val="0058190F"/>
    <w:rsid w:val="006A2882"/>
    <w:rsid w:val="0073481F"/>
    <w:rsid w:val="0082294F"/>
    <w:rsid w:val="008706E8"/>
    <w:rsid w:val="00983E7B"/>
    <w:rsid w:val="00984B83"/>
    <w:rsid w:val="009A66E7"/>
    <w:rsid w:val="00A27ADE"/>
    <w:rsid w:val="00A74095"/>
    <w:rsid w:val="00A90850"/>
    <w:rsid w:val="00AA2A71"/>
    <w:rsid w:val="00AC5C99"/>
    <w:rsid w:val="00B14BF7"/>
    <w:rsid w:val="00B46418"/>
    <w:rsid w:val="00B51DFB"/>
    <w:rsid w:val="00B83D1A"/>
    <w:rsid w:val="00BA2417"/>
    <w:rsid w:val="00BE4566"/>
    <w:rsid w:val="00C05524"/>
    <w:rsid w:val="00C722D1"/>
    <w:rsid w:val="00C864F4"/>
    <w:rsid w:val="00CE652F"/>
    <w:rsid w:val="00D2073C"/>
    <w:rsid w:val="00DB2767"/>
    <w:rsid w:val="00E024AE"/>
    <w:rsid w:val="00E92E7D"/>
    <w:rsid w:val="00EF1A3E"/>
    <w:rsid w:val="00F91BE2"/>
    <w:rsid w:val="00FD60C6"/>
    <w:rsid w:val="00FD7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0D8E"/>
  <w15:chartTrackingRefBased/>
  <w15:docId w15:val="{8C1084FE-7F18-4926-9467-66D5F5C7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27B94"/>
    <w:rPr>
      <w:color w:val="0000FF"/>
      <w:u w:val="single"/>
    </w:rPr>
  </w:style>
  <w:style w:type="character" w:styleId="FollowedHyperlink">
    <w:name w:val="FollowedHyperlink"/>
    <w:basedOn w:val="DefaultParagraphFont"/>
    <w:uiPriority w:val="99"/>
    <w:semiHidden/>
    <w:unhideWhenUsed/>
    <w:rsid w:val="00027B94"/>
    <w:rPr>
      <w:color w:val="954F72" w:themeColor="followedHyperlink"/>
      <w:u w:val="single"/>
    </w:rPr>
  </w:style>
  <w:style w:type="character" w:styleId="UnresolvedMention">
    <w:name w:val="Unresolved Mention"/>
    <w:basedOn w:val="DefaultParagraphFont"/>
    <w:uiPriority w:val="99"/>
    <w:semiHidden/>
    <w:unhideWhenUsed/>
    <w:rsid w:val="00EF1A3E"/>
    <w:rPr>
      <w:color w:val="605E5C"/>
      <w:shd w:val="clear" w:color="auto" w:fill="E1DFDD"/>
    </w:rPr>
  </w:style>
  <w:style w:type="paragraph" w:styleId="Header">
    <w:name w:val="header"/>
    <w:basedOn w:val="Normal"/>
    <w:link w:val="HeaderChar"/>
    <w:uiPriority w:val="99"/>
    <w:unhideWhenUsed/>
    <w:rsid w:val="0053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35"/>
  </w:style>
  <w:style w:type="paragraph" w:styleId="Footer">
    <w:name w:val="footer"/>
    <w:basedOn w:val="Normal"/>
    <w:link w:val="FooterChar"/>
    <w:uiPriority w:val="99"/>
    <w:unhideWhenUsed/>
    <w:rsid w:val="0053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35"/>
  </w:style>
  <w:style w:type="paragraph" w:customStyle="1" w:styleId="xmsonormal">
    <w:name w:val="x_msonormal"/>
    <w:basedOn w:val="Normal"/>
    <w:rsid w:val="00B14BF7"/>
    <w:pPr>
      <w:spacing w:after="0" w:line="240" w:lineRule="auto"/>
    </w:pPr>
    <w:rPr>
      <w:rFonts w:ascii="Calibri" w:hAnsi="Calibri" w:cs="Calibri"/>
      <w:sz w:val="24"/>
      <w:szCs w:val="24"/>
      <w:lang w:eastAsia="en-CA"/>
    </w:rPr>
  </w:style>
  <w:style w:type="character" w:styleId="CommentReference">
    <w:name w:val="annotation reference"/>
    <w:basedOn w:val="DefaultParagraphFont"/>
    <w:uiPriority w:val="99"/>
    <w:semiHidden/>
    <w:unhideWhenUsed/>
    <w:rsid w:val="003F3124"/>
    <w:rPr>
      <w:sz w:val="16"/>
      <w:szCs w:val="16"/>
    </w:rPr>
  </w:style>
  <w:style w:type="paragraph" w:styleId="CommentText">
    <w:name w:val="annotation text"/>
    <w:basedOn w:val="Normal"/>
    <w:link w:val="CommentTextChar"/>
    <w:uiPriority w:val="99"/>
    <w:semiHidden/>
    <w:unhideWhenUsed/>
    <w:rsid w:val="003F3124"/>
    <w:pPr>
      <w:spacing w:line="240" w:lineRule="auto"/>
    </w:pPr>
    <w:rPr>
      <w:sz w:val="20"/>
      <w:szCs w:val="20"/>
    </w:rPr>
  </w:style>
  <w:style w:type="character" w:customStyle="1" w:styleId="CommentTextChar">
    <w:name w:val="Comment Text Char"/>
    <w:basedOn w:val="DefaultParagraphFont"/>
    <w:link w:val="CommentText"/>
    <w:uiPriority w:val="99"/>
    <w:semiHidden/>
    <w:rsid w:val="003F3124"/>
    <w:rPr>
      <w:sz w:val="20"/>
      <w:szCs w:val="20"/>
    </w:rPr>
  </w:style>
  <w:style w:type="paragraph" w:styleId="CommentSubject">
    <w:name w:val="annotation subject"/>
    <w:basedOn w:val="CommentText"/>
    <w:next w:val="CommentText"/>
    <w:link w:val="CommentSubjectChar"/>
    <w:uiPriority w:val="99"/>
    <w:semiHidden/>
    <w:unhideWhenUsed/>
    <w:rsid w:val="003F3124"/>
    <w:rPr>
      <w:b/>
      <w:bCs/>
    </w:rPr>
  </w:style>
  <w:style w:type="character" w:customStyle="1" w:styleId="CommentSubjectChar">
    <w:name w:val="Comment Subject Char"/>
    <w:basedOn w:val="CommentTextChar"/>
    <w:link w:val="CommentSubject"/>
    <w:uiPriority w:val="99"/>
    <w:semiHidden/>
    <w:rsid w:val="003F3124"/>
    <w:rPr>
      <w:b/>
      <w:bCs/>
      <w:sz w:val="20"/>
      <w:szCs w:val="20"/>
    </w:rPr>
  </w:style>
  <w:style w:type="paragraph" w:styleId="BalloonText">
    <w:name w:val="Balloon Text"/>
    <w:basedOn w:val="Normal"/>
    <w:link w:val="BalloonTextChar"/>
    <w:uiPriority w:val="99"/>
    <w:semiHidden/>
    <w:unhideWhenUsed/>
    <w:rsid w:val="003F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040">
      <w:bodyDiv w:val="1"/>
      <w:marLeft w:val="0"/>
      <w:marRight w:val="0"/>
      <w:marTop w:val="0"/>
      <w:marBottom w:val="0"/>
      <w:divBdr>
        <w:top w:val="none" w:sz="0" w:space="0" w:color="auto"/>
        <w:left w:val="none" w:sz="0" w:space="0" w:color="auto"/>
        <w:bottom w:val="none" w:sz="0" w:space="0" w:color="auto"/>
        <w:right w:val="none" w:sz="0" w:space="0" w:color="auto"/>
      </w:divBdr>
    </w:div>
    <w:div w:id="158468424">
      <w:bodyDiv w:val="1"/>
      <w:marLeft w:val="0"/>
      <w:marRight w:val="0"/>
      <w:marTop w:val="0"/>
      <w:marBottom w:val="0"/>
      <w:divBdr>
        <w:top w:val="none" w:sz="0" w:space="0" w:color="auto"/>
        <w:left w:val="none" w:sz="0" w:space="0" w:color="auto"/>
        <w:bottom w:val="none" w:sz="0" w:space="0" w:color="auto"/>
        <w:right w:val="none" w:sz="0" w:space="0" w:color="auto"/>
      </w:divBdr>
      <w:divsChild>
        <w:div w:id="964772345">
          <w:marLeft w:val="0"/>
          <w:marRight w:val="0"/>
          <w:marTop w:val="0"/>
          <w:marBottom w:val="0"/>
          <w:divBdr>
            <w:top w:val="none" w:sz="0" w:space="0" w:color="auto"/>
            <w:left w:val="none" w:sz="0" w:space="0" w:color="auto"/>
            <w:bottom w:val="none" w:sz="0" w:space="0" w:color="auto"/>
            <w:right w:val="none" w:sz="0" w:space="0" w:color="auto"/>
          </w:divBdr>
        </w:div>
      </w:divsChild>
    </w:div>
    <w:div w:id="246961460">
      <w:bodyDiv w:val="1"/>
      <w:marLeft w:val="0"/>
      <w:marRight w:val="0"/>
      <w:marTop w:val="0"/>
      <w:marBottom w:val="0"/>
      <w:divBdr>
        <w:top w:val="none" w:sz="0" w:space="0" w:color="auto"/>
        <w:left w:val="none" w:sz="0" w:space="0" w:color="auto"/>
        <w:bottom w:val="none" w:sz="0" w:space="0" w:color="auto"/>
        <w:right w:val="none" w:sz="0" w:space="0" w:color="auto"/>
      </w:divBdr>
    </w:div>
    <w:div w:id="557471912">
      <w:bodyDiv w:val="1"/>
      <w:marLeft w:val="0"/>
      <w:marRight w:val="0"/>
      <w:marTop w:val="0"/>
      <w:marBottom w:val="0"/>
      <w:divBdr>
        <w:top w:val="none" w:sz="0" w:space="0" w:color="auto"/>
        <w:left w:val="none" w:sz="0" w:space="0" w:color="auto"/>
        <w:bottom w:val="none" w:sz="0" w:space="0" w:color="auto"/>
        <w:right w:val="none" w:sz="0" w:space="0" w:color="auto"/>
      </w:divBdr>
    </w:div>
    <w:div w:id="812020838">
      <w:bodyDiv w:val="1"/>
      <w:marLeft w:val="0"/>
      <w:marRight w:val="0"/>
      <w:marTop w:val="0"/>
      <w:marBottom w:val="0"/>
      <w:divBdr>
        <w:top w:val="none" w:sz="0" w:space="0" w:color="auto"/>
        <w:left w:val="none" w:sz="0" w:space="0" w:color="auto"/>
        <w:bottom w:val="none" w:sz="0" w:space="0" w:color="auto"/>
        <w:right w:val="none" w:sz="0" w:space="0" w:color="auto"/>
      </w:divBdr>
    </w:div>
    <w:div w:id="812216393">
      <w:bodyDiv w:val="1"/>
      <w:marLeft w:val="0"/>
      <w:marRight w:val="0"/>
      <w:marTop w:val="0"/>
      <w:marBottom w:val="0"/>
      <w:divBdr>
        <w:top w:val="none" w:sz="0" w:space="0" w:color="auto"/>
        <w:left w:val="none" w:sz="0" w:space="0" w:color="auto"/>
        <w:bottom w:val="none" w:sz="0" w:space="0" w:color="auto"/>
        <w:right w:val="none" w:sz="0" w:space="0" w:color="auto"/>
      </w:divBdr>
    </w:div>
    <w:div w:id="833111868">
      <w:bodyDiv w:val="1"/>
      <w:marLeft w:val="0"/>
      <w:marRight w:val="0"/>
      <w:marTop w:val="0"/>
      <w:marBottom w:val="0"/>
      <w:divBdr>
        <w:top w:val="none" w:sz="0" w:space="0" w:color="auto"/>
        <w:left w:val="none" w:sz="0" w:space="0" w:color="auto"/>
        <w:bottom w:val="none" w:sz="0" w:space="0" w:color="auto"/>
        <w:right w:val="none" w:sz="0" w:space="0" w:color="auto"/>
      </w:divBdr>
    </w:div>
    <w:div w:id="917639499">
      <w:bodyDiv w:val="1"/>
      <w:marLeft w:val="0"/>
      <w:marRight w:val="0"/>
      <w:marTop w:val="0"/>
      <w:marBottom w:val="0"/>
      <w:divBdr>
        <w:top w:val="none" w:sz="0" w:space="0" w:color="auto"/>
        <w:left w:val="none" w:sz="0" w:space="0" w:color="auto"/>
        <w:bottom w:val="none" w:sz="0" w:space="0" w:color="auto"/>
        <w:right w:val="none" w:sz="0" w:space="0" w:color="auto"/>
      </w:divBdr>
    </w:div>
    <w:div w:id="926117342">
      <w:bodyDiv w:val="1"/>
      <w:marLeft w:val="0"/>
      <w:marRight w:val="0"/>
      <w:marTop w:val="0"/>
      <w:marBottom w:val="0"/>
      <w:divBdr>
        <w:top w:val="none" w:sz="0" w:space="0" w:color="auto"/>
        <w:left w:val="none" w:sz="0" w:space="0" w:color="auto"/>
        <w:bottom w:val="none" w:sz="0" w:space="0" w:color="auto"/>
        <w:right w:val="none" w:sz="0" w:space="0" w:color="auto"/>
      </w:divBdr>
    </w:div>
    <w:div w:id="1089043046">
      <w:bodyDiv w:val="1"/>
      <w:marLeft w:val="0"/>
      <w:marRight w:val="0"/>
      <w:marTop w:val="0"/>
      <w:marBottom w:val="0"/>
      <w:divBdr>
        <w:top w:val="none" w:sz="0" w:space="0" w:color="auto"/>
        <w:left w:val="none" w:sz="0" w:space="0" w:color="auto"/>
        <w:bottom w:val="none" w:sz="0" w:space="0" w:color="auto"/>
        <w:right w:val="none" w:sz="0" w:space="0" w:color="auto"/>
      </w:divBdr>
    </w:div>
    <w:div w:id="1095326445">
      <w:bodyDiv w:val="1"/>
      <w:marLeft w:val="0"/>
      <w:marRight w:val="0"/>
      <w:marTop w:val="0"/>
      <w:marBottom w:val="0"/>
      <w:divBdr>
        <w:top w:val="none" w:sz="0" w:space="0" w:color="auto"/>
        <w:left w:val="none" w:sz="0" w:space="0" w:color="auto"/>
        <w:bottom w:val="none" w:sz="0" w:space="0" w:color="auto"/>
        <w:right w:val="none" w:sz="0" w:space="0" w:color="auto"/>
      </w:divBdr>
    </w:div>
    <w:div w:id="1260405367">
      <w:bodyDiv w:val="1"/>
      <w:marLeft w:val="0"/>
      <w:marRight w:val="0"/>
      <w:marTop w:val="0"/>
      <w:marBottom w:val="0"/>
      <w:divBdr>
        <w:top w:val="none" w:sz="0" w:space="0" w:color="auto"/>
        <w:left w:val="none" w:sz="0" w:space="0" w:color="auto"/>
        <w:bottom w:val="none" w:sz="0" w:space="0" w:color="auto"/>
        <w:right w:val="none" w:sz="0" w:space="0" w:color="auto"/>
      </w:divBdr>
      <w:divsChild>
        <w:div w:id="790904858">
          <w:marLeft w:val="0"/>
          <w:marRight w:val="0"/>
          <w:marTop w:val="0"/>
          <w:marBottom w:val="0"/>
          <w:divBdr>
            <w:top w:val="none" w:sz="0" w:space="0" w:color="auto"/>
            <w:left w:val="none" w:sz="0" w:space="0" w:color="auto"/>
            <w:bottom w:val="none" w:sz="0" w:space="0" w:color="auto"/>
            <w:right w:val="none" w:sz="0" w:space="0" w:color="auto"/>
          </w:divBdr>
        </w:div>
      </w:divsChild>
    </w:div>
    <w:div w:id="1403984340">
      <w:bodyDiv w:val="1"/>
      <w:marLeft w:val="0"/>
      <w:marRight w:val="0"/>
      <w:marTop w:val="0"/>
      <w:marBottom w:val="0"/>
      <w:divBdr>
        <w:top w:val="none" w:sz="0" w:space="0" w:color="auto"/>
        <w:left w:val="none" w:sz="0" w:space="0" w:color="auto"/>
        <w:bottom w:val="none" w:sz="0" w:space="0" w:color="auto"/>
        <w:right w:val="none" w:sz="0" w:space="0" w:color="auto"/>
      </w:divBdr>
      <w:divsChild>
        <w:div w:id="1031538614">
          <w:marLeft w:val="0"/>
          <w:marRight w:val="0"/>
          <w:marTop w:val="0"/>
          <w:marBottom w:val="0"/>
          <w:divBdr>
            <w:top w:val="none" w:sz="0" w:space="0" w:color="auto"/>
            <w:left w:val="none" w:sz="0" w:space="0" w:color="auto"/>
            <w:bottom w:val="none" w:sz="0" w:space="0" w:color="auto"/>
            <w:right w:val="none" w:sz="0" w:space="0" w:color="auto"/>
          </w:divBdr>
        </w:div>
      </w:divsChild>
    </w:div>
    <w:div w:id="1509514889">
      <w:bodyDiv w:val="1"/>
      <w:marLeft w:val="0"/>
      <w:marRight w:val="0"/>
      <w:marTop w:val="0"/>
      <w:marBottom w:val="0"/>
      <w:divBdr>
        <w:top w:val="none" w:sz="0" w:space="0" w:color="auto"/>
        <w:left w:val="none" w:sz="0" w:space="0" w:color="auto"/>
        <w:bottom w:val="none" w:sz="0" w:space="0" w:color="auto"/>
        <w:right w:val="none" w:sz="0" w:space="0" w:color="auto"/>
      </w:divBdr>
    </w:div>
    <w:div w:id="1548491637">
      <w:bodyDiv w:val="1"/>
      <w:marLeft w:val="0"/>
      <w:marRight w:val="0"/>
      <w:marTop w:val="0"/>
      <w:marBottom w:val="0"/>
      <w:divBdr>
        <w:top w:val="none" w:sz="0" w:space="0" w:color="auto"/>
        <w:left w:val="none" w:sz="0" w:space="0" w:color="auto"/>
        <w:bottom w:val="none" w:sz="0" w:space="0" w:color="auto"/>
        <w:right w:val="none" w:sz="0" w:space="0" w:color="auto"/>
      </w:divBdr>
    </w:div>
    <w:div w:id="1630043373">
      <w:bodyDiv w:val="1"/>
      <w:marLeft w:val="0"/>
      <w:marRight w:val="0"/>
      <w:marTop w:val="0"/>
      <w:marBottom w:val="0"/>
      <w:divBdr>
        <w:top w:val="none" w:sz="0" w:space="0" w:color="auto"/>
        <w:left w:val="none" w:sz="0" w:space="0" w:color="auto"/>
        <w:bottom w:val="none" w:sz="0" w:space="0" w:color="auto"/>
        <w:right w:val="none" w:sz="0" w:space="0" w:color="auto"/>
      </w:divBdr>
    </w:div>
    <w:div w:id="1691448031">
      <w:bodyDiv w:val="1"/>
      <w:marLeft w:val="0"/>
      <w:marRight w:val="0"/>
      <w:marTop w:val="0"/>
      <w:marBottom w:val="0"/>
      <w:divBdr>
        <w:top w:val="none" w:sz="0" w:space="0" w:color="auto"/>
        <w:left w:val="none" w:sz="0" w:space="0" w:color="auto"/>
        <w:bottom w:val="none" w:sz="0" w:space="0" w:color="auto"/>
        <w:right w:val="none" w:sz="0" w:space="0" w:color="auto"/>
      </w:divBdr>
    </w:div>
    <w:div w:id="1782987595">
      <w:bodyDiv w:val="1"/>
      <w:marLeft w:val="0"/>
      <w:marRight w:val="0"/>
      <w:marTop w:val="0"/>
      <w:marBottom w:val="0"/>
      <w:divBdr>
        <w:top w:val="none" w:sz="0" w:space="0" w:color="auto"/>
        <w:left w:val="none" w:sz="0" w:space="0" w:color="auto"/>
        <w:bottom w:val="none" w:sz="0" w:space="0" w:color="auto"/>
        <w:right w:val="none" w:sz="0" w:space="0" w:color="auto"/>
      </w:divBdr>
    </w:div>
    <w:div w:id="1815294450">
      <w:bodyDiv w:val="1"/>
      <w:marLeft w:val="0"/>
      <w:marRight w:val="0"/>
      <w:marTop w:val="0"/>
      <w:marBottom w:val="0"/>
      <w:divBdr>
        <w:top w:val="none" w:sz="0" w:space="0" w:color="auto"/>
        <w:left w:val="none" w:sz="0" w:space="0" w:color="auto"/>
        <w:bottom w:val="none" w:sz="0" w:space="0" w:color="auto"/>
        <w:right w:val="none" w:sz="0" w:space="0" w:color="auto"/>
      </w:divBdr>
    </w:div>
    <w:div w:id="20892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s://www2.ocadu.ca/" TargetMode="External"/><Relationship Id="rId7" Type="http://schemas.openxmlformats.org/officeDocument/2006/relationships/image" Target="media/image1.png"/><Relationship Id="rId12" Type="http://schemas.openxmlformats.org/officeDocument/2006/relationships/hyperlink" Target="https://www.buysocialcanada.com/" TargetMode="External"/><Relationship Id="rId17" Type="http://schemas.openxmlformats.org/officeDocument/2006/relationships/hyperlink" Target="http://www.mirrorimagemedia.ca/" TargetMode="External"/><Relationship Id="rId25" Type="http://schemas.openxmlformats.org/officeDocument/2006/relationships/hyperlink" Target="https://senco.i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instagram.com/senco.io/" TargetMode="External"/><Relationship Id="rId1" Type="http://schemas.openxmlformats.org/officeDocument/2006/relationships/styles" Target="styles.xml"/><Relationship Id="rId6" Type="http://schemas.openxmlformats.org/officeDocument/2006/relationships/hyperlink" Target="https://secure.ticketpro.ca/?lang=en&amp;aff=cob"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arleton.ca/3ci/" TargetMode="External"/><Relationship Id="rId23" Type="http://schemas.openxmlformats.org/officeDocument/2006/relationships/hyperlink" Target="https://senco.io/" TargetMode="External"/><Relationship Id="rId28" Type="http://schemas.openxmlformats.org/officeDocument/2006/relationships/image" Target="media/image12.jpeg"/><Relationship Id="rId10" Type="http://schemas.openxmlformats.org/officeDocument/2006/relationships/hyperlink" Target="https://www.encompass.coop/" TargetMode="External"/><Relationship Id="rId19" Type="http://schemas.openxmlformats.org/officeDocument/2006/relationships/hyperlink" Target="http://lean4flourishing.biz/" TargetMode="External"/><Relationship Id="rId31" Type="http://schemas.openxmlformats.org/officeDocument/2006/relationships/hyperlink" Target="https://twitter.com/@senco_io"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carleton.ca/commonapproach/" TargetMode="External"/><Relationship Id="rId22" Type="http://schemas.openxmlformats.org/officeDocument/2006/relationships/image" Target="media/image9.jpeg"/><Relationship Id="rId27" Type="http://schemas.openxmlformats.org/officeDocument/2006/relationships/hyperlink" Target="https://www.facebook.com/senco.io" TargetMode="External"/><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Kulchar</dc:creator>
  <cp:keywords/>
  <dc:description/>
  <cp:lastModifiedBy>Information Orillia</cp:lastModifiedBy>
  <cp:revision>2</cp:revision>
  <dcterms:created xsi:type="dcterms:W3CDTF">2019-05-17T19:54:00Z</dcterms:created>
  <dcterms:modified xsi:type="dcterms:W3CDTF">2019-05-17T19:54:00Z</dcterms:modified>
</cp:coreProperties>
</file>