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992" w:rsidRPr="009B3992" w:rsidRDefault="009B3992" w:rsidP="009B3992">
      <w:pPr>
        <w:shd w:val="clear" w:color="auto" w:fill="FFFFFF"/>
        <w:spacing w:after="150"/>
        <w:outlineLvl w:val="1"/>
        <w:rPr>
          <w:rFonts w:ascii="Arial" w:eastAsia="Times New Roman" w:hAnsi="Arial" w:cs="Arial"/>
          <w:color w:val="555555"/>
          <w:sz w:val="30"/>
          <w:szCs w:val="30"/>
        </w:rPr>
      </w:pPr>
      <w:r w:rsidRPr="009B3992">
        <w:rPr>
          <w:rFonts w:ascii="Arial" w:eastAsia="Times New Roman" w:hAnsi="Arial" w:cs="Arial"/>
          <w:color w:val="555555"/>
          <w:sz w:val="30"/>
          <w:szCs w:val="30"/>
        </w:rPr>
        <w:t>Grant Criteria and Policy Guidelines</w:t>
      </w:r>
    </w:p>
    <w:p w:rsidR="009B3992" w:rsidRPr="009B3992" w:rsidRDefault="009B3992" w:rsidP="009B3992">
      <w:pPr>
        <w:shd w:val="clear" w:color="auto" w:fill="FFFFFF"/>
        <w:spacing w:line="280" w:lineRule="atLeast"/>
        <w:rPr>
          <w:rFonts w:ascii="Arial" w:eastAsia="Times New Roman" w:hAnsi="Arial" w:cs="Arial"/>
          <w:color w:val="333333"/>
          <w:sz w:val="19"/>
          <w:szCs w:val="19"/>
        </w:rPr>
      </w:pPr>
      <w:r w:rsidRPr="009B3992">
        <w:rPr>
          <w:rFonts w:ascii="Arial" w:eastAsia="Times New Roman" w:hAnsi="Arial" w:cs="Arial"/>
          <w:b/>
          <w:bCs/>
          <w:color w:val="333399"/>
          <w:sz w:val="24"/>
          <w:szCs w:val="24"/>
          <w:u w:val="single"/>
        </w:rPr>
        <w:br/>
      </w:r>
      <w:r w:rsidRPr="009B3992">
        <w:rPr>
          <w:rFonts w:ascii="Arial" w:eastAsia="Times New Roman" w:hAnsi="Arial" w:cs="Arial"/>
          <w:b/>
          <w:bCs/>
          <w:color w:val="333333"/>
          <w:sz w:val="20"/>
          <w:szCs w:val="20"/>
        </w:rPr>
        <w:t>Criteria</w:t>
      </w:r>
      <w:proofErr w:type="gramStart"/>
      <w:r w:rsidRPr="009B3992">
        <w:rPr>
          <w:rFonts w:ascii="Arial" w:eastAsia="Times New Roman" w:hAnsi="Arial" w:cs="Arial"/>
          <w:b/>
          <w:bCs/>
          <w:color w:val="333333"/>
          <w:sz w:val="20"/>
          <w:szCs w:val="20"/>
        </w:rPr>
        <w:t>:</w:t>
      </w:r>
      <w:proofErr w:type="gramEnd"/>
      <w:r w:rsidRPr="009B3992">
        <w:rPr>
          <w:rFonts w:ascii="Arial" w:eastAsia="Times New Roman" w:hAnsi="Arial" w:cs="Arial"/>
          <w:b/>
          <w:bCs/>
          <w:color w:val="333333"/>
          <w:sz w:val="20"/>
          <w:szCs w:val="20"/>
        </w:rPr>
        <w:br/>
      </w:r>
      <w:r w:rsidRPr="009B3992">
        <w:rPr>
          <w:rFonts w:ascii="Arial" w:eastAsia="Times New Roman" w:hAnsi="Arial" w:cs="Arial"/>
          <w:color w:val="333333"/>
          <w:sz w:val="20"/>
          <w:szCs w:val="20"/>
        </w:rPr>
        <w:t>Congregations and other organizations eligible for grants through the Michigan Conference must share the Prophetic Integrity Mission Area Team's goals for advocacy and programs focusing on justice and peace issues.  The Michigan Conference will consider funding such efforts as:</w:t>
      </w:r>
      <w:r w:rsidRPr="009B3992">
        <w:rPr>
          <w:rFonts w:ascii="Arial" w:eastAsia="Times New Roman" w:hAnsi="Arial" w:cs="Arial"/>
          <w:color w:val="333333"/>
          <w:sz w:val="20"/>
          <w:szCs w:val="20"/>
        </w:rPr>
        <w:br/>
      </w:r>
      <w:r w:rsidRPr="009B3992">
        <w:rPr>
          <w:rFonts w:ascii="Arial" w:eastAsia="Times New Roman" w:hAnsi="Arial" w:cs="Arial"/>
          <w:color w:val="333333"/>
          <w:sz w:val="20"/>
          <w:szCs w:val="20"/>
        </w:rPr>
        <w:br/>
        <w:t>•  Constituency education programs on a broad spectrum of these issues, including such things as homelessness, poverty, children's issues, economic injustices, racial bias, gender, sexual orientation, childcare, housing and health i</w:t>
      </w:r>
      <w:r>
        <w:rPr>
          <w:rFonts w:ascii="Arial" w:eastAsia="Times New Roman" w:hAnsi="Arial" w:cs="Arial"/>
          <w:color w:val="333333"/>
          <w:sz w:val="20"/>
          <w:szCs w:val="20"/>
        </w:rPr>
        <w:t>ssues.</w:t>
      </w:r>
      <w:r w:rsidRPr="009B3992">
        <w:rPr>
          <w:rFonts w:ascii="Arial" w:eastAsia="Times New Roman" w:hAnsi="Arial" w:cs="Arial"/>
          <w:color w:val="333333"/>
          <w:sz w:val="20"/>
          <w:szCs w:val="20"/>
        </w:rPr>
        <w:br/>
        <w:t>•</w:t>
      </w:r>
      <w:proofErr w:type="gramStart"/>
      <w:r w:rsidRPr="009B3992">
        <w:rPr>
          <w:rFonts w:ascii="Arial" w:eastAsia="Times New Roman" w:hAnsi="Arial" w:cs="Arial"/>
          <w:color w:val="333333"/>
          <w:sz w:val="20"/>
          <w:szCs w:val="20"/>
        </w:rPr>
        <w:t>  Public</w:t>
      </w:r>
      <w:proofErr w:type="gramEnd"/>
      <w:r w:rsidRPr="009B3992">
        <w:rPr>
          <w:rFonts w:ascii="Arial" w:eastAsia="Times New Roman" w:hAnsi="Arial" w:cs="Arial"/>
          <w:color w:val="333333"/>
          <w:sz w:val="20"/>
          <w:szCs w:val="20"/>
        </w:rPr>
        <w:t xml:space="preserve"> policy advocacy and organizing to mobilize citizens and UCC members to respond to a variety of issues, including study, adv</w:t>
      </w:r>
      <w:r>
        <w:rPr>
          <w:rFonts w:ascii="Arial" w:eastAsia="Times New Roman" w:hAnsi="Arial" w:cs="Arial"/>
          <w:color w:val="333333"/>
          <w:sz w:val="20"/>
          <w:szCs w:val="20"/>
        </w:rPr>
        <w:t>ocacy, education and promotion.</w:t>
      </w:r>
      <w:r w:rsidRPr="009B3992">
        <w:rPr>
          <w:rFonts w:ascii="Arial" w:eastAsia="Times New Roman" w:hAnsi="Arial" w:cs="Arial"/>
          <w:color w:val="333333"/>
          <w:sz w:val="20"/>
          <w:szCs w:val="20"/>
        </w:rPr>
        <w:br/>
        <w:t>•</w:t>
      </w:r>
      <w:proofErr w:type="gramStart"/>
      <w:r w:rsidRPr="009B3992">
        <w:rPr>
          <w:rFonts w:ascii="Arial" w:eastAsia="Times New Roman" w:hAnsi="Arial" w:cs="Arial"/>
          <w:color w:val="333333"/>
          <w:sz w:val="20"/>
          <w:szCs w:val="20"/>
        </w:rPr>
        <w:t>  Programs</w:t>
      </w:r>
      <w:proofErr w:type="gramEnd"/>
      <w:r w:rsidRPr="009B3992">
        <w:rPr>
          <w:rFonts w:ascii="Arial" w:eastAsia="Times New Roman" w:hAnsi="Arial" w:cs="Arial"/>
          <w:color w:val="333333"/>
          <w:sz w:val="20"/>
          <w:szCs w:val="20"/>
        </w:rPr>
        <w:t>, which are ecume</w:t>
      </w:r>
      <w:r>
        <w:rPr>
          <w:rFonts w:ascii="Arial" w:eastAsia="Times New Roman" w:hAnsi="Arial" w:cs="Arial"/>
          <w:color w:val="333333"/>
          <w:sz w:val="20"/>
          <w:szCs w:val="20"/>
        </w:rPr>
        <w:t>nical and interfaith in nature.</w:t>
      </w:r>
      <w:r w:rsidRPr="009B3992">
        <w:rPr>
          <w:rFonts w:ascii="Arial" w:eastAsia="Times New Roman" w:hAnsi="Arial" w:cs="Arial"/>
          <w:color w:val="333333"/>
          <w:sz w:val="20"/>
          <w:szCs w:val="20"/>
        </w:rPr>
        <w:br/>
        <w:t>•  Prog</w:t>
      </w:r>
      <w:r w:rsidR="004E19E6">
        <w:rPr>
          <w:rFonts w:ascii="Arial" w:eastAsia="Times New Roman" w:hAnsi="Arial" w:cs="Arial"/>
          <w:color w:val="333333"/>
          <w:sz w:val="20"/>
          <w:szCs w:val="20"/>
        </w:rPr>
        <w:t>rams, which are working on root</w:t>
      </w:r>
      <w:r w:rsidRPr="009B3992">
        <w:rPr>
          <w:rFonts w:ascii="Arial" w:eastAsia="Times New Roman" w:hAnsi="Arial" w:cs="Arial"/>
          <w:color w:val="333333"/>
          <w:sz w:val="20"/>
          <w:szCs w:val="20"/>
        </w:rPr>
        <w:t xml:space="preserve"> causes and issues, including particularly education and advocacy regarding issues of justice for all people.</w:t>
      </w:r>
    </w:p>
    <w:p w:rsidR="009B3992" w:rsidRPr="009B3992" w:rsidRDefault="0010130E" w:rsidP="009B3992">
      <w:pPr>
        <w:shd w:val="clear" w:color="auto" w:fill="FFFFFF"/>
        <w:spacing w:line="408" w:lineRule="atLeast"/>
        <w:rPr>
          <w:rFonts w:ascii="Arial" w:eastAsia="Times New Roman" w:hAnsi="Arial" w:cs="Arial"/>
          <w:color w:val="333333"/>
          <w:sz w:val="19"/>
          <w:szCs w:val="19"/>
        </w:rPr>
      </w:pPr>
      <w:r>
        <w:rPr>
          <w:rFonts w:ascii="Arial" w:eastAsia="Times New Roman" w:hAnsi="Arial" w:cs="Arial"/>
          <w:color w:val="333333"/>
          <w:sz w:val="20"/>
          <w:szCs w:val="20"/>
        </w:rPr>
        <w:t>G</w:t>
      </w:r>
      <w:r w:rsidR="009B3992" w:rsidRPr="009B3992">
        <w:rPr>
          <w:rFonts w:ascii="Arial" w:eastAsia="Times New Roman" w:hAnsi="Arial" w:cs="Arial"/>
          <w:color w:val="333333"/>
          <w:sz w:val="20"/>
          <w:szCs w:val="20"/>
        </w:rPr>
        <w:t>rant</w:t>
      </w:r>
      <w:r>
        <w:rPr>
          <w:rFonts w:ascii="Arial" w:eastAsia="Times New Roman" w:hAnsi="Arial" w:cs="Arial"/>
          <w:color w:val="333333"/>
          <w:sz w:val="20"/>
          <w:szCs w:val="20"/>
        </w:rPr>
        <w:t>s</w:t>
      </w:r>
      <w:r w:rsidR="009B3992" w:rsidRPr="009B3992">
        <w:rPr>
          <w:rFonts w:ascii="Arial" w:eastAsia="Times New Roman" w:hAnsi="Arial" w:cs="Arial"/>
          <w:color w:val="333333"/>
          <w:sz w:val="20"/>
          <w:szCs w:val="20"/>
        </w:rPr>
        <w:t xml:space="preserve"> </w:t>
      </w:r>
      <w:r>
        <w:rPr>
          <w:rFonts w:ascii="Arial" w:eastAsia="Times New Roman" w:hAnsi="Arial" w:cs="Arial"/>
          <w:color w:val="333333"/>
          <w:sz w:val="20"/>
          <w:szCs w:val="20"/>
        </w:rPr>
        <w:t>seldom</w:t>
      </w:r>
      <w:r w:rsidR="00FA753B">
        <w:rPr>
          <w:rFonts w:ascii="Arial" w:eastAsia="Times New Roman" w:hAnsi="Arial" w:cs="Arial"/>
          <w:color w:val="333333"/>
          <w:sz w:val="20"/>
          <w:szCs w:val="20"/>
        </w:rPr>
        <w:t xml:space="preserve"> exceed $1,</w:t>
      </w:r>
      <w:r w:rsidR="009B3992" w:rsidRPr="009B3992">
        <w:rPr>
          <w:rFonts w:ascii="Arial" w:eastAsia="Times New Roman" w:hAnsi="Arial" w:cs="Arial"/>
          <w:color w:val="333333"/>
          <w:sz w:val="20"/>
          <w:szCs w:val="20"/>
        </w:rPr>
        <w:t>0</w:t>
      </w:r>
      <w:r w:rsidR="00FA753B">
        <w:rPr>
          <w:rFonts w:ascii="Arial" w:eastAsia="Times New Roman" w:hAnsi="Arial" w:cs="Arial"/>
          <w:color w:val="333333"/>
          <w:sz w:val="20"/>
          <w:szCs w:val="20"/>
        </w:rPr>
        <w:t>0</w:t>
      </w:r>
      <w:r w:rsidR="009B3992" w:rsidRPr="009B3992">
        <w:rPr>
          <w:rFonts w:ascii="Arial" w:eastAsia="Times New Roman" w:hAnsi="Arial" w:cs="Arial"/>
          <w:color w:val="333333"/>
          <w:sz w:val="20"/>
          <w:szCs w:val="20"/>
        </w:rPr>
        <w:t>0.00</w:t>
      </w:r>
    </w:p>
    <w:p w:rsidR="009B3992" w:rsidRDefault="009B3992" w:rsidP="009B3992">
      <w:pPr>
        <w:shd w:val="clear" w:color="auto" w:fill="FFFFFF"/>
        <w:spacing w:line="408" w:lineRule="atLeast"/>
        <w:rPr>
          <w:rFonts w:ascii="Arial" w:eastAsia="Times New Roman" w:hAnsi="Arial" w:cs="Arial"/>
          <w:color w:val="000000"/>
          <w:sz w:val="20"/>
          <w:szCs w:val="20"/>
        </w:rPr>
      </w:pPr>
      <w:r w:rsidRPr="009B3992">
        <w:rPr>
          <w:rFonts w:ascii="Arial" w:eastAsia="Times New Roman" w:hAnsi="Arial" w:cs="Arial"/>
          <w:color w:val="333333"/>
          <w:sz w:val="20"/>
          <w:szCs w:val="20"/>
        </w:rPr>
        <w:br/>
      </w:r>
      <w:r w:rsidR="00B56976">
        <w:rPr>
          <w:rFonts w:ascii="Arial" w:eastAsia="Times New Roman" w:hAnsi="Arial" w:cs="Arial"/>
          <w:b/>
          <w:bCs/>
          <w:color w:val="333399"/>
          <w:sz w:val="24"/>
          <w:szCs w:val="24"/>
          <w:u w:val="single"/>
        </w:rPr>
        <w:t>Program</w:t>
      </w:r>
      <w:r w:rsidRPr="009B3992">
        <w:rPr>
          <w:rFonts w:ascii="Arial" w:eastAsia="Times New Roman" w:hAnsi="Arial" w:cs="Arial"/>
          <w:b/>
          <w:bCs/>
          <w:color w:val="333399"/>
          <w:sz w:val="24"/>
          <w:szCs w:val="24"/>
          <w:u w:val="single"/>
        </w:rPr>
        <w:t xml:space="preserve"> Grants</w:t>
      </w:r>
      <w:r w:rsidRPr="009B3992">
        <w:rPr>
          <w:rFonts w:ascii="Arial" w:eastAsia="Times New Roman" w:hAnsi="Arial" w:cs="Arial"/>
          <w:color w:val="333333"/>
          <w:sz w:val="24"/>
          <w:szCs w:val="24"/>
        </w:rPr>
        <w:br/>
      </w:r>
      <w:r w:rsidRPr="009B3992">
        <w:rPr>
          <w:rFonts w:ascii="Arial" w:eastAsia="Times New Roman" w:hAnsi="Arial" w:cs="Arial"/>
          <w:b/>
          <w:bCs/>
          <w:color w:val="000000"/>
          <w:sz w:val="20"/>
          <w:szCs w:val="20"/>
        </w:rPr>
        <w:t>Criteria</w:t>
      </w:r>
      <w:proofErr w:type="gramStart"/>
      <w:r w:rsidRPr="009B3992">
        <w:rPr>
          <w:rFonts w:ascii="Arial" w:eastAsia="Times New Roman" w:hAnsi="Arial" w:cs="Arial"/>
          <w:b/>
          <w:bCs/>
          <w:color w:val="000000"/>
          <w:sz w:val="20"/>
          <w:szCs w:val="20"/>
        </w:rPr>
        <w:t>:</w:t>
      </w:r>
      <w:proofErr w:type="gramEnd"/>
      <w:r w:rsidRPr="009B3992">
        <w:rPr>
          <w:rFonts w:ascii="Arial" w:eastAsia="Times New Roman" w:hAnsi="Arial" w:cs="Arial"/>
          <w:b/>
          <w:bCs/>
          <w:color w:val="000000"/>
          <w:sz w:val="20"/>
          <w:szCs w:val="20"/>
        </w:rPr>
        <w:br/>
      </w:r>
      <w:r w:rsidRPr="009B3992">
        <w:rPr>
          <w:rFonts w:ascii="Arial" w:eastAsia="Times New Roman" w:hAnsi="Arial" w:cs="Arial"/>
          <w:color w:val="000000"/>
          <w:sz w:val="20"/>
          <w:szCs w:val="20"/>
        </w:rPr>
        <w:t>The Michigan Conference, through the Prophetic Integrity Mission Area Team, will use the following basic criteria when deciding all other grant requests:</w:t>
      </w:r>
      <w:r w:rsidRPr="009B3992">
        <w:rPr>
          <w:rFonts w:ascii="Arial" w:eastAsia="Times New Roman" w:hAnsi="Arial" w:cs="Arial"/>
          <w:color w:val="000000"/>
          <w:sz w:val="20"/>
          <w:szCs w:val="20"/>
        </w:rPr>
        <w:br/>
        <w:t>1.  All ministries and grants should be consistent with the biblical and theological mandate and vision of the Michigan Conference and the national UCC programs</w:t>
      </w:r>
      <w:r w:rsidRPr="009B3992">
        <w:rPr>
          <w:rFonts w:ascii="Arial" w:eastAsia="Times New Roman" w:hAnsi="Arial" w:cs="Arial"/>
          <w:color w:val="000000"/>
          <w:sz w:val="20"/>
          <w:szCs w:val="20"/>
        </w:rPr>
        <w:br/>
        <w:t>2.  All grant requests for service ministries should be linked with advocacy, education, and opportunities to make changes in inadequate and unjust systems.</w:t>
      </w:r>
      <w:r w:rsidRPr="009B3992">
        <w:rPr>
          <w:rFonts w:ascii="Arial" w:eastAsia="Times New Roman" w:hAnsi="Arial" w:cs="Arial"/>
          <w:color w:val="000000"/>
          <w:sz w:val="20"/>
          <w:szCs w:val="20"/>
        </w:rPr>
        <w:br/>
        <w:t>3.  When grants are awarded, grantees are expected to report back to the Mission Area Team (MAT) through written reports and, when requested, a personal presentation about the project results including successes and failures.</w:t>
      </w:r>
      <w:r w:rsidRPr="009B3992">
        <w:rPr>
          <w:rFonts w:ascii="Arial" w:eastAsia="Times New Roman" w:hAnsi="Arial" w:cs="Arial"/>
          <w:color w:val="000000"/>
          <w:sz w:val="20"/>
          <w:szCs w:val="20"/>
        </w:rPr>
        <w:br/>
        <w:t xml:space="preserve">4.  Grant application deadline for </w:t>
      </w:r>
      <w:r w:rsidR="000637B0">
        <w:rPr>
          <w:rFonts w:ascii="Arial" w:eastAsia="Times New Roman" w:hAnsi="Arial" w:cs="Arial"/>
          <w:color w:val="000000"/>
          <w:sz w:val="20"/>
          <w:szCs w:val="20"/>
        </w:rPr>
        <w:t>the current year 2024</w:t>
      </w:r>
      <w:r w:rsidR="00DB07DC">
        <w:rPr>
          <w:rFonts w:ascii="Arial" w:eastAsia="Times New Roman" w:hAnsi="Arial" w:cs="Arial"/>
          <w:color w:val="000000"/>
          <w:sz w:val="20"/>
          <w:szCs w:val="20"/>
        </w:rPr>
        <w:t xml:space="preserve"> is July 31</w:t>
      </w:r>
      <w:r w:rsidRPr="009B3992">
        <w:rPr>
          <w:rFonts w:ascii="Arial" w:eastAsia="Times New Roman" w:hAnsi="Arial" w:cs="Arial"/>
          <w:color w:val="000000"/>
          <w:sz w:val="20"/>
          <w:szCs w:val="20"/>
        </w:rPr>
        <w:t xml:space="preserve"> with allocation </w:t>
      </w:r>
      <w:r w:rsidR="00DB07DC">
        <w:rPr>
          <w:rFonts w:ascii="Arial" w:eastAsia="Times New Roman" w:hAnsi="Arial" w:cs="Arial"/>
          <w:color w:val="000000"/>
          <w:sz w:val="20"/>
          <w:szCs w:val="20"/>
        </w:rPr>
        <w:t xml:space="preserve">being made </w:t>
      </w:r>
      <w:r w:rsidR="000637B0">
        <w:rPr>
          <w:rFonts w:ascii="Arial" w:eastAsia="Times New Roman" w:hAnsi="Arial" w:cs="Arial"/>
          <w:color w:val="000000"/>
          <w:sz w:val="20"/>
          <w:szCs w:val="20"/>
        </w:rPr>
        <w:t>after review by  the Prophetic Integrity Team</w:t>
      </w:r>
      <w:bookmarkStart w:id="0" w:name="_GoBack"/>
      <w:bookmarkEnd w:id="0"/>
      <w:r w:rsidRPr="009B3992">
        <w:rPr>
          <w:rFonts w:ascii="Arial" w:eastAsia="Times New Roman" w:hAnsi="Arial" w:cs="Arial"/>
          <w:color w:val="000000"/>
          <w:sz w:val="20"/>
          <w:szCs w:val="20"/>
        </w:rPr>
        <w:t>.</w:t>
      </w:r>
    </w:p>
    <w:p w:rsidR="009B3992" w:rsidRPr="009B3992" w:rsidRDefault="009B3992" w:rsidP="009B3992">
      <w:pPr>
        <w:shd w:val="clear" w:color="auto" w:fill="FFFFFF"/>
        <w:spacing w:line="408" w:lineRule="atLeast"/>
        <w:rPr>
          <w:rFonts w:ascii="Arial" w:eastAsia="Times New Roman" w:hAnsi="Arial" w:cs="Arial"/>
          <w:color w:val="333333"/>
          <w:sz w:val="19"/>
          <w:szCs w:val="19"/>
        </w:rPr>
      </w:pPr>
    </w:p>
    <w:p w:rsidR="009B3992" w:rsidRPr="009B3992" w:rsidRDefault="000637B0" w:rsidP="009B3992">
      <w:pPr>
        <w:shd w:val="clear" w:color="auto" w:fill="FFFFFF"/>
        <w:spacing w:line="408" w:lineRule="atLeast"/>
        <w:rPr>
          <w:rFonts w:ascii="Arial" w:eastAsia="Times New Roman" w:hAnsi="Arial" w:cs="Arial"/>
          <w:color w:val="333333"/>
          <w:sz w:val="19"/>
          <w:szCs w:val="19"/>
        </w:rPr>
      </w:pPr>
      <w:hyperlink r:id="rId4" w:history="1">
        <w:r w:rsidR="009B3992" w:rsidRPr="009B3992">
          <w:rPr>
            <w:rFonts w:ascii="Arial Black" w:eastAsia="Times New Roman" w:hAnsi="Arial Black" w:cs="Arial"/>
            <w:b/>
            <w:bCs/>
            <w:color w:val="000000"/>
            <w:sz w:val="24"/>
            <w:szCs w:val="24"/>
            <w:u w:val="single"/>
          </w:rPr>
          <w:t>GRANT APPLICATION</w:t>
        </w:r>
      </w:hyperlink>
    </w:p>
    <w:p w:rsidR="00FA753B" w:rsidRPr="00BC2EF0" w:rsidRDefault="009B3992" w:rsidP="009B3992">
      <w:pPr>
        <w:shd w:val="clear" w:color="auto" w:fill="FFFFFF"/>
        <w:spacing w:line="408" w:lineRule="atLeast"/>
        <w:rPr>
          <w:rFonts w:ascii="Arial" w:eastAsia="Times New Roman" w:hAnsi="Arial" w:cs="Arial"/>
          <w:color w:val="095197"/>
          <w:sz w:val="20"/>
          <w:szCs w:val="20"/>
          <w:u w:val="single"/>
        </w:rPr>
      </w:pPr>
      <w:r w:rsidRPr="009B3992">
        <w:rPr>
          <w:rFonts w:ascii="Arial" w:eastAsia="Times New Roman" w:hAnsi="Arial" w:cs="Arial"/>
          <w:color w:val="000000"/>
          <w:sz w:val="20"/>
          <w:szCs w:val="20"/>
        </w:rPr>
        <w:t>For further information you may contact Rev. Jay Cummings</w:t>
      </w:r>
      <w:proofErr w:type="gramStart"/>
      <w:r w:rsidRPr="009B3992">
        <w:rPr>
          <w:rFonts w:ascii="Arial" w:eastAsia="Times New Roman" w:hAnsi="Arial" w:cs="Arial"/>
          <w:color w:val="000000"/>
          <w:sz w:val="20"/>
          <w:szCs w:val="20"/>
        </w:rPr>
        <w:t>:</w:t>
      </w:r>
      <w:proofErr w:type="gramEnd"/>
      <w:hyperlink r:id="rId5" w:history="1">
        <w:r w:rsidRPr="009B3992">
          <w:rPr>
            <w:rFonts w:ascii="Arial" w:eastAsia="Times New Roman" w:hAnsi="Arial" w:cs="Arial"/>
            <w:color w:val="095197"/>
            <w:sz w:val="20"/>
            <w:szCs w:val="20"/>
            <w:u w:val="single"/>
          </w:rPr>
          <w:t>JHcummings109@gmail.com</w:t>
        </w:r>
      </w:hyperlink>
    </w:p>
    <w:p w:rsidR="009B3992" w:rsidRPr="009B3992" w:rsidRDefault="009B3992" w:rsidP="009B3992">
      <w:pPr>
        <w:shd w:val="clear" w:color="auto" w:fill="FFFFFF"/>
        <w:spacing w:before="120" w:after="120" w:line="408" w:lineRule="atLeast"/>
        <w:rPr>
          <w:rFonts w:ascii="Arial" w:eastAsia="Times New Roman" w:hAnsi="Arial" w:cs="Arial"/>
          <w:color w:val="333333"/>
          <w:sz w:val="19"/>
          <w:szCs w:val="19"/>
        </w:rPr>
      </w:pPr>
      <w:r w:rsidRPr="009B3992">
        <w:rPr>
          <w:rFonts w:ascii="Arial" w:eastAsia="Times New Roman" w:hAnsi="Arial" w:cs="Arial"/>
          <w:color w:val="333333"/>
          <w:sz w:val="19"/>
          <w:szCs w:val="19"/>
        </w:rPr>
        <w:t> </w:t>
      </w:r>
    </w:p>
    <w:sectPr w:rsidR="009B3992" w:rsidRPr="009B39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992"/>
    <w:rsid w:val="000637B0"/>
    <w:rsid w:val="0010130E"/>
    <w:rsid w:val="00482B28"/>
    <w:rsid w:val="004E19E6"/>
    <w:rsid w:val="00517630"/>
    <w:rsid w:val="008B18E2"/>
    <w:rsid w:val="009B3992"/>
    <w:rsid w:val="00B56976"/>
    <w:rsid w:val="00BC2EF0"/>
    <w:rsid w:val="00DB07DC"/>
    <w:rsid w:val="00FA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4FB1F2-AFD6-458E-B4BE-C133285D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B399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399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B3992"/>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B3992"/>
    <w:rPr>
      <w:b/>
      <w:bCs/>
    </w:rPr>
  </w:style>
  <w:style w:type="character" w:styleId="Hyperlink">
    <w:name w:val="Hyperlink"/>
    <w:basedOn w:val="DefaultParagraphFont"/>
    <w:uiPriority w:val="99"/>
    <w:semiHidden/>
    <w:unhideWhenUsed/>
    <w:rsid w:val="009B39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71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ronrj3@yahoo.com" TargetMode="External"/><Relationship Id="rId4" Type="http://schemas.openxmlformats.org/officeDocument/2006/relationships/hyperlink" Target="http://www.michucc.org/images/Program_Grant_Request_Form_8.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Cummings</dc:creator>
  <cp:keywords/>
  <dc:description/>
  <cp:lastModifiedBy>Microsoft account</cp:lastModifiedBy>
  <cp:revision>2</cp:revision>
  <dcterms:created xsi:type="dcterms:W3CDTF">2024-03-06T16:14:00Z</dcterms:created>
  <dcterms:modified xsi:type="dcterms:W3CDTF">2024-03-06T16:14:00Z</dcterms:modified>
</cp:coreProperties>
</file>