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88DF" w14:textId="77777777" w:rsidR="006811DB" w:rsidRPr="006811DB" w:rsidRDefault="006811DB" w:rsidP="006811DB">
      <w:pPr>
        <w:shd w:val="clear" w:color="auto" w:fill="FFFFFF"/>
        <w:spacing w:before="150" w:after="150" w:line="360" w:lineRule="atLeast"/>
        <w:rPr>
          <w:rFonts w:ascii="Helvetica Neue" w:eastAsia="Times New Roman" w:hAnsi="Helvetica Neue" w:cs="Times New Roman"/>
          <w:color w:val="1B1B1B"/>
          <w:kern w:val="0"/>
          <w14:ligatures w14:val="none"/>
        </w:rPr>
      </w:pPr>
      <w:r w:rsidRPr="006811DB">
        <w:rPr>
          <w:rFonts w:ascii="Helvetica Neue" w:eastAsia="Times New Roman" w:hAnsi="Helvetica Neue" w:cs="Times New Roman"/>
          <w:color w:val="1B1B1B"/>
          <w:kern w:val="0"/>
          <w14:ligatures w14:val="none"/>
        </w:rPr>
        <w:t>Dear Friends and Family,</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t xml:space="preserve">In the hours following the U.S. and Israel's joint attacks on Iran, I offer an outline for your prayers. In your prayers, I recommend that you 'drop in' with your spiritual imagination and your heart to extend your care, just as if you could physically arrive at each ring of concentric circles. As you 'drop in' to care, begin at the point of impact, then </w:t>
      </w:r>
      <w:proofErr w:type="gramStart"/>
      <w:r w:rsidRPr="006811DB">
        <w:rPr>
          <w:rFonts w:ascii="Helvetica Neue" w:eastAsia="Times New Roman" w:hAnsi="Helvetica Neue" w:cs="Times New Roman"/>
          <w:color w:val="1B1B1B"/>
          <w:kern w:val="0"/>
          <w14:ligatures w14:val="none"/>
        </w:rPr>
        <w:t>move farther and farther away,</w:t>
      </w:r>
      <w:proofErr w:type="gramEnd"/>
      <w:r w:rsidRPr="006811DB">
        <w:rPr>
          <w:rFonts w:ascii="Helvetica Neue" w:eastAsia="Times New Roman" w:hAnsi="Helvetica Neue" w:cs="Times New Roman"/>
          <w:color w:val="1B1B1B"/>
          <w:kern w:val="0"/>
          <w14:ligatures w14:val="none"/>
        </w:rPr>
        <w:t xml:space="preserve"> to the point where you find yourself now. Entering each ring involves moral courage, collective responsibility, and spiritual strength.</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b/>
          <w:bCs/>
          <w:color w:val="1B1B1B"/>
          <w:kern w:val="0"/>
          <w14:ligatures w14:val="none"/>
        </w:rPr>
        <w:t>The First Ring:</w:t>
      </w:r>
      <w:r w:rsidRPr="006811DB">
        <w:rPr>
          <w:rFonts w:ascii="Helvetica Neue" w:eastAsia="Times New Roman" w:hAnsi="Helvetica Neue" w:cs="Times New Roman"/>
          <w:color w:val="1B1B1B"/>
          <w:kern w:val="0"/>
          <w14:ligatures w14:val="none"/>
        </w:rPr>
        <w:t xml:space="preserve"> The Point of Impact. Pray at that place and those places where our collective force has struck, the point of impact of any missile or device. At this place, we find the guilty and the innocent. Here we also see the emergency workers who have responded to the crisis, caring for the wounded. In the surrounding community, we find (in the words of Bishop Ann Ritonia's letter today) those "caught in fear and panic and [we] pray especially for the most vulnerable, whose suffering is magnified by conflict." </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b/>
          <w:bCs/>
          <w:color w:val="1B1B1B"/>
          <w:kern w:val="0"/>
          <w14:ligatures w14:val="none"/>
        </w:rPr>
        <w:t>The Second Ring</w:t>
      </w:r>
      <w:r w:rsidRPr="006811DB">
        <w:rPr>
          <w:rFonts w:ascii="Helvetica Neue" w:eastAsia="Times New Roman" w:hAnsi="Helvetica Neue" w:cs="Times New Roman"/>
          <w:color w:val="1B1B1B"/>
          <w:kern w:val="0"/>
          <w14:ligatures w14:val="none"/>
        </w:rPr>
        <w:t>: The country of Iran, and the region. We have killed the Supreme Leader, Ayatollah Ali Khamenei, and other senior officials, and there is no clear path toward what leaders or form of government will follow. Those calling for and demonstrating for more democratic processes will be at grave risk. Pray for stability and that the extent of the conflict might be limited. Pray for Israel and all other countries in the region that have been directly affected or drawn into the conflict. Additionally, regarding the region, please pray for the many people who have been caught off guard while traveling there for official or personal reasons. Many have been caught in travel restrictions and are attempting to return home by limited air travel. </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b/>
          <w:bCs/>
          <w:color w:val="1B1B1B"/>
          <w:kern w:val="0"/>
          <w14:ligatures w14:val="none"/>
        </w:rPr>
        <w:t>The Third Ring:</w:t>
      </w:r>
      <w:r w:rsidRPr="006811DB">
        <w:rPr>
          <w:rFonts w:ascii="Helvetica Neue" w:eastAsia="Times New Roman" w:hAnsi="Helvetica Neue" w:cs="Times New Roman"/>
          <w:color w:val="1B1B1B"/>
          <w:kern w:val="0"/>
          <w14:ligatures w14:val="none"/>
        </w:rPr>
        <w:t xml:space="preserve"> Those who carried out and stand ready to carry out orders. Pray for all U.S. and Israeli personnel who carried out orders given, at great personal risk, and in keeping with their oaths to serve their respective country. We have received news of U.S. military personnel losses and injuries, and we know that we have many U.S. service members in </w:t>
      </w:r>
      <w:proofErr w:type="gramStart"/>
      <w:r w:rsidRPr="006811DB">
        <w:rPr>
          <w:rFonts w:ascii="Helvetica Neue" w:eastAsia="Times New Roman" w:hAnsi="Helvetica Neue" w:cs="Times New Roman"/>
          <w:color w:val="1B1B1B"/>
          <w:kern w:val="0"/>
          <w14:ligatures w14:val="none"/>
        </w:rPr>
        <w:t>close proximity</w:t>
      </w:r>
      <w:proofErr w:type="gramEnd"/>
      <w:r w:rsidRPr="006811DB">
        <w:rPr>
          <w:rFonts w:ascii="Helvetica Neue" w:eastAsia="Times New Roman" w:hAnsi="Helvetica Neue" w:cs="Times New Roman"/>
          <w:color w:val="1B1B1B"/>
          <w:kern w:val="0"/>
          <w14:ligatures w14:val="none"/>
        </w:rPr>
        <w:t>, at sea and on land, who are directly in harm's way and seeking faithfully to serve their commands. Pray also for their families, some of whom are reading this message now and are deeply concerned. Here, we would bid your prayers also for their chaplains, for in every place and on every ship, our chaplains will work tirelessly to bring care, support, strength, and assurance.</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lastRenderedPageBreak/>
        <w:br/>
      </w:r>
      <w:r w:rsidRPr="006811DB">
        <w:rPr>
          <w:rFonts w:ascii="Helvetica Neue" w:eastAsia="Times New Roman" w:hAnsi="Helvetica Neue" w:cs="Times New Roman"/>
          <w:b/>
          <w:bCs/>
          <w:color w:val="1B1B1B"/>
          <w:kern w:val="0"/>
          <w14:ligatures w14:val="none"/>
        </w:rPr>
        <w:t>The Fourth Ring:</w:t>
      </w:r>
      <w:r w:rsidRPr="006811DB">
        <w:rPr>
          <w:rFonts w:ascii="Helvetica Neue" w:eastAsia="Times New Roman" w:hAnsi="Helvetica Neue" w:cs="Times New Roman"/>
          <w:color w:val="1B1B1B"/>
          <w:kern w:val="0"/>
          <w14:ligatures w14:val="none"/>
        </w:rPr>
        <w:t xml:space="preserve"> Pray for those who give the orders. Pray for those we have elected to serve in the highest platforms of public office and those military leaders who have volunteered their lives and dedication to rise to the highest levels of authority and responsibility. Pray for those whose decisions directly affect the lives of all included in the circles above, and who often make those decisions from the fourth ring, far from the point of impact. </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b/>
          <w:bCs/>
          <w:color w:val="1B1B1B"/>
          <w:kern w:val="0"/>
          <w14:ligatures w14:val="none"/>
        </w:rPr>
        <w:t>The Fifth Ring:</w:t>
      </w:r>
      <w:r w:rsidRPr="006811DB">
        <w:rPr>
          <w:rFonts w:ascii="Helvetica Neue" w:eastAsia="Times New Roman" w:hAnsi="Helvetica Neue" w:cs="Times New Roman"/>
          <w:color w:val="1B1B1B"/>
          <w:kern w:val="0"/>
          <w14:ligatures w14:val="none"/>
        </w:rPr>
        <w:t xml:space="preserve"> Pray for the ring that encompasses where we find ourselves now. We are the farthest from the point of impact, and it is easy for us to dismiss the responsibility and effects of the impact by our sheer distance. In response, our prayers draw us near; we entrust all concerned to the care of Almighty God, Jesus, the Prince of Peace. We accept our collective responsibility for any good result as well as all harm, and in so doing, we dedicate ourselves not to remain distant, but to go where Jesus is, at the point of impact.</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t>I pray that these ideas will be helpful to you, and that you will be free to shape the rings to meet your prayer's intent.</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t>Sisters and Brothers in Christ, let us pray.</w:t>
      </w:r>
      <w:r w:rsidRPr="006811DB">
        <w:rPr>
          <w:rFonts w:ascii="Helvetica Neue" w:eastAsia="Times New Roman" w:hAnsi="Helvetica Neue" w:cs="Times New Roman"/>
          <w:color w:val="1B1B1B"/>
          <w:kern w:val="0"/>
          <w14:ligatures w14:val="none"/>
        </w:rPr>
        <w:br/>
      </w:r>
      <w:r w:rsidRPr="006811DB">
        <w:rPr>
          <w:rFonts w:ascii="Helvetica Neue" w:eastAsia="Times New Roman" w:hAnsi="Helvetica Neue" w:cs="Times New Roman"/>
          <w:color w:val="1B1B1B"/>
          <w:kern w:val="0"/>
          <w14:ligatures w14:val="none"/>
        </w:rPr>
        <w:br/>
        <w:t>God bless you all, </w:t>
      </w:r>
    </w:p>
    <w:p w14:paraId="7DDDAA1B" w14:textId="560D83B7" w:rsidR="0074225B" w:rsidRDefault="006811DB" w:rsidP="006811DB">
      <w:r w:rsidRPr="006811DB">
        <w:rPr>
          <w:rFonts w:ascii="Helvetica Neue" w:eastAsia="Times New Roman" w:hAnsi="Helvetica Neue" w:cs="Times New Roman"/>
          <w:color w:val="1B1B1B"/>
          <w:kern w:val="0"/>
          <w:shd w:val="clear" w:color="auto" w:fill="FFFFFF"/>
          <w14:ligatures w14:val="none"/>
        </w:rPr>
        <w:t>David+</w:t>
      </w:r>
    </w:p>
    <w:sectPr w:rsidR="00742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DB"/>
    <w:rsid w:val="006811DB"/>
    <w:rsid w:val="0074225B"/>
    <w:rsid w:val="00935AC9"/>
    <w:rsid w:val="00D1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B8396"/>
  <w15:chartTrackingRefBased/>
  <w15:docId w15:val="{A595563D-DDE1-0D49-A234-B3224D63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1DB"/>
    <w:rPr>
      <w:rFonts w:eastAsiaTheme="majorEastAsia" w:cstheme="majorBidi"/>
      <w:color w:val="272727" w:themeColor="text1" w:themeTint="D8"/>
    </w:rPr>
  </w:style>
  <w:style w:type="paragraph" w:styleId="Title">
    <w:name w:val="Title"/>
    <w:basedOn w:val="Normal"/>
    <w:next w:val="Normal"/>
    <w:link w:val="TitleChar"/>
    <w:uiPriority w:val="10"/>
    <w:qFormat/>
    <w:rsid w:val="00681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1DB"/>
    <w:pPr>
      <w:spacing w:before="160"/>
      <w:jc w:val="center"/>
    </w:pPr>
    <w:rPr>
      <w:i/>
      <w:iCs/>
      <w:color w:val="404040" w:themeColor="text1" w:themeTint="BF"/>
    </w:rPr>
  </w:style>
  <w:style w:type="character" w:customStyle="1" w:styleId="QuoteChar">
    <w:name w:val="Quote Char"/>
    <w:basedOn w:val="DefaultParagraphFont"/>
    <w:link w:val="Quote"/>
    <w:uiPriority w:val="29"/>
    <w:rsid w:val="006811DB"/>
    <w:rPr>
      <w:i/>
      <w:iCs/>
      <w:color w:val="404040" w:themeColor="text1" w:themeTint="BF"/>
    </w:rPr>
  </w:style>
  <w:style w:type="paragraph" w:styleId="ListParagraph">
    <w:name w:val="List Paragraph"/>
    <w:basedOn w:val="Normal"/>
    <w:uiPriority w:val="34"/>
    <w:qFormat/>
    <w:rsid w:val="006811DB"/>
    <w:pPr>
      <w:ind w:left="720"/>
      <w:contextualSpacing/>
    </w:pPr>
  </w:style>
  <w:style w:type="character" w:styleId="IntenseEmphasis">
    <w:name w:val="Intense Emphasis"/>
    <w:basedOn w:val="DefaultParagraphFont"/>
    <w:uiPriority w:val="21"/>
    <w:qFormat/>
    <w:rsid w:val="006811DB"/>
    <w:rPr>
      <w:i/>
      <w:iCs/>
      <w:color w:val="0F4761" w:themeColor="accent1" w:themeShade="BF"/>
    </w:rPr>
  </w:style>
  <w:style w:type="paragraph" w:styleId="IntenseQuote">
    <w:name w:val="Intense Quote"/>
    <w:basedOn w:val="Normal"/>
    <w:next w:val="Normal"/>
    <w:link w:val="IntenseQuoteChar"/>
    <w:uiPriority w:val="30"/>
    <w:qFormat/>
    <w:rsid w:val="00681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1DB"/>
    <w:rPr>
      <w:i/>
      <w:iCs/>
      <w:color w:val="0F4761" w:themeColor="accent1" w:themeShade="BF"/>
    </w:rPr>
  </w:style>
  <w:style w:type="character" w:styleId="IntenseReference">
    <w:name w:val="Intense Reference"/>
    <w:basedOn w:val="DefaultParagraphFont"/>
    <w:uiPriority w:val="32"/>
    <w:qFormat/>
    <w:rsid w:val="006811DB"/>
    <w:rPr>
      <w:b/>
      <w:bCs/>
      <w:smallCaps/>
      <w:color w:val="0F4761" w:themeColor="accent1" w:themeShade="BF"/>
      <w:spacing w:val="5"/>
    </w:rPr>
  </w:style>
  <w:style w:type="paragraph" w:styleId="NormalWeb">
    <w:name w:val="Normal (Web)"/>
    <w:basedOn w:val="Normal"/>
    <w:uiPriority w:val="99"/>
    <w:semiHidden/>
    <w:unhideWhenUsed/>
    <w:rsid w:val="006811D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3097</Characters>
  <Application>Microsoft Office Word</Application>
  <DocSecurity>0</DocSecurity>
  <Lines>96</Lines>
  <Paragraphs>58</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Rev. Canon Meaghan Kelly Brower</dc:creator>
  <cp:keywords/>
  <dc:description/>
  <cp:lastModifiedBy>The Rev. Canon Meaghan Kelly Brower</cp:lastModifiedBy>
  <cp:revision>1</cp:revision>
  <dcterms:created xsi:type="dcterms:W3CDTF">2026-03-19T20:51:00Z</dcterms:created>
  <dcterms:modified xsi:type="dcterms:W3CDTF">2026-03-19T20:52:00Z</dcterms:modified>
</cp:coreProperties>
</file>