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0E0" w:rsidRPr="008B52CC" w:rsidRDefault="006C20E0" w:rsidP="006C20E0">
      <w:pPr>
        <w:rPr>
          <w:sz w:val="22"/>
          <w:szCs w:val="22"/>
        </w:rPr>
      </w:pPr>
    </w:p>
    <w:p w:rsidR="006C20E0" w:rsidRPr="008B52CC" w:rsidRDefault="006C20E0" w:rsidP="006C20E0">
      <w:pPr>
        <w:rPr>
          <w:sz w:val="22"/>
          <w:szCs w:val="22"/>
        </w:rPr>
      </w:pPr>
    </w:p>
    <w:p w:rsidR="006C20E0" w:rsidRPr="008B52CC" w:rsidRDefault="006C20E0" w:rsidP="006C20E0">
      <w:pPr>
        <w:rPr>
          <w:sz w:val="22"/>
          <w:szCs w:val="22"/>
        </w:rPr>
      </w:pPr>
    </w:p>
    <w:p w:rsidR="006C20E0" w:rsidRDefault="006C20E0" w:rsidP="006C20E0">
      <w:pPr>
        <w:ind w:right="864"/>
        <w:rPr>
          <w:noProof/>
          <w:sz w:val="22"/>
          <w:szCs w:val="22"/>
          <w:lang w:eastAsia="en-US"/>
        </w:rPr>
      </w:pPr>
    </w:p>
    <w:p w:rsidR="006C20E0" w:rsidRDefault="006C20E0" w:rsidP="006C20E0">
      <w:pPr>
        <w:ind w:right="864"/>
        <w:rPr>
          <w:noProof/>
          <w:sz w:val="22"/>
          <w:szCs w:val="22"/>
          <w:lang w:eastAsia="en-US"/>
        </w:rPr>
      </w:pPr>
    </w:p>
    <w:p w:rsidR="006C20E0" w:rsidRDefault="006C20E0" w:rsidP="006C20E0">
      <w:pPr>
        <w:ind w:right="864"/>
        <w:rPr>
          <w:noProof/>
          <w:sz w:val="22"/>
          <w:szCs w:val="22"/>
          <w:lang w:eastAsia="en-US"/>
        </w:rPr>
      </w:pPr>
    </w:p>
    <w:p w:rsidR="006C20E0" w:rsidRDefault="006C20E0" w:rsidP="006C20E0">
      <w:pPr>
        <w:ind w:right="864"/>
        <w:rPr>
          <w:noProof/>
          <w:sz w:val="22"/>
          <w:szCs w:val="22"/>
          <w:lang w:eastAsia="en-US"/>
        </w:rPr>
      </w:pPr>
    </w:p>
    <w:p w:rsidR="006C20E0" w:rsidRPr="008B52CC" w:rsidRDefault="006C20E0" w:rsidP="006C20E0">
      <w:pPr>
        <w:ind w:right="864"/>
        <w:rPr>
          <w:sz w:val="22"/>
          <w:szCs w:val="22"/>
        </w:rPr>
      </w:pPr>
      <w:r>
        <w:rPr>
          <w:noProof/>
          <w:sz w:val="22"/>
          <w:szCs w:val="22"/>
          <w:lang w:eastAsia="en-US"/>
        </w:rPr>
        <w:drawing>
          <wp:inline distT="0" distB="0" distL="0" distR="0" wp14:anchorId="55AF9116" wp14:editId="4B5DD634">
            <wp:extent cx="6134735" cy="953135"/>
            <wp:effectExtent l="0" t="0" r="0" b="0"/>
            <wp:docPr id="1" name="Picture 1" descr="MLK Banner 20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K Banner 2017-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4735" cy="953135"/>
                    </a:xfrm>
                    <a:prstGeom prst="rect">
                      <a:avLst/>
                    </a:prstGeom>
                    <a:noFill/>
                    <a:ln>
                      <a:noFill/>
                    </a:ln>
                  </pic:spPr>
                </pic:pic>
              </a:graphicData>
            </a:graphic>
          </wp:inline>
        </w:drawing>
      </w:r>
    </w:p>
    <w:p w:rsidR="006C20E0" w:rsidRDefault="006C20E0" w:rsidP="006C20E0">
      <w:pPr>
        <w:rPr>
          <w:sz w:val="22"/>
          <w:szCs w:val="22"/>
        </w:rPr>
      </w:pPr>
    </w:p>
    <w:p w:rsidR="006C20E0" w:rsidRDefault="006C20E0" w:rsidP="006C20E0">
      <w:pPr>
        <w:rPr>
          <w:sz w:val="22"/>
          <w:szCs w:val="22"/>
        </w:rPr>
      </w:pPr>
    </w:p>
    <w:p w:rsidR="006C20E0" w:rsidRPr="008B52CC" w:rsidRDefault="006C20E0" w:rsidP="006C20E0">
      <w:pPr>
        <w:rPr>
          <w:sz w:val="22"/>
          <w:szCs w:val="22"/>
        </w:rPr>
      </w:pPr>
    </w:p>
    <w:p w:rsidR="006C20E0" w:rsidRPr="008B52CC" w:rsidRDefault="006C20E0" w:rsidP="006C20E0">
      <w:pPr>
        <w:pStyle w:val="TITLE"/>
        <w:rPr>
          <w:rFonts w:ascii="Times New Roman" w:hAnsi="Times New Roman"/>
          <w:sz w:val="22"/>
          <w:szCs w:val="22"/>
        </w:rPr>
      </w:pPr>
      <w:r w:rsidRPr="008B52CC">
        <w:rPr>
          <w:rFonts w:ascii="Times New Roman" w:hAnsi="Times New Roman"/>
          <w:sz w:val="22"/>
          <w:szCs w:val="22"/>
        </w:rPr>
        <w:t>201</w:t>
      </w:r>
      <w:r>
        <w:rPr>
          <w:rFonts w:ascii="Times New Roman" w:hAnsi="Times New Roman"/>
          <w:sz w:val="22"/>
          <w:szCs w:val="22"/>
        </w:rPr>
        <w:t>8</w:t>
      </w:r>
      <w:r w:rsidRPr="008B52CC">
        <w:rPr>
          <w:rFonts w:ascii="Times New Roman" w:hAnsi="Times New Roman"/>
          <w:sz w:val="22"/>
          <w:szCs w:val="22"/>
        </w:rPr>
        <w:t xml:space="preserve"> Dr. Martin Luther King, Jr</w:t>
      </w:r>
      <w:proofErr w:type="gramStart"/>
      <w:r w:rsidRPr="008B52CC">
        <w:rPr>
          <w:rFonts w:ascii="Times New Roman" w:hAnsi="Times New Roman"/>
          <w:sz w:val="22"/>
          <w:szCs w:val="22"/>
        </w:rPr>
        <w:t>.</w:t>
      </w:r>
      <w:proofErr w:type="gramEnd"/>
      <w:r w:rsidRPr="008B52CC">
        <w:rPr>
          <w:rFonts w:ascii="Times New Roman" w:hAnsi="Times New Roman"/>
          <w:sz w:val="22"/>
          <w:szCs w:val="22"/>
        </w:rPr>
        <w:br/>
      </w:r>
      <w:r w:rsidRPr="008B52CC">
        <w:rPr>
          <w:rFonts w:ascii="Times New Roman" w:hAnsi="Times New Roman"/>
          <w:color w:val="057EC2"/>
          <w:sz w:val="22"/>
          <w:szCs w:val="22"/>
        </w:rPr>
        <w:t>Drum Major For Justice Advocacy Competition</w:t>
      </w:r>
      <w:r w:rsidRPr="008B52CC">
        <w:rPr>
          <w:rFonts w:ascii="Times New Roman" w:hAnsi="Times New Roman"/>
          <w:color w:val="057EC2"/>
          <w:sz w:val="22"/>
          <w:szCs w:val="22"/>
        </w:rPr>
        <w:br/>
      </w:r>
      <w:r w:rsidRPr="008B52CC">
        <w:rPr>
          <w:rFonts w:ascii="Times New Roman" w:hAnsi="Times New Roman"/>
          <w:sz w:val="22"/>
          <w:szCs w:val="22"/>
        </w:rPr>
        <w:t>RULES &amp; REGULATIONS</w:t>
      </w:r>
    </w:p>
    <w:p w:rsidR="006C20E0" w:rsidRPr="008B52CC" w:rsidRDefault="00C841E7" w:rsidP="006C20E0">
      <w:pPr>
        <w:pStyle w:val="TITLE"/>
        <w:rPr>
          <w:rFonts w:ascii="Times New Roman" w:hAnsi="Times New Roman"/>
          <w:sz w:val="22"/>
          <w:szCs w:val="22"/>
        </w:rPr>
      </w:pPr>
      <w:r>
        <w:rPr>
          <w:rFonts w:ascii="Times New Roman" w:hAnsi="Times New Roman"/>
          <w:sz w:val="22"/>
          <w:szCs w:val="22"/>
        </w:rPr>
        <w:t xml:space="preserve">Student </w:t>
      </w:r>
      <w:r w:rsidR="006C20E0" w:rsidRPr="008B52CC">
        <w:rPr>
          <w:rFonts w:ascii="Times New Roman" w:hAnsi="Times New Roman"/>
          <w:sz w:val="22"/>
          <w:szCs w:val="22"/>
        </w:rPr>
        <w:t>Handbook</w:t>
      </w:r>
    </w:p>
    <w:p w:rsidR="006C20E0" w:rsidRPr="008B52CC" w:rsidRDefault="006C20E0" w:rsidP="006C20E0">
      <w:pPr>
        <w:pStyle w:val="TITLE"/>
        <w:rPr>
          <w:sz w:val="22"/>
          <w:szCs w:val="22"/>
        </w:rPr>
      </w:pPr>
      <w:r w:rsidRPr="00E741DC">
        <w:rPr>
          <w:noProof/>
          <w:lang w:eastAsia="en-US"/>
        </w:rPr>
        <w:t xml:space="preserve"> </w:t>
      </w:r>
      <w:r>
        <w:rPr>
          <w:noProof/>
          <w:lang w:eastAsia="en-US"/>
        </w:rPr>
        <w:drawing>
          <wp:inline distT="0" distB="0" distL="0" distR="0" wp14:anchorId="69EF613B" wp14:editId="1F71F432">
            <wp:extent cx="5943600" cy="14941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494155"/>
                    </a:xfrm>
                    <a:prstGeom prst="rect">
                      <a:avLst/>
                    </a:prstGeom>
                  </pic:spPr>
                </pic:pic>
              </a:graphicData>
            </a:graphic>
          </wp:inline>
        </w:drawing>
      </w:r>
    </w:p>
    <w:p w:rsidR="006C20E0" w:rsidRPr="008B52CC" w:rsidRDefault="006C20E0" w:rsidP="006C20E0">
      <w:pPr>
        <w:pStyle w:val="citystate"/>
        <w:rPr>
          <w:rFonts w:ascii="Times New Roman" w:hAnsi="Times New Roman"/>
          <w:sz w:val="22"/>
          <w:szCs w:val="22"/>
        </w:rPr>
      </w:pPr>
      <w:r>
        <w:rPr>
          <w:rFonts w:ascii="Times New Roman" w:hAnsi="Times New Roman"/>
          <w:sz w:val="22"/>
          <w:szCs w:val="22"/>
        </w:rPr>
        <w:t>New Orleans</w:t>
      </w:r>
      <w:r w:rsidRPr="008B52CC">
        <w:rPr>
          <w:rFonts w:ascii="Times New Roman" w:hAnsi="Times New Roman"/>
          <w:sz w:val="22"/>
          <w:szCs w:val="22"/>
        </w:rPr>
        <w:t xml:space="preserve">, </w:t>
      </w:r>
      <w:r>
        <w:rPr>
          <w:rFonts w:ascii="Times New Roman" w:hAnsi="Times New Roman"/>
          <w:sz w:val="22"/>
          <w:szCs w:val="22"/>
        </w:rPr>
        <w:t>Louisiana</w:t>
      </w:r>
      <w:r w:rsidRPr="008B52CC">
        <w:rPr>
          <w:rFonts w:ascii="Times New Roman" w:hAnsi="Times New Roman"/>
          <w:sz w:val="22"/>
          <w:szCs w:val="22"/>
        </w:rPr>
        <w:br/>
        <w:t>July 201</w:t>
      </w:r>
      <w:r>
        <w:rPr>
          <w:rFonts w:ascii="Times New Roman" w:hAnsi="Times New Roman"/>
          <w:sz w:val="22"/>
          <w:szCs w:val="22"/>
        </w:rPr>
        <w:t>8</w:t>
      </w:r>
    </w:p>
    <w:p w:rsidR="006C20E0" w:rsidRPr="008B52CC" w:rsidRDefault="006C20E0" w:rsidP="00C841E7">
      <w:pPr>
        <w:pStyle w:val="citystate"/>
        <w:jc w:val="left"/>
        <w:rPr>
          <w:sz w:val="22"/>
          <w:szCs w:val="22"/>
        </w:rPr>
        <w:sectPr w:rsidR="006C20E0" w:rsidRPr="008B52CC" w:rsidSect="000A7CFA">
          <w:footerReference w:type="default" r:id="rId7"/>
          <w:headerReference w:type="first" r:id="rId8"/>
          <w:footerReference w:type="first" r:id="rId9"/>
          <w:pgSz w:w="12240" w:h="15840" w:code="1"/>
          <w:pgMar w:top="1296" w:right="1008" w:bottom="1296" w:left="1008" w:header="720" w:footer="720" w:gutter="0"/>
          <w:pgNumType w:start="1"/>
          <w:cols w:space="720"/>
          <w:docGrid w:linePitch="326"/>
        </w:sectPr>
      </w:pPr>
    </w:p>
    <w:p w:rsidR="00C841E7" w:rsidRDefault="00C841E7" w:rsidP="00C841E7">
      <w:pPr>
        <w:pStyle w:val="BodyTitle"/>
        <w:rPr>
          <w:sz w:val="22"/>
          <w:szCs w:val="22"/>
        </w:rPr>
      </w:pPr>
      <w:r>
        <w:rPr>
          <w:sz w:val="22"/>
          <w:szCs w:val="22"/>
        </w:rPr>
        <w:lastRenderedPageBreak/>
        <w:t>Dear Contestant:</w:t>
      </w:r>
      <w:r>
        <w:rPr>
          <w:sz w:val="22"/>
          <w:szCs w:val="22"/>
        </w:rPr>
        <w:tab/>
      </w:r>
    </w:p>
    <w:p w:rsidR="00C841E7" w:rsidRDefault="00C841E7" w:rsidP="00C841E7">
      <w:pPr>
        <w:rPr>
          <w:sz w:val="20"/>
        </w:rPr>
      </w:pPr>
    </w:p>
    <w:p w:rsidR="00C841E7" w:rsidRDefault="00C841E7" w:rsidP="00C841E7">
      <w:pPr>
        <w:pStyle w:val="BodyText"/>
      </w:pPr>
      <w:r>
        <w:t>Welcome to the 201</w:t>
      </w:r>
      <w:r>
        <w:t>8</w:t>
      </w:r>
      <w:r>
        <w:t xml:space="preserve"> Dr. Martin Luther King Drum Major for Justice Advocacy Competition (Competition)!  MetLife, the nation’s leading provider of life insurance, employee benefits and financial services, will serve as the Platinum Sponsor for the Competition.  The Competition is an annual oral and written advocacy program hosted by the National Bar Association (NBA) and supported by the National Bar Institute (NBI). </w:t>
      </w:r>
    </w:p>
    <w:p w:rsidR="00C841E7" w:rsidRDefault="00C841E7" w:rsidP="00C841E7">
      <w:pPr>
        <w:spacing w:before="60" w:after="120"/>
        <w:rPr>
          <w:color w:val="000000"/>
          <w:sz w:val="22"/>
          <w:szCs w:val="22"/>
        </w:rPr>
      </w:pPr>
      <w:r>
        <w:rPr>
          <w:sz w:val="22"/>
          <w:szCs w:val="22"/>
        </w:rPr>
        <w:t xml:space="preserve">Here you will have the opportunity to win a scholarship and trip to </w:t>
      </w:r>
      <w:r>
        <w:rPr>
          <w:sz w:val="22"/>
          <w:szCs w:val="22"/>
        </w:rPr>
        <w:t xml:space="preserve">New Orleans, Louisiana </w:t>
      </w:r>
      <w:r>
        <w:rPr>
          <w:sz w:val="22"/>
          <w:szCs w:val="22"/>
        </w:rPr>
        <w:t>to compete in the National Competition to be held in July 201</w:t>
      </w:r>
      <w:r>
        <w:rPr>
          <w:sz w:val="22"/>
          <w:szCs w:val="22"/>
        </w:rPr>
        <w:t>8</w:t>
      </w:r>
      <w:r>
        <w:rPr>
          <w:sz w:val="22"/>
          <w:szCs w:val="22"/>
        </w:rPr>
        <w:t>.  If you succeed in reaching the National Com</w:t>
      </w:r>
      <w:r>
        <w:rPr>
          <w:sz w:val="22"/>
          <w:szCs w:val="22"/>
        </w:rPr>
        <w:t>petition to compete in July 2018</w:t>
      </w:r>
      <w:r>
        <w:rPr>
          <w:sz w:val="22"/>
          <w:szCs w:val="22"/>
        </w:rPr>
        <w:t>, you will receive a $500 scholarship.  In addition, you have the opportunity to win one of the top three scholarships in the amount of $5,000, $3,500, and $2,000 if you win 1</w:t>
      </w:r>
      <w:r>
        <w:rPr>
          <w:sz w:val="22"/>
          <w:szCs w:val="22"/>
          <w:vertAlign w:val="superscript"/>
        </w:rPr>
        <w:t>st</w:t>
      </w:r>
      <w:r>
        <w:rPr>
          <w:sz w:val="22"/>
          <w:szCs w:val="22"/>
        </w:rPr>
        <w:t>, 2</w:t>
      </w:r>
      <w:r>
        <w:rPr>
          <w:sz w:val="22"/>
          <w:szCs w:val="22"/>
          <w:vertAlign w:val="superscript"/>
        </w:rPr>
        <w:t>nd</w:t>
      </w:r>
      <w:r>
        <w:rPr>
          <w:sz w:val="22"/>
          <w:szCs w:val="22"/>
        </w:rPr>
        <w:t>, or 3</w:t>
      </w:r>
      <w:r>
        <w:rPr>
          <w:sz w:val="22"/>
          <w:szCs w:val="22"/>
          <w:vertAlign w:val="superscript"/>
        </w:rPr>
        <w:t>rd</w:t>
      </w:r>
      <w:r>
        <w:rPr>
          <w:sz w:val="22"/>
          <w:szCs w:val="22"/>
        </w:rPr>
        <w:t xml:space="preserve"> place. </w:t>
      </w:r>
      <w:r>
        <w:rPr>
          <w:sz w:val="22"/>
          <w:szCs w:val="22"/>
        </w:rPr>
        <w:t xml:space="preserve">  </w:t>
      </w:r>
    </w:p>
    <w:p w:rsidR="00C841E7" w:rsidRDefault="00C841E7" w:rsidP="00C841E7">
      <w:pPr>
        <w:pStyle w:val="BodyText"/>
        <w:rPr>
          <w:szCs w:val="22"/>
        </w:rPr>
      </w:pPr>
      <w:r>
        <w:t>To prepare for the Competition, please review this handbook.  It contains important information which will assist you in researching the topic and competing in area competitions.  It is divided into the following sections:</w:t>
      </w:r>
    </w:p>
    <w:p w:rsidR="006C20E0" w:rsidRPr="008B52CC" w:rsidRDefault="006C20E0" w:rsidP="006C20E0">
      <w:pPr>
        <w:pStyle w:val="TOC1"/>
        <w:rPr>
          <w:rFonts w:ascii="Calibri" w:eastAsia="Times New Roman" w:hAnsi="Calibri"/>
          <w:smallCaps w:val="0"/>
          <w:noProof/>
          <w:sz w:val="22"/>
          <w:szCs w:val="22"/>
          <w:lang w:eastAsia="en-US"/>
        </w:rPr>
      </w:pPr>
      <w:r w:rsidRPr="008B52CC">
        <w:rPr>
          <w:smallCaps w:val="0"/>
          <w:sz w:val="22"/>
          <w:szCs w:val="22"/>
        </w:rPr>
        <w:fldChar w:fldCharType="begin"/>
      </w:r>
      <w:r w:rsidRPr="008B52CC">
        <w:rPr>
          <w:smallCaps w:val="0"/>
          <w:sz w:val="22"/>
          <w:szCs w:val="22"/>
        </w:rPr>
        <w:instrText xml:space="preserve"> TOC \o "1-3" \h \z \u </w:instrText>
      </w:r>
      <w:r w:rsidRPr="008B52CC">
        <w:rPr>
          <w:smallCaps w:val="0"/>
          <w:sz w:val="22"/>
          <w:szCs w:val="22"/>
        </w:rPr>
        <w:fldChar w:fldCharType="separate"/>
      </w:r>
      <w:hyperlink w:anchor="_Toc468879779" w:history="1">
        <w:r w:rsidRPr="008B52CC">
          <w:rPr>
            <w:rStyle w:val="Hyperlink"/>
            <w:noProof/>
            <w:sz w:val="22"/>
            <w:szCs w:val="22"/>
          </w:rPr>
          <w:t>I.</w:t>
        </w:r>
        <w:r w:rsidRPr="008B52CC">
          <w:rPr>
            <w:rFonts w:ascii="Calibri" w:eastAsia="Times New Roman" w:hAnsi="Calibri"/>
            <w:smallCaps w:val="0"/>
            <w:noProof/>
            <w:sz w:val="22"/>
            <w:szCs w:val="22"/>
            <w:lang w:eastAsia="en-US"/>
          </w:rPr>
          <w:tab/>
        </w:r>
        <w:r w:rsidRPr="008B52CC">
          <w:rPr>
            <w:rStyle w:val="Hyperlink"/>
            <w:noProof/>
            <w:sz w:val="22"/>
            <w:szCs w:val="22"/>
          </w:rPr>
          <w:t>PURPOSE AND HISTORY OF COMPETITION</w:t>
        </w:r>
        <w:r w:rsidRPr="008B52CC">
          <w:rPr>
            <w:noProof/>
            <w:webHidden/>
            <w:sz w:val="22"/>
            <w:szCs w:val="22"/>
          </w:rPr>
          <w:tab/>
        </w:r>
        <w:r w:rsidRPr="008B52CC">
          <w:rPr>
            <w:noProof/>
            <w:webHidden/>
            <w:sz w:val="22"/>
            <w:szCs w:val="22"/>
          </w:rPr>
          <w:fldChar w:fldCharType="begin"/>
        </w:r>
        <w:r w:rsidRPr="008B52CC">
          <w:rPr>
            <w:noProof/>
            <w:webHidden/>
            <w:sz w:val="22"/>
            <w:szCs w:val="22"/>
          </w:rPr>
          <w:instrText xml:space="preserve"> PAGEREF _Toc468879779 \h </w:instrText>
        </w:r>
        <w:r w:rsidRPr="008B52CC">
          <w:rPr>
            <w:noProof/>
            <w:webHidden/>
            <w:sz w:val="22"/>
            <w:szCs w:val="22"/>
          </w:rPr>
        </w:r>
        <w:r w:rsidRPr="008B52CC">
          <w:rPr>
            <w:noProof/>
            <w:webHidden/>
            <w:sz w:val="22"/>
            <w:szCs w:val="22"/>
          </w:rPr>
          <w:fldChar w:fldCharType="separate"/>
        </w:r>
        <w:r>
          <w:rPr>
            <w:noProof/>
            <w:webHidden/>
            <w:sz w:val="22"/>
            <w:szCs w:val="22"/>
          </w:rPr>
          <w:t>3</w:t>
        </w:r>
        <w:r w:rsidRPr="008B52CC">
          <w:rPr>
            <w:noProof/>
            <w:webHidden/>
            <w:sz w:val="22"/>
            <w:szCs w:val="22"/>
          </w:rPr>
          <w:fldChar w:fldCharType="end"/>
        </w:r>
      </w:hyperlink>
    </w:p>
    <w:p w:rsidR="006C20E0" w:rsidRPr="008B52CC" w:rsidRDefault="006C20E0" w:rsidP="006C20E0">
      <w:pPr>
        <w:pStyle w:val="TOC1"/>
        <w:rPr>
          <w:rFonts w:ascii="Calibri" w:eastAsia="Times New Roman" w:hAnsi="Calibri"/>
          <w:smallCaps w:val="0"/>
          <w:noProof/>
          <w:sz w:val="22"/>
          <w:szCs w:val="22"/>
          <w:lang w:eastAsia="en-US"/>
        </w:rPr>
      </w:pPr>
      <w:hyperlink w:anchor="_Toc468879780" w:history="1">
        <w:r w:rsidRPr="008B52CC">
          <w:rPr>
            <w:rStyle w:val="Hyperlink"/>
            <w:noProof/>
            <w:sz w:val="22"/>
            <w:szCs w:val="22"/>
          </w:rPr>
          <w:t>II.</w:t>
        </w:r>
        <w:r w:rsidRPr="008B52CC">
          <w:rPr>
            <w:rFonts w:ascii="Calibri" w:eastAsia="Times New Roman" w:hAnsi="Calibri"/>
            <w:smallCaps w:val="0"/>
            <w:noProof/>
            <w:sz w:val="22"/>
            <w:szCs w:val="22"/>
            <w:lang w:eastAsia="en-US"/>
          </w:rPr>
          <w:tab/>
        </w:r>
        <w:r w:rsidRPr="008B52CC">
          <w:rPr>
            <w:rStyle w:val="Hyperlink"/>
            <w:noProof/>
            <w:sz w:val="22"/>
            <w:szCs w:val="22"/>
          </w:rPr>
          <w:t>STRUCTURE OF THE COMPETITION</w:t>
        </w:r>
        <w:r w:rsidRPr="008B52CC">
          <w:rPr>
            <w:noProof/>
            <w:webHidden/>
            <w:sz w:val="22"/>
            <w:szCs w:val="22"/>
          </w:rPr>
          <w:tab/>
        </w:r>
        <w:r w:rsidRPr="008B52CC">
          <w:rPr>
            <w:noProof/>
            <w:webHidden/>
            <w:sz w:val="22"/>
            <w:szCs w:val="22"/>
          </w:rPr>
          <w:fldChar w:fldCharType="begin"/>
        </w:r>
        <w:r w:rsidRPr="008B52CC">
          <w:rPr>
            <w:noProof/>
            <w:webHidden/>
            <w:sz w:val="22"/>
            <w:szCs w:val="22"/>
          </w:rPr>
          <w:instrText xml:space="preserve"> PAGEREF _Toc468879780 \h </w:instrText>
        </w:r>
        <w:r w:rsidRPr="008B52CC">
          <w:rPr>
            <w:noProof/>
            <w:webHidden/>
            <w:sz w:val="22"/>
            <w:szCs w:val="22"/>
          </w:rPr>
        </w:r>
        <w:r w:rsidRPr="008B52CC">
          <w:rPr>
            <w:noProof/>
            <w:webHidden/>
            <w:sz w:val="22"/>
            <w:szCs w:val="22"/>
          </w:rPr>
          <w:fldChar w:fldCharType="separate"/>
        </w:r>
        <w:r>
          <w:rPr>
            <w:noProof/>
            <w:webHidden/>
            <w:sz w:val="22"/>
            <w:szCs w:val="22"/>
          </w:rPr>
          <w:t>4</w:t>
        </w:r>
        <w:r w:rsidRPr="008B52CC">
          <w:rPr>
            <w:noProof/>
            <w:webHidden/>
            <w:sz w:val="22"/>
            <w:szCs w:val="22"/>
          </w:rPr>
          <w:fldChar w:fldCharType="end"/>
        </w:r>
      </w:hyperlink>
    </w:p>
    <w:p w:rsidR="006C20E0" w:rsidRPr="008B52CC" w:rsidRDefault="006C20E0" w:rsidP="006C20E0">
      <w:pPr>
        <w:pStyle w:val="TOC1"/>
        <w:rPr>
          <w:rFonts w:ascii="Calibri" w:eastAsia="Times New Roman" w:hAnsi="Calibri"/>
          <w:smallCaps w:val="0"/>
          <w:noProof/>
          <w:sz w:val="22"/>
          <w:szCs w:val="22"/>
          <w:lang w:eastAsia="en-US"/>
        </w:rPr>
      </w:pPr>
      <w:hyperlink w:anchor="_Toc468879781" w:history="1">
        <w:r w:rsidRPr="008B52CC">
          <w:rPr>
            <w:rStyle w:val="Hyperlink"/>
            <w:noProof/>
            <w:sz w:val="22"/>
            <w:szCs w:val="22"/>
          </w:rPr>
          <w:t>III.</w:t>
        </w:r>
        <w:r w:rsidRPr="008B52CC">
          <w:rPr>
            <w:rFonts w:ascii="Calibri" w:eastAsia="Times New Roman" w:hAnsi="Calibri"/>
            <w:smallCaps w:val="0"/>
            <w:noProof/>
            <w:sz w:val="22"/>
            <w:szCs w:val="22"/>
            <w:lang w:eastAsia="en-US"/>
          </w:rPr>
          <w:tab/>
        </w:r>
        <w:r w:rsidRPr="008B52CC">
          <w:rPr>
            <w:rStyle w:val="Hyperlink"/>
            <w:noProof/>
            <w:sz w:val="22"/>
            <w:szCs w:val="22"/>
          </w:rPr>
          <w:t>COMPETITION RULES</w:t>
        </w:r>
        <w:r w:rsidRPr="008B52CC">
          <w:rPr>
            <w:noProof/>
            <w:webHidden/>
            <w:sz w:val="22"/>
            <w:szCs w:val="22"/>
          </w:rPr>
          <w:tab/>
        </w:r>
        <w:r w:rsidRPr="008B52CC">
          <w:rPr>
            <w:noProof/>
            <w:webHidden/>
            <w:sz w:val="22"/>
            <w:szCs w:val="22"/>
          </w:rPr>
          <w:fldChar w:fldCharType="begin"/>
        </w:r>
        <w:r w:rsidRPr="008B52CC">
          <w:rPr>
            <w:noProof/>
            <w:webHidden/>
            <w:sz w:val="22"/>
            <w:szCs w:val="22"/>
          </w:rPr>
          <w:instrText xml:space="preserve"> PAGEREF _Toc468879781 \h </w:instrText>
        </w:r>
        <w:r w:rsidRPr="008B52CC">
          <w:rPr>
            <w:noProof/>
            <w:webHidden/>
            <w:sz w:val="22"/>
            <w:szCs w:val="22"/>
          </w:rPr>
        </w:r>
        <w:r w:rsidRPr="008B52CC">
          <w:rPr>
            <w:noProof/>
            <w:webHidden/>
            <w:sz w:val="22"/>
            <w:szCs w:val="22"/>
          </w:rPr>
          <w:fldChar w:fldCharType="separate"/>
        </w:r>
        <w:r>
          <w:rPr>
            <w:noProof/>
            <w:webHidden/>
            <w:sz w:val="22"/>
            <w:szCs w:val="22"/>
          </w:rPr>
          <w:t>6</w:t>
        </w:r>
        <w:r w:rsidRPr="008B52CC">
          <w:rPr>
            <w:noProof/>
            <w:webHidden/>
            <w:sz w:val="22"/>
            <w:szCs w:val="22"/>
          </w:rPr>
          <w:fldChar w:fldCharType="end"/>
        </w:r>
      </w:hyperlink>
    </w:p>
    <w:p w:rsidR="006C20E0" w:rsidRPr="008B52CC" w:rsidRDefault="006C20E0" w:rsidP="006C20E0">
      <w:pPr>
        <w:pStyle w:val="TOC1"/>
        <w:rPr>
          <w:rFonts w:ascii="Calibri" w:eastAsia="Times New Roman" w:hAnsi="Calibri"/>
          <w:smallCaps w:val="0"/>
          <w:noProof/>
          <w:sz w:val="22"/>
          <w:szCs w:val="22"/>
          <w:lang w:eastAsia="en-US"/>
        </w:rPr>
      </w:pPr>
      <w:hyperlink w:anchor="_Toc468879782" w:history="1">
        <w:r w:rsidRPr="008B52CC">
          <w:rPr>
            <w:rStyle w:val="Hyperlink"/>
            <w:noProof/>
            <w:sz w:val="22"/>
            <w:szCs w:val="22"/>
          </w:rPr>
          <w:t>IV.</w:t>
        </w:r>
        <w:r w:rsidRPr="008B52CC">
          <w:rPr>
            <w:rFonts w:ascii="Calibri" w:eastAsia="Times New Roman" w:hAnsi="Calibri"/>
            <w:smallCaps w:val="0"/>
            <w:noProof/>
            <w:sz w:val="22"/>
            <w:szCs w:val="22"/>
            <w:lang w:eastAsia="en-US"/>
          </w:rPr>
          <w:tab/>
        </w:r>
        <w:r w:rsidRPr="008B52CC">
          <w:rPr>
            <w:rStyle w:val="Hyperlink"/>
            <w:noProof/>
            <w:sz w:val="22"/>
            <w:szCs w:val="22"/>
          </w:rPr>
          <w:t>201</w:t>
        </w:r>
        <w:r>
          <w:rPr>
            <w:rStyle w:val="Hyperlink"/>
            <w:noProof/>
            <w:sz w:val="22"/>
            <w:szCs w:val="22"/>
          </w:rPr>
          <w:t>8</w:t>
        </w:r>
        <w:r w:rsidRPr="008B52CC">
          <w:rPr>
            <w:rStyle w:val="Hyperlink"/>
            <w:noProof/>
            <w:sz w:val="22"/>
            <w:szCs w:val="22"/>
          </w:rPr>
          <w:t xml:space="preserve"> MLK COMPETITION QUESTION</w:t>
        </w:r>
        <w:r w:rsidRPr="008B52CC">
          <w:rPr>
            <w:noProof/>
            <w:webHidden/>
            <w:sz w:val="22"/>
            <w:szCs w:val="22"/>
          </w:rPr>
          <w:tab/>
        </w:r>
        <w:r w:rsidRPr="008B52CC">
          <w:rPr>
            <w:noProof/>
            <w:webHidden/>
            <w:sz w:val="22"/>
            <w:szCs w:val="22"/>
          </w:rPr>
          <w:fldChar w:fldCharType="begin"/>
        </w:r>
        <w:r w:rsidRPr="008B52CC">
          <w:rPr>
            <w:noProof/>
            <w:webHidden/>
            <w:sz w:val="22"/>
            <w:szCs w:val="22"/>
          </w:rPr>
          <w:instrText xml:space="preserve"> PAGEREF _Toc468879782 \h </w:instrText>
        </w:r>
        <w:r w:rsidRPr="008B52CC">
          <w:rPr>
            <w:noProof/>
            <w:webHidden/>
            <w:sz w:val="22"/>
            <w:szCs w:val="22"/>
          </w:rPr>
        </w:r>
        <w:r w:rsidRPr="008B52CC">
          <w:rPr>
            <w:noProof/>
            <w:webHidden/>
            <w:sz w:val="22"/>
            <w:szCs w:val="22"/>
          </w:rPr>
          <w:fldChar w:fldCharType="separate"/>
        </w:r>
        <w:r>
          <w:rPr>
            <w:noProof/>
            <w:webHidden/>
            <w:sz w:val="22"/>
            <w:szCs w:val="22"/>
          </w:rPr>
          <w:t>8</w:t>
        </w:r>
        <w:r w:rsidRPr="008B52CC">
          <w:rPr>
            <w:noProof/>
            <w:webHidden/>
            <w:sz w:val="22"/>
            <w:szCs w:val="22"/>
          </w:rPr>
          <w:fldChar w:fldCharType="end"/>
        </w:r>
      </w:hyperlink>
    </w:p>
    <w:p w:rsidR="006C20E0" w:rsidRPr="008B52CC" w:rsidRDefault="006C20E0" w:rsidP="006C20E0">
      <w:pPr>
        <w:pStyle w:val="TOC1"/>
        <w:rPr>
          <w:rFonts w:ascii="Calibri" w:eastAsia="Times New Roman" w:hAnsi="Calibri"/>
          <w:smallCaps w:val="0"/>
          <w:noProof/>
          <w:sz w:val="22"/>
          <w:szCs w:val="22"/>
          <w:lang w:eastAsia="en-US"/>
        </w:rPr>
      </w:pPr>
      <w:hyperlink w:anchor="_Toc468879783" w:history="1">
        <w:r w:rsidRPr="008B52CC">
          <w:rPr>
            <w:rStyle w:val="Hyperlink"/>
            <w:noProof/>
            <w:sz w:val="22"/>
            <w:szCs w:val="22"/>
          </w:rPr>
          <w:t>V.</w:t>
        </w:r>
        <w:r w:rsidRPr="008B52CC">
          <w:rPr>
            <w:rFonts w:ascii="Calibri" w:eastAsia="Times New Roman" w:hAnsi="Calibri"/>
            <w:smallCaps w:val="0"/>
            <w:noProof/>
            <w:sz w:val="22"/>
            <w:szCs w:val="22"/>
            <w:lang w:eastAsia="en-US"/>
          </w:rPr>
          <w:tab/>
        </w:r>
        <w:r w:rsidRPr="008B52CC">
          <w:rPr>
            <w:rStyle w:val="Hyperlink"/>
            <w:noProof/>
            <w:sz w:val="22"/>
            <w:szCs w:val="22"/>
          </w:rPr>
          <w:t>OFFICIAL CONTESTANT’S COVER SHEET, APPLICATION FORM, AND PHOTOGRAPHY RELEASE WAIVER AND RELEASE OF LIABILITY</w:t>
        </w:r>
        <w:r w:rsidRPr="008B52CC">
          <w:rPr>
            <w:noProof/>
            <w:webHidden/>
            <w:sz w:val="22"/>
            <w:szCs w:val="22"/>
          </w:rPr>
          <w:tab/>
        </w:r>
        <w:r w:rsidRPr="008B52CC">
          <w:rPr>
            <w:noProof/>
            <w:webHidden/>
            <w:sz w:val="22"/>
            <w:szCs w:val="22"/>
          </w:rPr>
          <w:fldChar w:fldCharType="begin"/>
        </w:r>
        <w:r w:rsidRPr="008B52CC">
          <w:rPr>
            <w:noProof/>
            <w:webHidden/>
            <w:sz w:val="22"/>
            <w:szCs w:val="22"/>
          </w:rPr>
          <w:instrText xml:space="preserve"> PAGEREF _Toc468879783 \h </w:instrText>
        </w:r>
        <w:r w:rsidRPr="008B52CC">
          <w:rPr>
            <w:noProof/>
            <w:webHidden/>
            <w:sz w:val="22"/>
            <w:szCs w:val="22"/>
          </w:rPr>
        </w:r>
        <w:r w:rsidRPr="008B52CC">
          <w:rPr>
            <w:noProof/>
            <w:webHidden/>
            <w:sz w:val="22"/>
            <w:szCs w:val="22"/>
          </w:rPr>
          <w:fldChar w:fldCharType="separate"/>
        </w:r>
        <w:r>
          <w:rPr>
            <w:noProof/>
            <w:webHidden/>
            <w:sz w:val="22"/>
            <w:szCs w:val="22"/>
          </w:rPr>
          <w:t>9</w:t>
        </w:r>
        <w:r w:rsidRPr="008B52CC">
          <w:rPr>
            <w:noProof/>
            <w:webHidden/>
            <w:sz w:val="22"/>
            <w:szCs w:val="22"/>
          </w:rPr>
          <w:fldChar w:fldCharType="end"/>
        </w:r>
      </w:hyperlink>
    </w:p>
    <w:p w:rsidR="006C20E0" w:rsidRPr="008B52CC" w:rsidRDefault="006C20E0" w:rsidP="006C20E0">
      <w:pPr>
        <w:pStyle w:val="TOC1"/>
        <w:rPr>
          <w:rFonts w:ascii="Calibri" w:eastAsia="Times New Roman" w:hAnsi="Calibri"/>
          <w:smallCaps w:val="0"/>
          <w:noProof/>
          <w:sz w:val="22"/>
          <w:szCs w:val="22"/>
          <w:lang w:eastAsia="en-US"/>
        </w:rPr>
      </w:pPr>
    </w:p>
    <w:p w:rsidR="005629DB" w:rsidRDefault="006C20E0" w:rsidP="00C841E7">
      <w:pPr>
        <w:spacing w:before="100" w:beforeAutospacing="1" w:after="100" w:afterAutospacing="1"/>
        <w:rPr>
          <w:sz w:val="22"/>
          <w:szCs w:val="22"/>
        </w:rPr>
      </w:pPr>
      <w:r w:rsidRPr="008B52CC">
        <w:rPr>
          <w:smallCaps/>
          <w:sz w:val="22"/>
          <w:szCs w:val="22"/>
        </w:rPr>
        <w:fldChar w:fldCharType="end"/>
      </w:r>
      <w:r w:rsidR="005629DB">
        <w:rPr>
          <w:sz w:val="22"/>
          <w:szCs w:val="22"/>
        </w:rPr>
        <w:t xml:space="preserve">Applications and essays for the local competition should be submitted to </w:t>
      </w:r>
      <w:r w:rsidR="005629DB" w:rsidRPr="003E5F29">
        <w:rPr>
          <w:sz w:val="22"/>
          <w:szCs w:val="22"/>
        </w:rPr>
        <w:t>C</w:t>
      </w:r>
      <w:r w:rsidR="00DD1090">
        <w:rPr>
          <w:sz w:val="22"/>
          <w:szCs w:val="22"/>
        </w:rPr>
        <w:t xml:space="preserve">harles </w:t>
      </w:r>
      <w:r w:rsidR="005629DB" w:rsidRPr="003E5F29">
        <w:rPr>
          <w:sz w:val="22"/>
          <w:szCs w:val="22"/>
        </w:rPr>
        <w:t>H</w:t>
      </w:r>
      <w:r w:rsidR="00DD1090">
        <w:rPr>
          <w:sz w:val="22"/>
          <w:szCs w:val="22"/>
        </w:rPr>
        <w:t xml:space="preserve">ouston </w:t>
      </w:r>
      <w:r w:rsidR="005629DB" w:rsidRPr="003E5F29">
        <w:rPr>
          <w:sz w:val="22"/>
          <w:szCs w:val="22"/>
        </w:rPr>
        <w:t>B</w:t>
      </w:r>
      <w:r w:rsidR="00DD1090">
        <w:rPr>
          <w:sz w:val="22"/>
          <w:szCs w:val="22"/>
        </w:rPr>
        <w:t xml:space="preserve">ar </w:t>
      </w:r>
      <w:r w:rsidR="005629DB" w:rsidRPr="003E5F29">
        <w:rPr>
          <w:sz w:val="22"/>
          <w:szCs w:val="22"/>
        </w:rPr>
        <w:t>A</w:t>
      </w:r>
      <w:r w:rsidR="00DD1090">
        <w:rPr>
          <w:sz w:val="22"/>
          <w:szCs w:val="22"/>
        </w:rPr>
        <w:t>ssociation</w:t>
      </w:r>
      <w:r w:rsidR="005629DB" w:rsidRPr="003E5F29">
        <w:rPr>
          <w:sz w:val="22"/>
          <w:szCs w:val="22"/>
        </w:rPr>
        <w:t xml:space="preserve">, P.O. Box 1474, Oakland, CA 94604 or via email to: </w:t>
      </w:r>
      <w:hyperlink r:id="rId10" w:history="1">
        <w:r w:rsidR="005629DB" w:rsidRPr="00E4146A">
          <w:rPr>
            <w:rStyle w:val="Hyperlink"/>
            <w:sz w:val="22"/>
            <w:szCs w:val="22"/>
          </w:rPr>
          <w:t>vicepresident@charleshoustonbar.org</w:t>
        </w:r>
      </w:hyperlink>
      <w:r w:rsidR="005629DB">
        <w:rPr>
          <w:sz w:val="22"/>
          <w:szCs w:val="22"/>
        </w:rPr>
        <w:t xml:space="preserve"> </w:t>
      </w:r>
      <w:r w:rsidR="005629DB" w:rsidRPr="003E5F29">
        <w:rPr>
          <w:sz w:val="22"/>
          <w:szCs w:val="22"/>
        </w:rPr>
        <w:t xml:space="preserve">on or before </w:t>
      </w:r>
      <w:r w:rsidR="005629DB">
        <w:rPr>
          <w:sz w:val="22"/>
          <w:szCs w:val="22"/>
        </w:rPr>
        <w:t>March 24, 2018</w:t>
      </w:r>
      <w:r w:rsidR="005629DB" w:rsidRPr="003E5F29">
        <w:rPr>
          <w:sz w:val="22"/>
          <w:szCs w:val="22"/>
        </w:rPr>
        <w:t xml:space="preserve">. </w:t>
      </w:r>
    </w:p>
    <w:p w:rsidR="00C841E7" w:rsidRDefault="00C841E7" w:rsidP="00C841E7">
      <w:pPr>
        <w:spacing w:before="100" w:beforeAutospacing="1" w:after="100" w:afterAutospacing="1"/>
        <w:rPr>
          <w:sz w:val="22"/>
          <w:szCs w:val="22"/>
        </w:rPr>
      </w:pPr>
      <w:r>
        <w:rPr>
          <w:sz w:val="22"/>
          <w:szCs w:val="22"/>
        </w:rPr>
        <w:t xml:space="preserve">Should you have any questions about the materials contained in this handbook, please contact the Regional Director </w:t>
      </w:r>
      <w:r>
        <w:rPr>
          <w:sz w:val="22"/>
          <w:szCs w:val="22"/>
        </w:rPr>
        <w:t xml:space="preserve">for Region IX, Andrew Houston via </w:t>
      </w:r>
      <w:r w:rsidRPr="00C841E7">
        <w:rPr>
          <w:sz w:val="22"/>
          <w:szCs w:val="22"/>
        </w:rPr>
        <w:t xml:space="preserve">email </w:t>
      </w:r>
      <w:hyperlink r:id="rId11" w:history="1">
        <w:r w:rsidRPr="00C841E7">
          <w:rPr>
            <w:rStyle w:val="Hyperlink"/>
            <w:sz w:val="22"/>
            <w:szCs w:val="22"/>
            <w:shd w:val="clear" w:color="auto" w:fill="FFFFFF"/>
          </w:rPr>
          <w:t>andrewwhouston@gmail.com</w:t>
        </w:r>
      </w:hyperlink>
      <w:r w:rsidRPr="00C841E7">
        <w:rPr>
          <w:sz w:val="22"/>
          <w:szCs w:val="22"/>
        </w:rPr>
        <w:t xml:space="preserve">.  </w:t>
      </w:r>
    </w:p>
    <w:p w:rsidR="006C20E0" w:rsidRPr="008B52CC" w:rsidRDefault="006C20E0" w:rsidP="006C20E0">
      <w:pPr>
        <w:pStyle w:val="BodyText"/>
        <w:rPr>
          <w:szCs w:val="22"/>
        </w:rPr>
      </w:pPr>
      <w:r w:rsidRPr="008B52CC">
        <w:rPr>
          <w:szCs w:val="22"/>
        </w:rPr>
        <w:t xml:space="preserve">Should you have any </w:t>
      </w:r>
      <w:r w:rsidR="00C841E7">
        <w:rPr>
          <w:szCs w:val="22"/>
        </w:rPr>
        <w:t xml:space="preserve">additional </w:t>
      </w:r>
      <w:r w:rsidRPr="008B52CC">
        <w:rPr>
          <w:szCs w:val="22"/>
        </w:rPr>
        <w:t xml:space="preserve">questions </w:t>
      </w:r>
      <w:r w:rsidR="00C841E7">
        <w:rPr>
          <w:szCs w:val="22"/>
        </w:rPr>
        <w:t>do not h</w:t>
      </w:r>
      <w:r w:rsidRPr="008B52CC">
        <w:rPr>
          <w:szCs w:val="22"/>
        </w:rPr>
        <w:t xml:space="preserve">esitate to contact </w:t>
      </w:r>
      <w:r w:rsidR="00C841E7">
        <w:rPr>
          <w:szCs w:val="22"/>
        </w:rPr>
        <w:t>Andrea Evans v</w:t>
      </w:r>
      <w:r w:rsidRPr="008B52CC">
        <w:rPr>
          <w:szCs w:val="22"/>
        </w:rPr>
        <w:t xml:space="preserve">ia e-mail </w:t>
      </w:r>
      <w:hyperlink r:id="rId12" w:history="1">
        <w:r w:rsidR="005629DB" w:rsidRPr="00E4146A">
          <w:rPr>
            <w:rStyle w:val="Hyperlink"/>
            <w:szCs w:val="22"/>
          </w:rPr>
          <w:t>Andrea.Evans@EvansIPLaw.com</w:t>
        </w:r>
      </w:hyperlink>
      <w:r w:rsidR="005629DB">
        <w:rPr>
          <w:szCs w:val="22"/>
        </w:rPr>
        <w:t xml:space="preserve"> </w:t>
      </w:r>
    </w:p>
    <w:p w:rsidR="006C20E0" w:rsidRPr="008B52CC" w:rsidRDefault="006C20E0" w:rsidP="006C20E0">
      <w:pPr>
        <w:pStyle w:val="BodyText"/>
        <w:tabs>
          <w:tab w:val="left" w:pos="1528"/>
        </w:tabs>
        <w:rPr>
          <w:szCs w:val="22"/>
        </w:rPr>
      </w:pPr>
      <w:r w:rsidRPr="008B52CC">
        <w:rPr>
          <w:szCs w:val="22"/>
        </w:rPr>
        <w:t>Thank you!</w:t>
      </w:r>
      <w:r w:rsidRPr="008B52CC">
        <w:rPr>
          <w:szCs w:val="22"/>
        </w:rPr>
        <w:tab/>
      </w:r>
    </w:p>
    <w:p w:rsidR="006C20E0" w:rsidRPr="008B52CC" w:rsidRDefault="006C20E0" w:rsidP="006C20E0">
      <w:pPr>
        <w:rPr>
          <w:sz w:val="22"/>
          <w:szCs w:val="22"/>
        </w:rPr>
      </w:pPr>
    </w:p>
    <w:p w:rsidR="006C20E0" w:rsidRPr="008B52CC" w:rsidRDefault="006C20E0" w:rsidP="006C20E0">
      <w:pPr>
        <w:pStyle w:val="Name-Title"/>
        <w:rPr>
          <w:b/>
          <w:szCs w:val="22"/>
        </w:rPr>
      </w:pPr>
      <w:r w:rsidRPr="008B52CC">
        <w:rPr>
          <w:b/>
          <w:szCs w:val="22"/>
        </w:rPr>
        <w:t>Andrea H. Evans, Esq.</w:t>
      </w:r>
    </w:p>
    <w:p w:rsidR="006C20E0" w:rsidRPr="008B52CC" w:rsidRDefault="006C20E0" w:rsidP="006C20E0">
      <w:pPr>
        <w:pStyle w:val="Name-Title"/>
        <w:spacing w:before="0" w:after="0"/>
        <w:rPr>
          <w:szCs w:val="22"/>
        </w:rPr>
      </w:pPr>
      <w:r w:rsidRPr="008B52CC">
        <w:rPr>
          <w:szCs w:val="22"/>
        </w:rPr>
        <w:t xml:space="preserve">Chairperson, </w:t>
      </w:r>
    </w:p>
    <w:p w:rsidR="006C20E0" w:rsidRPr="008B52CC" w:rsidRDefault="006C20E0" w:rsidP="006C20E0">
      <w:pPr>
        <w:pStyle w:val="Name-Title"/>
        <w:spacing w:before="0" w:after="0"/>
        <w:rPr>
          <w:szCs w:val="22"/>
        </w:rPr>
      </w:pPr>
      <w:r w:rsidRPr="008B52CC">
        <w:rPr>
          <w:szCs w:val="22"/>
        </w:rPr>
        <w:t>201</w:t>
      </w:r>
      <w:r>
        <w:rPr>
          <w:szCs w:val="22"/>
        </w:rPr>
        <w:t>8</w:t>
      </w:r>
      <w:r w:rsidRPr="008B52CC">
        <w:rPr>
          <w:szCs w:val="22"/>
        </w:rPr>
        <w:t xml:space="preserve"> Martin Luther King, Jr.</w:t>
      </w:r>
    </w:p>
    <w:p w:rsidR="006C20E0" w:rsidRPr="008B52CC" w:rsidRDefault="006C20E0" w:rsidP="006C20E0">
      <w:pPr>
        <w:pStyle w:val="Name-Title"/>
        <w:spacing w:before="0" w:after="0"/>
        <w:rPr>
          <w:szCs w:val="22"/>
        </w:rPr>
      </w:pPr>
      <w:r w:rsidRPr="008B52CC">
        <w:rPr>
          <w:szCs w:val="22"/>
        </w:rPr>
        <w:t>Drum Major for Justice Advocacy Competition Committee</w:t>
      </w:r>
      <w:bookmarkStart w:id="0" w:name="_Toc468879779"/>
    </w:p>
    <w:p w:rsidR="006C20E0" w:rsidRPr="008B52CC" w:rsidRDefault="006C20E0" w:rsidP="006C20E0">
      <w:pPr>
        <w:pStyle w:val="Heading1"/>
        <w:numPr>
          <w:ilvl w:val="0"/>
          <w:numId w:val="7"/>
        </w:numPr>
        <w:ind w:hanging="720"/>
        <w:rPr>
          <w:sz w:val="22"/>
          <w:szCs w:val="22"/>
        </w:rPr>
      </w:pPr>
      <w:r w:rsidRPr="008B52CC">
        <w:rPr>
          <w:sz w:val="22"/>
          <w:szCs w:val="22"/>
        </w:rPr>
        <w:br w:type="page"/>
      </w:r>
      <w:r w:rsidRPr="008B52CC">
        <w:rPr>
          <w:sz w:val="22"/>
          <w:szCs w:val="22"/>
        </w:rPr>
        <w:lastRenderedPageBreak/>
        <w:t>PURPOSE AND HISTORY OF COMPETITION</w:t>
      </w:r>
      <w:bookmarkEnd w:id="0"/>
      <w:r w:rsidRPr="008B52CC">
        <w:rPr>
          <w:sz w:val="22"/>
          <w:szCs w:val="22"/>
        </w:rPr>
        <w:t xml:space="preserve"> </w:t>
      </w:r>
    </w:p>
    <w:p w:rsidR="006C20E0" w:rsidRPr="008B52CC" w:rsidRDefault="006C20E0" w:rsidP="006C20E0">
      <w:pPr>
        <w:pStyle w:val="BodyText"/>
        <w:rPr>
          <w:szCs w:val="22"/>
        </w:rPr>
      </w:pPr>
      <w:r w:rsidRPr="008B52CC">
        <w:rPr>
          <w:szCs w:val="22"/>
        </w:rPr>
        <w:t>The Dr. Martin Luther King, Jr. Drum Major for Justice Advocacy Competition is a contest designed to motivate high school students to excel in education.  The Competition encourages students to express their views on a pre-selected topic and focuses on the ability of the students to communicate orally and in writing.  The contest is also designed to give young people experience in public speaking and reviewing legal documents as well as provide an opportunity for them to obtain some financial support to continue their education.</w:t>
      </w:r>
    </w:p>
    <w:p w:rsidR="006C20E0" w:rsidRPr="008B52CC" w:rsidRDefault="006C20E0" w:rsidP="006C20E0">
      <w:pPr>
        <w:pStyle w:val="BodyText"/>
        <w:rPr>
          <w:szCs w:val="22"/>
        </w:rPr>
      </w:pPr>
      <w:r w:rsidRPr="008B52CC">
        <w:rPr>
          <w:szCs w:val="22"/>
        </w:rPr>
        <w:t>The National Bar Association’s (“NBA”) first annual Dr. Martin Luther King, Jr. Drum Major for Justice Advocacy Competition was held at its 75th Annual Convention in Washington, D.C., in 2000.  As a result of the overwhelming success of the Competition, the NBA, with the support of the National Bar Institute (“NBI”), adopted it as a national program.</w:t>
      </w:r>
    </w:p>
    <w:p w:rsidR="006C20E0" w:rsidRPr="008B52CC" w:rsidRDefault="006C20E0" w:rsidP="006C20E0">
      <w:pPr>
        <w:pStyle w:val="BodyTitle"/>
        <w:rPr>
          <w:sz w:val="22"/>
          <w:szCs w:val="22"/>
        </w:rPr>
      </w:pPr>
      <w:r w:rsidRPr="008B52CC">
        <w:rPr>
          <w:sz w:val="22"/>
          <w:szCs w:val="22"/>
        </w:rPr>
        <w:t>The topics of the Competition are always considered from the point of view of Dr. Martin Luther King, Jr., and have included:</w:t>
      </w:r>
    </w:p>
    <w:p w:rsidR="006C20E0" w:rsidRPr="008B52CC" w:rsidRDefault="006C20E0" w:rsidP="006C20E0">
      <w:pPr>
        <w:pStyle w:val="bullet"/>
        <w:rPr>
          <w:szCs w:val="22"/>
        </w:rPr>
      </w:pPr>
      <w:r w:rsidRPr="008B52CC">
        <w:rPr>
          <w:szCs w:val="22"/>
        </w:rPr>
        <w:t>Law enforcement treatment of persons of Arab descent and of the Muslim faith in terrorist investigations.</w:t>
      </w:r>
    </w:p>
    <w:p w:rsidR="006C20E0" w:rsidRPr="008B52CC" w:rsidRDefault="006C20E0" w:rsidP="006C20E0">
      <w:pPr>
        <w:pStyle w:val="bullet"/>
        <w:rPr>
          <w:szCs w:val="22"/>
        </w:rPr>
      </w:pPr>
      <w:r w:rsidRPr="008B52CC">
        <w:rPr>
          <w:szCs w:val="22"/>
        </w:rPr>
        <w:t>The need for reauthorization of the Voting Rights Act of 1965.</w:t>
      </w:r>
    </w:p>
    <w:p w:rsidR="006C20E0" w:rsidRPr="008B52CC" w:rsidRDefault="006C20E0" w:rsidP="006C20E0">
      <w:pPr>
        <w:pStyle w:val="bullet"/>
        <w:rPr>
          <w:szCs w:val="22"/>
        </w:rPr>
      </w:pPr>
      <w:r w:rsidRPr="008B52CC">
        <w:rPr>
          <w:szCs w:val="22"/>
        </w:rPr>
        <w:t>Recommendations for action on the 40th Anniversary of the Voting Rights Act to address the continuing problem of voter disenfranchisement in minority communities.</w:t>
      </w:r>
    </w:p>
    <w:p w:rsidR="006C20E0" w:rsidRPr="008B52CC" w:rsidRDefault="006C20E0" w:rsidP="006C20E0">
      <w:pPr>
        <w:pStyle w:val="bullet"/>
        <w:rPr>
          <w:szCs w:val="22"/>
        </w:rPr>
      </w:pPr>
      <w:r w:rsidRPr="008B52CC">
        <w:rPr>
          <w:szCs w:val="22"/>
        </w:rPr>
        <w:t xml:space="preserve">The treatment of juveniles in the criminal justice system. </w:t>
      </w:r>
    </w:p>
    <w:p w:rsidR="006C20E0" w:rsidRPr="008B52CC" w:rsidRDefault="006C20E0" w:rsidP="006C20E0">
      <w:pPr>
        <w:pStyle w:val="bulletLAST"/>
        <w:spacing w:after="60"/>
        <w:rPr>
          <w:szCs w:val="22"/>
        </w:rPr>
      </w:pPr>
      <w:r w:rsidRPr="008B52CC">
        <w:rPr>
          <w:szCs w:val="22"/>
        </w:rPr>
        <w:t>The right of same-sex couples to marry.</w:t>
      </w:r>
    </w:p>
    <w:p w:rsidR="006C20E0" w:rsidRPr="008B52CC" w:rsidRDefault="006C20E0" w:rsidP="006C20E0">
      <w:pPr>
        <w:pStyle w:val="bulletLAST"/>
        <w:spacing w:after="60"/>
        <w:rPr>
          <w:szCs w:val="22"/>
        </w:rPr>
      </w:pPr>
      <w:r w:rsidRPr="008B52CC">
        <w:rPr>
          <w:szCs w:val="22"/>
        </w:rPr>
        <w:t>Repealing of Stand Your Ground laws.</w:t>
      </w:r>
    </w:p>
    <w:p w:rsidR="006C20E0" w:rsidRPr="008B52CC" w:rsidRDefault="006C20E0" w:rsidP="006C20E0">
      <w:pPr>
        <w:pStyle w:val="bulletLAST"/>
        <w:spacing w:after="60"/>
        <w:rPr>
          <w:szCs w:val="22"/>
        </w:rPr>
      </w:pPr>
      <w:r w:rsidRPr="008B52CC">
        <w:rPr>
          <w:szCs w:val="22"/>
        </w:rPr>
        <w:t>The funneling of young African American students into a “pre-school to prison” pipeline.</w:t>
      </w:r>
    </w:p>
    <w:p w:rsidR="006C20E0" w:rsidRDefault="006C20E0" w:rsidP="006C20E0">
      <w:pPr>
        <w:pStyle w:val="bulletLAST"/>
        <w:spacing w:after="60"/>
        <w:rPr>
          <w:szCs w:val="22"/>
        </w:rPr>
      </w:pPr>
      <w:r w:rsidRPr="008B52CC">
        <w:rPr>
          <w:szCs w:val="22"/>
        </w:rPr>
        <w:t>Support of the Black Lives Matter movement versus All Lives Matter debate.</w:t>
      </w:r>
    </w:p>
    <w:p w:rsidR="006C20E0" w:rsidRPr="008B52CC" w:rsidRDefault="006C20E0" w:rsidP="006C20E0">
      <w:pPr>
        <w:pStyle w:val="bulletLAST"/>
        <w:spacing w:after="60"/>
        <w:rPr>
          <w:szCs w:val="22"/>
        </w:rPr>
      </w:pPr>
      <w:r>
        <w:rPr>
          <w:szCs w:val="22"/>
        </w:rPr>
        <w:t>Student classroom walkouts to protest the election of Donald Trump.</w:t>
      </w:r>
    </w:p>
    <w:p w:rsidR="006C20E0" w:rsidRPr="008B52CC" w:rsidRDefault="006C20E0" w:rsidP="006C20E0">
      <w:pPr>
        <w:pStyle w:val="BodyText"/>
        <w:rPr>
          <w:szCs w:val="22"/>
        </w:rPr>
      </w:pPr>
      <w:r w:rsidRPr="008B52CC">
        <w:rPr>
          <w:szCs w:val="22"/>
        </w:rPr>
        <w:t xml:space="preserve">The National Bar Association through the National Bar Institute has awarded over $0,000 in scholarships </w:t>
      </w:r>
      <w:r>
        <w:rPr>
          <w:szCs w:val="22"/>
        </w:rPr>
        <w:t xml:space="preserve">and prizes </w:t>
      </w:r>
      <w:r w:rsidRPr="008B52CC">
        <w:rPr>
          <w:szCs w:val="22"/>
        </w:rPr>
        <w:t xml:space="preserve">to over </w:t>
      </w:r>
      <w:r>
        <w:rPr>
          <w:szCs w:val="22"/>
        </w:rPr>
        <w:t>2</w:t>
      </w:r>
      <w:r w:rsidRPr="008B52CC">
        <w:rPr>
          <w:szCs w:val="22"/>
        </w:rPr>
        <w:t>00 students since the inception of the Competition in 2000.</w:t>
      </w:r>
    </w:p>
    <w:p w:rsidR="006C20E0" w:rsidRPr="008B52CC" w:rsidRDefault="006C20E0" w:rsidP="006C20E0">
      <w:pPr>
        <w:pStyle w:val="Heading1"/>
        <w:numPr>
          <w:ilvl w:val="0"/>
          <w:numId w:val="7"/>
        </w:numPr>
        <w:ind w:hanging="720"/>
        <w:rPr>
          <w:sz w:val="22"/>
          <w:szCs w:val="22"/>
        </w:rPr>
      </w:pPr>
      <w:r w:rsidRPr="008B52CC">
        <w:rPr>
          <w:sz w:val="22"/>
          <w:szCs w:val="22"/>
        </w:rPr>
        <w:br w:type="page"/>
      </w:r>
      <w:bookmarkStart w:id="1" w:name="_Toc468879780"/>
      <w:r w:rsidRPr="008B52CC">
        <w:rPr>
          <w:sz w:val="22"/>
          <w:szCs w:val="22"/>
        </w:rPr>
        <w:lastRenderedPageBreak/>
        <w:t>STRUCTURE OF THE COMPETITION</w:t>
      </w:r>
      <w:bookmarkEnd w:id="1"/>
    </w:p>
    <w:p w:rsidR="006C20E0" w:rsidRPr="008B52CC" w:rsidRDefault="006C20E0" w:rsidP="006C20E0">
      <w:pPr>
        <w:pStyle w:val="BodyText0"/>
        <w:numPr>
          <w:ilvl w:val="0"/>
          <w:numId w:val="2"/>
        </w:numPr>
        <w:tabs>
          <w:tab w:val="clear" w:pos="720"/>
        </w:tabs>
        <w:ind w:left="360"/>
        <w:rPr>
          <w:b/>
          <w:sz w:val="22"/>
          <w:szCs w:val="22"/>
        </w:rPr>
      </w:pPr>
      <w:r w:rsidRPr="008B52CC">
        <w:rPr>
          <w:b/>
          <w:sz w:val="22"/>
          <w:szCs w:val="22"/>
        </w:rPr>
        <w:t>Local Competition</w:t>
      </w:r>
    </w:p>
    <w:p w:rsidR="006C20E0" w:rsidRPr="008B52CC" w:rsidRDefault="006C20E0" w:rsidP="006C20E0">
      <w:pPr>
        <w:pStyle w:val="BodyText0"/>
        <w:ind w:left="360"/>
        <w:rPr>
          <w:b/>
          <w:sz w:val="22"/>
          <w:szCs w:val="22"/>
        </w:rPr>
      </w:pPr>
    </w:p>
    <w:p w:rsidR="006C20E0" w:rsidRPr="008B52CC" w:rsidRDefault="006C20E0" w:rsidP="006C20E0">
      <w:pPr>
        <w:pStyle w:val="BodyText0"/>
        <w:ind w:left="360"/>
        <w:rPr>
          <w:sz w:val="22"/>
          <w:szCs w:val="22"/>
        </w:rPr>
      </w:pPr>
      <w:r w:rsidRPr="008B52CC">
        <w:rPr>
          <w:sz w:val="22"/>
          <w:szCs w:val="22"/>
        </w:rPr>
        <w:t>The Affiliate Chapters have an option to hold a Local oral competition at the Affiliate Chapter level in order to identify the Contestant(s) who will move on to the Regional Competition.  If an oral competition is not held, the chapter may choose a Contestant or Contestants based upon an evaluation of the submitted essays.</w:t>
      </w:r>
    </w:p>
    <w:p w:rsidR="006C20E0" w:rsidRPr="008B52CC" w:rsidRDefault="006C20E0" w:rsidP="006C20E0">
      <w:pPr>
        <w:pStyle w:val="BodyText0"/>
        <w:ind w:left="720"/>
        <w:rPr>
          <w:b/>
          <w:sz w:val="22"/>
          <w:szCs w:val="22"/>
        </w:rPr>
      </w:pPr>
    </w:p>
    <w:p w:rsidR="006C20E0" w:rsidRPr="008B52CC" w:rsidRDefault="006C20E0" w:rsidP="006C20E0">
      <w:pPr>
        <w:pStyle w:val="BodyText0"/>
        <w:numPr>
          <w:ilvl w:val="0"/>
          <w:numId w:val="5"/>
        </w:numPr>
        <w:rPr>
          <w:b/>
          <w:sz w:val="22"/>
          <w:szCs w:val="22"/>
          <w:u w:val="single"/>
        </w:rPr>
      </w:pPr>
      <w:r w:rsidRPr="008B52CC">
        <w:rPr>
          <w:b/>
          <w:sz w:val="22"/>
          <w:szCs w:val="22"/>
          <w:u w:val="single"/>
        </w:rPr>
        <w:t>Structure of Competition</w:t>
      </w:r>
    </w:p>
    <w:p w:rsidR="006C20E0" w:rsidRPr="008B52CC" w:rsidRDefault="006C20E0" w:rsidP="006C20E0">
      <w:pPr>
        <w:pStyle w:val="BodyText0"/>
        <w:ind w:left="720"/>
        <w:rPr>
          <w:b/>
          <w:sz w:val="22"/>
          <w:szCs w:val="22"/>
        </w:rPr>
      </w:pPr>
    </w:p>
    <w:p w:rsidR="006C20E0" w:rsidRPr="008B52CC" w:rsidRDefault="006C20E0" w:rsidP="006C20E0">
      <w:pPr>
        <w:pStyle w:val="BodyText0"/>
        <w:ind w:left="720"/>
        <w:rPr>
          <w:sz w:val="22"/>
          <w:szCs w:val="22"/>
        </w:rPr>
      </w:pPr>
      <w:r w:rsidRPr="008B52CC">
        <w:rPr>
          <w:sz w:val="22"/>
          <w:szCs w:val="22"/>
        </w:rPr>
        <w:t>If an Affiliate Chapter chooses to hold a Local competition, it should use the structure identified below for the Regional Competition.  Please coordinate with your Regional Director on the timing of your Competition so there is enough time for your Contestant(s) to compete in the Regional Competition.</w:t>
      </w:r>
    </w:p>
    <w:p w:rsidR="006C20E0" w:rsidRPr="008B52CC" w:rsidRDefault="006C20E0" w:rsidP="006C20E0">
      <w:pPr>
        <w:pStyle w:val="BodyText0"/>
        <w:ind w:left="720"/>
        <w:rPr>
          <w:sz w:val="22"/>
          <w:szCs w:val="22"/>
        </w:rPr>
      </w:pPr>
    </w:p>
    <w:p w:rsidR="006C20E0" w:rsidRPr="008B52CC" w:rsidRDefault="006C20E0" w:rsidP="006C20E0">
      <w:pPr>
        <w:pStyle w:val="BodyText0"/>
        <w:ind w:left="720"/>
        <w:rPr>
          <w:sz w:val="22"/>
          <w:szCs w:val="22"/>
        </w:rPr>
      </w:pPr>
      <w:r w:rsidRPr="008B52CC">
        <w:rPr>
          <w:sz w:val="22"/>
          <w:szCs w:val="22"/>
        </w:rPr>
        <w:t>Each Affiliate Chapter may send no more than 5 Contestants to the Regional Competition.  If the Chapter would like to send more because of the number of contestants participating in the competition, the Affiliate Chapter must discuss receiving an exception with the Regional Director.  Affiliate Chapters must e-mail the Contestants’ Application Packets, including their essays, to the Regional Director or the Region’s representative managing the Competition in time for participation in the Regional Competition.</w:t>
      </w:r>
    </w:p>
    <w:p w:rsidR="006C20E0" w:rsidRPr="008B52CC" w:rsidRDefault="006C20E0" w:rsidP="006C20E0">
      <w:pPr>
        <w:pStyle w:val="BodyText0"/>
        <w:ind w:left="720"/>
        <w:jc w:val="center"/>
        <w:rPr>
          <w:b/>
          <w:sz w:val="22"/>
          <w:szCs w:val="22"/>
        </w:rPr>
      </w:pPr>
    </w:p>
    <w:p w:rsidR="006C20E0" w:rsidRPr="008B52CC" w:rsidRDefault="006C20E0" w:rsidP="006C20E0">
      <w:pPr>
        <w:pStyle w:val="BodyText0"/>
        <w:numPr>
          <w:ilvl w:val="0"/>
          <w:numId w:val="2"/>
        </w:numPr>
        <w:tabs>
          <w:tab w:val="clear" w:pos="720"/>
          <w:tab w:val="num" w:pos="360"/>
        </w:tabs>
        <w:ind w:left="360"/>
        <w:rPr>
          <w:b/>
          <w:sz w:val="22"/>
          <w:szCs w:val="22"/>
        </w:rPr>
      </w:pPr>
      <w:r w:rsidRPr="008B52CC">
        <w:rPr>
          <w:b/>
          <w:sz w:val="22"/>
          <w:szCs w:val="22"/>
        </w:rPr>
        <w:t>Regional Competition</w:t>
      </w:r>
    </w:p>
    <w:p w:rsidR="006C20E0" w:rsidRPr="008B52CC" w:rsidRDefault="006C20E0" w:rsidP="006C20E0">
      <w:pPr>
        <w:pStyle w:val="BodyText0"/>
        <w:ind w:left="360"/>
        <w:rPr>
          <w:b/>
          <w:sz w:val="22"/>
          <w:szCs w:val="22"/>
        </w:rPr>
      </w:pPr>
    </w:p>
    <w:p w:rsidR="006C20E0" w:rsidRPr="008B52CC" w:rsidRDefault="006C20E0" w:rsidP="006C20E0">
      <w:pPr>
        <w:pStyle w:val="BodyText0"/>
        <w:numPr>
          <w:ilvl w:val="0"/>
          <w:numId w:val="3"/>
        </w:numPr>
        <w:rPr>
          <w:b/>
          <w:sz w:val="22"/>
          <w:szCs w:val="22"/>
          <w:u w:val="single"/>
        </w:rPr>
      </w:pPr>
      <w:r w:rsidRPr="008B52CC">
        <w:rPr>
          <w:b/>
          <w:sz w:val="22"/>
          <w:szCs w:val="22"/>
          <w:u w:val="single"/>
        </w:rPr>
        <w:t>Structure of Competition</w:t>
      </w:r>
    </w:p>
    <w:p w:rsidR="006C20E0" w:rsidRPr="008B52CC" w:rsidRDefault="006C20E0" w:rsidP="006C20E0">
      <w:pPr>
        <w:pStyle w:val="BodyText0"/>
        <w:ind w:left="360"/>
        <w:rPr>
          <w:sz w:val="22"/>
          <w:szCs w:val="22"/>
          <w:u w:val="single"/>
        </w:rPr>
      </w:pPr>
    </w:p>
    <w:p w:rsidR="006C20E0" w:rsidRPr="008B52CC" w:rsidRDefault="006C20E0" w:rsidP="006C20E0">
      <w:pPr>
        <w:pStyle w:val="BodyText0"/>
        <w:ind w:left="720"/>
        <w:rPr>
          <w:sz w:val="22"/>
          <w:szCs w:val="22"/>
        </w:rPr>
      </w:pPr>
      <w:r w:rsidRPr="008B52CC">
        <w:rPr>
          <w:sz w:val="22"/>
          <w:szCs w:val="22"/>
        </w:rPr>
        <w:t xml:space="preserve">The Regional Competition should be held in two stages: Essay Competition and Oral Advocacy Competition.  </w:t>
      </w:r>
    </w:p>
    <w:p w:rsidR="006C20E0" w:rsidRPr="008B52CC" w:rsidRDefault="006C20E0" w:rsidP="006C20E0">
      <w:pPr>
        <w:pStyle w:val="BodyText0"/>
        <w:rPr>
          <w:sz w:val="22"/>
          <w:szCs w:val="22"/>
        </w:rPr>
      </w:pPr>
    </w:p>
    <w:p w:rsidR="006C20E0" w:rsidRPr="008B52CC" w:rsidRDefault="006C20E0" w:rsidP="006C20E0">
      <w:pPr>
        <w:pStyle w:val="BodyText0"/>
        <w:numPr>
          <w:ilvl w:val="0"/>
          <w:numId w:val="4"/>
        </w:numPr>
        <w:ind w:hanging="360"/>
        <w:rPr>
          <w:sz w:val="22"/>
          <w:szCs w:val="22"/>
        </w:rPr>
      </w:pPr>
      <w:r w:rsidRPr="008B52CC">
        <w:rPr>
          <w:sz w:val="22"/>
          <w:szCs w:val="22"/>
          <w:u w:val="single"/>
        </w:rPr>
        <w:t>Essay Competition</w:t>
      </w:r>
      <w:r w:rsidRPr="008B52CC">
        <w:rPr>
          <w:sz w:val="22"/>
          <w:szCs w:val="22"/>
        </w:rPr>
        <w:t>: Attorneys or judges should be chosen to judge both the essay and oral advocacy stages of the competition and assess the essays in advance of the Oral Advocacy Competition.  Essays should be scored according to the criteria identified in the Competition Rules described below.  These scores will be combined with the Contestants’ scores at the oral advocacy stage of the competition and considered in the overall rating of the Contestants.</w:t>
      </w:r>
    </w:p>
    <w:p w:rsidR="006C20E0" w:rsidRPr="008B52CC" w:rsidRDefault="006C20E0" w:rsidP="006C20E0">
      <w:pPr>
        <w:pStyle w:val="BodyText0"/>
        <w:ind w:left="360" w:hanging="360"/>
        <w:rPr>
          <w:sz w:val="22"/>
          <w:szCs w:val="22"/>
        </w:rPr>
      </w:pPr>
    </w:p>
    <w:p w:rsidR="006C20E0" w:rsidRPr="008B52CC" w:rsidRDefault="006C20E0" w:rsidP="006C20E0">
      <w:pPr>
        <w:pStyle w:val="BodyText0"/>
        <w:numPr>
          <w:ilvl w:val="0"/>
          <w:numId w:val="4"/>
        </w:numPr>
        <w:ind w:hanging="360"/>
        <w:rPr>
          <w:sz w:val="22"/>
          <w:szCs w:val="22"/>
        </w:rPr>
      </w:pPr>
      <w:r w:rsidRPr="008B52CC">
        <w:rPr>
          <w:sz w:val="22"/>
          <w:szCs w:val="22"/>
          <w:u w:val="single"/>
        </w:rPr>
        <w:t>Oral Advocacy Competition</w:t>
      </w:r>
      <w:r w:rsidRPr="008B52CC">
        <w:rPr>
          <w:sz w:val="22"/>
          <w:szCs w:val="22"/>
        </w:rPr>
        <w:t xml:space="preserve">: The oral advocacy stage of the competition must be held on or before </w:t>
      </w:r>
      <w:r w:rsidRPr="008B52CC">
        <w:rPr>
          <w:b/>
          <w:sz w:val="22"/>
          <w:szCs w:val="22"/>
          <w:u w:val="single"/>
        </w:rPr>
        <w:t>Friday, June 1</w:t>
      </w:r>
      <w:r>
        <w:rPr>
          <w:b/>
          <w:sz w:val="22"/>
          <w:szCs w:val="22"/>
          <w:u w:val="single"/>
        </w:rPr>
        <w:t>5</w:t>
      </w:r>
      <w:r w:rsidRPr="008B52CC">
        <w:rPr>
          <w:b/>
          <w:sz w:val="22"/>
          <w:szCs w:val="22"/>
          <w:u w:val="single"/>
        </w:rPr>
        <w:t>, 201</w:t>
      </w:r>
      <w:r>
        <w:rPr>
          <w:b/>
          <w:sz w:val="22"/>
          <w:szCs w:val="22"/>
          <w:u w:val="single"/>
        </w:rPr>
        <w:t>8</w:t>
      </w:r>
      <w:r w:rsidRPr="008B52CC">
        <w:rPr>
          <w:sz w:val="22"/>
          <w:szCs w:val="22"/>
        </w:rPr>
        <w:t xml:space="preserve">. The oral presentation should be assessed according to the criteria identified in the Competition Rules described below.  </w:t>
      </w:r>
    </w:p>
    <w:p w:rsidR="006C20E0" w:rsidRPr="008B52CC" w:rsidRDefault="006C20E0" w:rsidP="006C20E0">
      <w:pPr>
        <w:pStyle w:val="BodyText0"/>
        <w:rPr>
          <w:sz w:val="22"/>
          <w:szCs w:val="22"/>
        </w:rPr>
      </w:pPr>
    </w:p>
    <w:p w:rsidR="006C20E0" w:rsidRPr="008B52CC" w:rsidRDefault="006C20E0" w:rsidP="006C20E0">
      <w:pPr>
        <w:pStyle w:val="BodyText0"/>
        <w:numPr>
          <w:ilvl w:val="0"/>
          <w:numId w:val="3"/>
        </w:numPr>
        <w:rPr>
          <w:b/>
          <w:sz w:val="22"/>
          <w:szCs w:val="22"/>
          <w:u w:val="single"/>
        </w:rPr>
      </w:pPr>
      <w:r w:rsidRPr="008B52CC">
        <w:rPr>
          <w:b/>
          <w:sz w:val="22"/>
          <w:szCs w:val="22"/>
          <w:u w:val="single"/>
        </w:rPr>
        <w:t>Advancement to National Competition</w:t>
      </w:r>
    </w:p>
    <w:p w:rsidR="006C20E0" w:rsidRPr="008B52CC" w:rsidRDefault="006C20E0" w:rsidP="006C20E0">
      <w:pPr>
        <w:pStyle w:val="BodyText0"/>
        <w:ind w:left="720"/>
        <w:rPr>
          <w:b/>
          <w:sz w:val="22"/>
          <w:szCs w:val="22"/>
          <w:u w:val="single"/>
        </w:rPr>
      </w:pPr>
    </w:p>
    <w:p w:rsidR="006C20E0" w:rsidRPr="008B52CC" w:rsidRDefault="006C20E0" w:rsidP="006C20E0">
      <w:pPr>
        <w:pStyle w:val="BodyText0"/>
        <w:ind w:left="720"/>
        <w:rPr>
          <w:sz w:val="22"/>
          <w:szCs w:val="22"/>
        </w:rPr>
      </w:pPr>
      <w:r w:rsidRPr="008B52CC">
        <w:rPr>
          <w:sz w:val="22"/>
          <w:szCs w:val="22"/>
        </w:rPr>
        <w:t xml:space="preserve">The regional first place winner will represent the Region at the National Competition held during the NBA Annual Convention.  If the first place winner is unable to represent the Region at the National Competition, the second place winner will represent the Region.  </w:t>
      </w:r>
    </w:p>
    <w:p w:rsidR="006C20E0" w:rsidRPr="008B52CC" w:rsidRDefault="006C20E0" w:rsidP="006C20E0">
      <w:pPr>
        <w:ind w:left="360"/>
        <w:jc w:val="both"/>
        <w:rPr>
          <w:sz w:val="22"/>
          <w:szCs w:val="22"/>
        </w:rPr>
      </w:pPr>
    </w:p>
    <w:p w:rsidR="006C20E0" w:rsidRDefault="006C20E0" w:rsidP="006C20E0">
      <w:pPr>
        <w:pStyle w:val="PlainText"/>
        <w:ind w:left="720"/>
        <w:rPr>
          <w:rFonts w:ascii="Times New Roman" w:hAnsi="Times New Roman"/>
          <w:sz w:val="22"/>
          <w:szCs w:val="22"/>
          <w:lang w:val="en-US"/>
        </w:rPr>
      </w:pPr>
      <w:r w:rsidRPr="008B52CC">
        <w:rPr>
          <w:rFonts w:ascii="Times New Roman" w:hAnsi="Times New Roman"/>
          <w:sz w:val="22"/>
          <w:szCs w:val="22"/>
        </w:rPr>
        <w:t xml:space="preserve">Each Region must submit complete Contestant Application Packets for the </w:t>
      </w:r>
      <w:r w:rsidRPr="008808E9">
        <w:rPr>
          <w:rFonts w:ascii="Times New Roman" w:hAnsi="Times New Roman"/>
          <w:sz w:val="22"/>
          <w:szCs w:val="22"/>
          <w:u w:val="single"/>
        </w:rPr>
        <w:t>first</w:t>
      </w:r>
      <w:r w:rsidRPr="008808E9">
        <w:rPr>
          <w:rFonts w:ascii="Times New Roman" w:hAnsi="Times New Roman"/>
          <w:sz w:val="22"/>
          <w:szCs w:val="22"/>
          <w:u w:val="single"/>
          <w:lang w:val="en-US"/>
        </w:rPr>
        <w:t>,</w:t>
      </w:r>
      <w:r w:rsidRPr="008808E9">
        <w:rPr>
          <w:rFonts w:ascii="Times New Roman" w:hAnsi="Times New Roman"/>
          <w:sz w:val="22"/>
          <w:szCs w:val="22"/>
          <w:u w:val="single"/>
        </w:rPr>
        <w:t xml:space="preserve"> second </w:t>
      </w:r>
      <w:r w:rsidRPr="008808E9">
        <w:rPr>
          <w:rFonts w:ascii="Times New Roman" w:hAnsi="Times New Roman"/>
          <w:sz w:val="22"/>
          <w:szCs w:val="22"/>
          <w:u w:val="single"/>
          <w:lang w:val="en-US"/>
        </w:rPr>
        <w:t xml:space="preserve">and third </w:t>
      </w:r>
      <w:r w:rsidRPr="008808E9">
        <w:rPr>
          <w:rFonts w:ascii="Times New Roman" w:hAnsi="Times New Roman"/>
          <w:sz w:val="22"/>
          <w:szCs w:val="22"/>
          <w:u w:val="single"/>
        </w:rPr>
        <w:t>place winners</w:t>
      </w:r>
      <w:r w:rsidRPr="008B52CC">
        <w:rPr>
          <w:rFonts w:ascii="Times New Roman" w:hAnsi="Times New Roman"/>
          <w:sz w:val="22"/>
          <w:szCs w:val="22"/>
        </w:rPr>
        <w:t xml:space="preserve"> to </w:t>
      </w:r>
      <w:r>
        <w:rPr>
          <w:rFonts w:ascii="Times New Roman" w:hAnsi="Times New Roman"/>
          <w:sz w:val="22"/>
          <w:szCs w:val="22"/>
          <w:lang w:val="en-US"/>
        </w:rPr>
        <w:t xml:space="preserve">Dean </w:t>
      </w:r>
      <w:proofErr w:type="spellStart"/>
      <w:r>
        <w:rPr>
          <w:rFonts w:ascii="Times New Roman" w:hAnsi="Times New Roman"/>
          <w:sz w:val="22"/>
          <w:szCs w:val="22"/>
          <w:lang w:val="en-US"/>
        </w:rPr>
        <w:t>Alfreda</w:t>
      </w:r>
      <w:proofErr w:type="spellEnd"/>
      <w:r>
        <w:rPr>
          <w:rFonts w:ascii="Times New Roman" w:hAnsi="Times New Roman"/>
          <w:sz w:val="22"/>
          <w:szCs w:val="22"/>
          <w:lang w:val="en-US"/>
        </w:rPr>
        <w:t xml:space="preserve"> Robinson</w:t>
      </w:r>
      <w:r w:rsidRPr="008B52CC">
        <w:rPr>
          <w:rFonts w:ascii="Times New Roman" w:hAnsi="Times New Roman"/>
          <w:sz w:val="22"/>
          <w:szCs w:val="22"/>
        </w:rPr>
        <w:t xml:space="preserve">, NBA Vice President of Regions and Affiliates, at </w:t>
      </w:r>
      <w:r>
        <w:rPr>
          <w:rFonts w:ascii="Times New Roman" w:hAnsi="Times New Roman"/>
          <w:sz w:val="22"/>
          <w:szCs w:val="22"/>
          <w:lang w:val="en-US"/>
        </w:rPr>
        <w:t>arobinson@law.gwu.edu</w:t>
      </w:r>
      <w:r w:rsidRPr="008B52CC">
        <w:rPr>
          <w:rFonts w:ascii="Times New Roman" w:hAnsi="Times New Roman"/>
          <w:sz w:val="22"/>
          <w:szCs w:val="22"/>
        </w:rPr>
        <w:t xml:space="preserve"> </w:t>
      </w:r>
      <w:hyperlink r:id="rId13" w:history="1"/>
      <w:r w:rsidRPr="008B52CC">
        <w:rPr>
          <w:rFonts w:ascii="Times New Roman" w:hAnsi="Times New Roman"/>
          <w:sz w:val="22"/>
          <w:szCs w:val="22"/>
        </w:rPr>
        <w:t xml:space="preserve">Electronic transmission of </w:t>
      </w:r>
    </w:p>
    <w:p w:rsidR="006C20E0" w:rsidRDefault="006C20E0" w:rsidP="006C20E0">
      <w:pPr>
        <w:pStyle w:val="PlainText"/>
        <w:ind w:left="720"/>
        <w:rPr>
          <w:rFonts w:ascii="Times New Roman" w:hAnsi="Times New Roman"/>
          <w:sz w:val="22"/>
          <w:szCs w:val="22"/>
          <w:lang w:val="en-US"/>
        </w:rPr>
      </w:pPr>
    </w:p>
    <w:p w:rsidR="006C20E0" w:rsidRPr="008B52CC" w:rsidRDefault="006C20E0" w:rsidP="006C20E0">
      <w:pPr>
        <w:pStyle w:val="PlainText"/>
        <w:ind w:left="720"/>
        <w:rPr>
          <w:rFonts w:ascii="Times New Roman" w:hAnsi="Times New Roman"/>
          <w:sz w:val="22"/>
          <w:szCs w:val="22"/>
        </w:rPr>
      </w:pPr>
      <w:r w:rsidRPr="008B52CC">
        <w:rPr>
          <w:rFonts w:ascii="Times New Roman" w:hAnsi="Times New Roman"/>
          <w:sz w:val="22"/>
          <w:szCs w:val="22"/>
        </w:rPr>
        <w:lastRenderedPageBreak/>
        <w:t xml:space="preserve">the Packet is due by </w:t>
      </w:r>
      <w:r>
        <w:rPr>
          <w:rFonts w:ascii="Times New Roman" w:hAnsi="Times New Roman"/>
          <w:sz w:val="22"/>
          <w:szCs w:val="22"/>
          <w:lang w:val="en-US"/>
        </w:rPr>
        <w:t>Thurs</w:t>
      </w:r>
      <w:r w:rsidRPr="008B52CC">
        <w:rPr>
          <w:rFonts w:ascii="Times New Roman" w:hAnsi="Times New Roman"/>
          <w:b/>
          <w:sz w:val="22"/>
          <w:szCs w:val="22"/>
          <w:u w:val="single"/>
        </w:rPr>
        <w:t>day, July 5, 201</w:t>
      </w:r>
      <w:r>
        <w:rPr>
          <w:rFonts w:ascii="Times New Roman" w:hAnsi="Times New Roman"/>
          <w:b/>
          <w:sz w:val="22"/>
          <w:szCs w:val="22"/>
          <w:u w:val="single"/>
          <w:lang w:val="en-US"/>
        </w:rPr>
        <w:t>8</w:t>
      </w:r>
      <w:r w:rsidRPr="008B52CC">
        <w:rPr>
          <w:rFonts w:ascii="Times New Roman" w:hAnsi="Times New Roman"/>
          <w:sz w:val="22"/>
          <w:szCs w:val="22"/>
        </w:rPr>
        <w:t xml:space="preserve">.  If you are unable to send electronically, the packets must have a postmark date of no later than </w:t>
      </w:r>
      <w:r w:rsidRPr="008B52CC">
        <w:rPr>
          <w:rFonts w:ascii="Times New Roman" w:hAnsi="Times New Roman"/>
          <w:b/>
          <w:sz w:val="22"/>
          <w:szCs w:val="22"/>
          <w:u w:val="single"/>
        </w:rPr>
        <w:t>July 5, 201</w:t>
      </w:r>
      <w:r>
        <w:rPr>
          <w:rFonts w:ascii="Times New Roman" w:hAnsi="Times New Roman"/>
          <w:b/>
          <w:sz w:val="22"/>
          <w:szCs w:val="22"/>
          <w:u w:val="single"/>
          <w:lang w:val="en-US"/>
        </w:rPr>
        <w:t>8</w:t>
      </w:r>
      <w:r w:rsidRPr="008B52CC">
        <w:rPr>
          <w:rFonts w:ascii="Times New Roman" w:hAnsi="Times New Roman"/>
          <w:sz w:val="22"/>
          <w:szCs w:val="22"/>
        </w:rPr>
        <w:t xml:space="preserve">.  Please note that </w:t>
      </w:r>
      <w:r w:rsidRPr="008B52CC">
        <w:rPr>
          <w:rFonts w:ascii="Times New Roman" w:hAnsi="Times New Roman"/>
          <w:b/>
          <w:sz w:val="22"/>
          <w:szCs w:val="22"/>
        </w:rPr>
        <w:t>final</w:t>
      </w:r>
      <w:r w:rsidRPr="008B52CC">
        <w:rPr>
          <w:rFonts w:ascii="Times New Roman" w:hAnsi="Times New Roman"/>
          <w:sz w:val="22"/>
          <w:szCs w:val="22"/>
        </w:rPr>
        <w:t xml:space="preserve"> travel arrangements for all National Contestants and their chaperons must be submitted via e-mail to Frank </w:t>
      </w:r>
      <w:proofErr w:type="spellStart"/>
      <w:r w:rsidRPr="008B52CC">
        <w:rPr>
          <w:rFonts w:ascii="Times New Roman" w:hAnsi="Times New Roman"/>
          <w:sz w:val="22"/>
          <w:szCs w:val="22"/>
        </w:rPr>
        <w:t>Seales</w:t>
      </w:r>
      <w:proofErr w:type="spellEnd"/>
      <w:r w:rsidRPr="008B52CC">
        <w:rPr>
          <w:rFonts w:ascii="Times New Roman" w:hAnsi="Times New Roman"/>
          <w:sz w:val="22"/>
          <w:szCs w:val="22"/>
        </w:rPr>
        <w:t xml:space="preserve">, </w:t>
      </w:r>
      <w:hyperlink r:id="rId14" w:history="1">
        <w:r w:rsidRPr="008B52CC">
          <w:rPr>
            <w:rStyle w:val="Hyperlink"/>
            <w:rFonts w:ascii="Times New Roman" w:hAnsi="Times New Roman"/>
            <w:sz w:val="22"/>
            <w:szCs w:val="22"/>
          </w:rPr>
          <w:t>frank.seales@dc.gov</w:t>
        </w:r>
      </w:hyperlink>
      <w:r w:rsidRPr="008B52CC">
        <w:rPr>
          <w:rFonts w:ascii="Times New Roman" w:hAnsi="Times New Roman"/>
          <w:sz w:val="22"/>
          <w:szCs w:val="22"/>
        </w:rPr>
        <w:t xml:space="preserve"> with a cc to Andrea.Evans@evansiplaw.com by</w:t>
      </w:r>
      <w:r w:rsidRPr="008B52CC">
        <w:rPr>
          <w:rFonts w:ascii="Times New Roman" w:hAnsi="Times New Roman"/>
          <w:b/>
          <w:sz w:val="22"/>
          <w:szCs w:val="22"/>
        </w:rPr>
        <w:t xml:space="preserve"> July 7, 201</w:t>
      </w:r>
      <w:r>
        <w:rPr>
          <w:rFonts w:ascii="Times New Roman" w:hAnsi="Times New Roman"/>
          <w:b/>
          <w:sz w:val="22"/>
          <w:szCs w:val="22"/>
          <w:lang w:val="en-US"/>
        </w:rPr>
        <w:t>8</w:t>
      </w:r>
      <w:r w:rsidRPr="008B52CC">
        <w:rPr>
          <w:rFonts w:ascii="Times New Roman" w:hAnsi="Times New Roman"/>
          <w:sz w:val="22"/>
          <w:szCs w:val="22"/>
        </w:rPr>
        <w:t xml:space="preserve">.  If National Contestants fail to provide this information, National Contestants will </w:t>
      </w:r>
      <w:r w:rsidRPr="008B52CC">
        <w:rPr>
          <w:rFonts w:ascii="Times New Roman" w:hAnsi="Times New Roman"/>
          <w:b/>
          <w:sz w:val="22"/>
          <w:szCs w:val="22"/>
          <w:u w:val="single"/>
        </w:rPr>
        <w:t>automatically</w:t>
      </w:r>
      <w:r w:rsidRPr="008B52CC">
        <w:rPr>
          <w:rFonts w:ascii="Times New Roman" w:hAnsi="Times New Roman"/>
          <w:sz w:val="22"/>
          <w:szCs w:val="22"/>
        </w:rPr>
        <w:t xml:space="preserve"> forfeit their opportunity to compete in the National Competition.  If the Region must substitute the Regional Competition second place winner for the first place winner due to emergency/unforeseen circumstances, Andrea H. Evans and Frank </w:t>
      </w:r>
      <w:proofErr w:type="spellStart"/>
      <w:r w:rsidRPr="008B52CC">
        <w:rPr>
          <w:rFonts w:ascii="Times New Roman" w:hAnsi="Times New Roman"/>
          <w:sz w:val="22"/>
          <w:szCs w:val="22"/>
        </w:rPr>
        <w:t>Seales</w:t>
      </w:r>
      <w:proofErr w:type="spellEnd"/>
      <w:r w:rsidRPr="008B52CC">
        <w:rPr>
          <w:rFonts w:ascii="Times New Roman" w:hAnsi="Times New Roman"/>
          <w:sz w:val="22"/>
          <w:szCs w:val="22"/>
        </w:rPr>
        <w:t xml:space="preserve"> must be notified no later than </w:t>
      </w:r>
      <w:r w:rsidRPr="008B52CC">
        <w:rPr>
          <w:rFonts w:ascii="Times New Roman" w:hAnsi="Times New Roman"/>
          <w:b/>
          <w:sz w:val="22"/>
          <w:szCs w:val="22"/>
        </w:rPr>
        <w:t>July 5, 201</w:t>
      </w:r>
      <w:r>
        <w:rPr>
          <w:rFonts w:ascii="Times New Roman" w:hAnsi="Times New Roman"/>
          <w:b/>
          <w:sz w:val="22"/>
          <w:szCs w:val="22"/>
          <w:lang w:val="en-US"/>
        </w:rPr>
        <w:t>8</w:t>
      </w:r>
      <w:r w:rsidRPr="008B52CC">
        <w:rPr>
          <w:rFonts w:ascii="Times New Roman" w:hAnsi="Times New Roman"/>
          <w:b/>
          <w:sz w:val="22"/>
          <w:szCs w:val="22"/>
        </w:rPr>
        <w:t>.</w:t>
      </w:r>
      <w:r w:rsidRPr="008B52CC">
        <w:rPr>
          <w:rFonts w:ascii="Times New Roman" w:hAnsi="Times New Roman"/>
          <w:sz w:val="22"/>
          <w:szCs w:val="22"/>
        </w:rPr>
        <w:t xml:space="preserve">  </w:t>
      </w:r>
    </w:p>
    <w:p w:rsidR="006C20E0" w:rsidRPr="008B52CC" w:rsidRDefault="006C20E0" w:rsidP="006C20E0">
      <w:pPr>
        <w:ind w:left="360" w:firstLine="360"/>
        <w:jc w:val="both"/>
        <w:rPr>
          <w:sz w:val="22"/>
          <w:szCs w:val="22"/>
        </w:rPr>
      </w:pPr>
    </w:p>
    <w:p w:rsidR="006C20E0" w:rsidRPr="008B52CC" w:rsidRDefault="006C20E0" w:rsidP="006C20E0">
      <w:pPr>
        <w:ind w:left="360" w:firstLine="360"/>
        <w:jc w:val="both"/>
        <w:rPr>
          <w:sz w:val="22"/>
          <w:szCs w:val="22"/>
        </w:rPr>
      </w:pPr>
      <w:r w:rsidRPr="008B52CC">
        <w:rPr>
          <w:sz w:val="22"/>
          <w:szCs w:val="22"/>
        </w:rPr>
        <w:t>The Contestant Application Packet must include the following six items:</w:t>
      </w:r>
    </w:p>
    <w:p w:rsidR="006C20E0" w:rsidRPr="008B52CC" w:rsidRDefault="006C20E0" w:rsidP="006C20E0">
      <w:pPr>
        <w:ind w:left="360" w:firstLine="360"/>
        <w:jc w:val="both"/>
        <w:rPr>
          <w:sz w:val="22"/>
          <w:szCs w:val="22"/>
        </w:rPr>
      </w:pPr>
    </w:p>
    <w:p w:rsidR="006C20E0" w:rsidRPr="008B52CC" w:rsidRDefault="006C20E0" w:rsidP="006C20E0">
      <w:pPr>
        <w:numPr>
          <w:ilvl w:val="0"/>
          <w:numId w:val="6"/>
        </w:numPr>
        <w:ind w:left="360" w:firstLine="360"/>
        <w:jc w:val="both"/>
        <w:rPr>
          <w:sz w:val="22"/>
          <w:szCs w:val="22"/>
        </w:rPr>
      </w:pPr>
      <w:r w:rsidRPr="008B52CC">
        <w:rPr>
          <w:sz w:val="22"/>
          <w:szCs w:val="22"/>
        </w:rPr>
        <w:t>The Contestant’s full name and contact information (page 9 of handbook).</w:t>
      </w:r>
    </w:p>
    <w:p w:rsidR="006C20E0" w:rsidRPr="008B52CC" w:rsidRDefault="006C20E0" w:rsidP="006C20E0">
      <w:pPr>
        <w:ind w:left="360" w:firstLine="360"/>
        <w:jc w:val="both"/>
        <w:rPr>
          <w:sz w:val="22"/>
          <w:szCs w:val="22"/>
        </w:rPr>
      </w:pPr>
    </w:p>
    <w:p w:rsidR="006C20E0" w:rsidRPr="008B52CC" w:rsidRDefault="006C20E0" w:rsidP="006C20E0">
      <w:pPr>
        <w:numPr>
          <w:ilvl w:val="0"/>
          <w:numId w:val="6"/>
        </w:numPr>
        <w:ind w:hanging="360"/>
        <w:jc w:val="both"/>
        <w:rPr>
          <w:sz w:val="22"/>
          <w:szCs w:val="22"/>
        </w:rPr>
      </w:pPr>
      <w:r w:rsidRPr="008B52CC">
        <w:rPr>
          <w:sz w:val="22"/>
          <w:szCs w:val="22"/>
        </w:rPr>
        <w:t>A brief biography stating the Contestant’s high school, extra-curricular activities, volunteer activities, interests, and college/university (if senior). Please do not submit a resume (page 10 of handbook).</w:t>
      </w:r>
    </w:p>
    <w:p w:rsidR="006C20E0" w:rsidRPr="008B52CC" w:rsidRDefault="006C20E0" w:rsidP="006C20E0">
      <w:pPr>
        <w:ind w:left="360" w:firstLine="360"/>
        <w:jc w:val="both"/>
        <w:rPr>
          <w:sz w:val="22"/>
          <w:szCs w:val="22"/>
        </w:rPr>
      </w:pPr>
    </w:p>
    <w:p w:rsidR="006C20E0" w:rsidRPr="008B52CC" w:rsidRDefault="006C20E0" w:rsidP="006C20E0">
      <w:pPr>
        <w:numPr>
          <w:ilvl w:val="0"/>
          <w:numId w:val="6"/>
        </w:numPr>
        <w:ind w:left="360" w:firstLine="360"/>
        <w:jc w:val="both"/>
        <w:rPr>
          <w:sz w:val="22"/>
          <w:szCs w:val="22"/>
        </w:rPr>
      </w:pPr>
      <w:r w:rsidRPr="008B52CC">
        <w:rPr>
          <w:sz w:val="22"/>
          <w:szCs w:val="22"/>
        </w:rPr>
        <w:t>A graduation picture or headshot in a .jpg format.</w:t>
      </w:r>
    </w:p>
    <w:p w:rsidR="006C20E0" w:rsidRPr="008B52CC" w:rsidRDefault="006C20E0" w:rsidP="006C20E0">
      <w:pPr>
        <w:ind w:left="360" w:firstLine="360"/>
        <w:jc w:val="both"/>
        <w:rPr>
          <w:sz w:val="22"/>
          <w:szCs w:val="22"/>
        </w:rPr>
      </w:pPr>
    </w:p>
    <w:p w:rsidR="006C20E0" w:rsidRPr="008B52CC" w:rsidRDefault="006C20E0" w:rsidP="006C20E0">
      <w:pPr>
        <w:numPr>
          <w:ilvl w:val="0"/>
          <w:numId w:val="6"/>
        </w:numPr>
        <w:ind w:hanging="360"/>
        <w:jc w:val="both"/>
        <w:rPr>
          <w:sz w:val="22"/>
          <w:szCs w:val="22"/>
        </w:rPr>
      </w:pPr>
      <w:r w:rsidRPr="008B52CC">
        <w:rPr>
          <w:sz w:val="22"/>
          <w:szCs w:val="22"/>
        </w:rPr>
        <w:t>The complete name and contact information of the Contestant’s parent or legal guardian who will accompany the Contestant to the Annual Convention.  If the parent or legal guardian is unable to accompany the Contestant, the parent or legal guardian must specifically express in writing the authorized adult Chaperone to accompany the Contestant to the Annual Convention.</w:t>
      </w:r>
    </w:p>
    <w:p w:rsidR="006C20E0" w:rsidRPr="008B52CC" w:rsidRDefault="006C20E0" w:rsidP="006C20E0">
      <w:pPr>
        <w:ind w:left="1080" w:hanging="360"/>
        <w:jc w:val="both"/>
        <w:rPr>
          <w:sz w:val="22"/>
          <w:szCs w:val="22"/>
        </w:rPr>
      </w:pPr>
    </w:p>
    <w:p w:rsidR="006C20E0" w:rsidRPr="008B52CC" w:rsidRDefault="006C20E0" w:rsidP="006C20E0">
      <w:pPr>
        <w:pStyle w:val="BodyText0"/>
        <w:numPr>
          <w:ilvl w:val="0"/>
          <w:numId w:val="6"/>
        </w:numPr>
        <w:ind w:left="360" w:firstLine="360"/>
        <w:rPr>
          <w:bCs/>
          <w:sz w:val="22"/>
          <w:szCs w:val="22"/>
        </w:rPr>
      </w:pPr>
      <w:r w:rsidRPr="008B52CC">
        <w:rPr>
          <w:bCs/>
          <w:sz w:val="22"/>
          <w:szCs w:val="22"/>
        </w:rPr>
        <w:t>The Contestant’s essay in a .pdf format.</w:t>
      </w:r>
    </w:p>
    <w:p w:rsidR="006C20E0" w:rsidRPr="008B52CC" w:rsidRDefault="006C20E0" w:rsidP="006C20E0">
      <w:pPr>
        <w:pStyle w:val="BodyText0"/>
        <w:ind w:left="360" w:firstLine="360"/>
        <w:rPr>
          <w:bCs/>
          <w:sz w:val="22"/>
          <w:szCs w:val="22"/>
        </w:rPr>
      </w:pPr>
    </w:p>
    <w:p w:rsidR="006C20E0" w:rsidRDefault="006C20E0" w:rsidP="006C20E0">
      <w:pPr>
        <w:pStyle w:val="BodyText0"/>
        <w:numPr>
          <w:ilvl w:val="0"/>
          <w:numId w:val="6"/>
        </w:numPr>
        <w:ind w:hanging="360"/>
        <w:rPr>
          <w:bCs/>
          <w:sz w:val="22"/>
          <w:szCs w:val="22"/>
        </w:rPr>
      </w:pPr>
      <w:r w:rsidRPr="008B52CC">
        <w:rPr>
          <w:bCs/>
          <w:sz w:val="22"/>
          <w:szCs w:val="22"/>
        </w:rPr>
        <w:t>A Release allowing MetLife and NBA to use the Contestants photographs for publicity of the Competition (page 11 of handbook)</w:t>
      </w:r>
      <w:r>
        <w:rPr>
          <w:bCs/>
          <w:sz w:val="22"/>
          <w:szCs w:val="22"/>
        </w:rPr>
        <w:t>.</w:t>
      </w:r>
    </w:p>
    <w:p w:rsidR="006C20E0" w:rsidRDefault="006C20E0" w:rsidP="006C20E0">
      <w:pPr>
        <w:pStyle w:val="ListParagraph"/>
        <w:rPr>
          <w:bCs/>
          <w:sz w:val="22"/>
          <w:szCs w:val="22"/>
        </w:rPr>
      </w:pPr>
    </w:p>
    <w:p w:rsidR="006C20E0" w:rsidRPr="008B52CC" w:rsidRDefault="006C20E0" w:rsidP="006C20E0">
      <w:pPr>
        <w:pStyle w:val="BodyText0"/>
        <w:numPr>
          <w:ilvl w:val="0"/>
          <w:numId w:val="6"/>
        </w:numPr>
        <w:ind w:hanging="360"/>
        <w:rPr>
          <w:bCs/>
          <w:sz w:val="22"/>
          <w:szCs w:val="22"/>
        </w:rPr>
      </w:pPr>
      <w:r>
        <w:rPr>
          <w:bCs/>
          <w:sz w:val="22"/>
          <w:szCs w:val="22"/>
        </w:rPr>
        <w:t>A duly completed W-9 tax form for the student.</w:t>
      </w:r>
    </w:p>
    <w:p w:rsidR="006C20E0" w:rsidRPr="008B52CC" w:rsidRDefault="006C20E0" w:rsidP="006C20E0">
      <w:pPr>
        <w:pStyle w:val="BodyText0"/>
        <w:ind w:left="360"/>
        <w:rPr>
          <w:sz w:val="22"/>
          <w:szCs w:val="22"/>
        </w:rPr>
      </w:pPr>
    </w:p>
    <w:p w:rsidR="006C20E0" w:rsidRPr="008B52CC" w:rsidRDefault="006C20E0" w:rsidP="006C20E0">
      <w:pPr>
        <w:pStyle w:val="BodyText0"/>
        <w:numPr>
          <w:ilvl w:val="0"/>
          <w:numId w:val="2"/>
        </w:numPr>
        <w:rPr>
          <w:b/>
          <w:sz w:val="22"/>
          <w:szCs w:val="22"/>
        </w:rPr>
      </w:pPr>
      <w:r w:rsidRPr="008B52CC">
        <w:rPr>
          <w:b/>
          <w:sz w:val="22"/>
          <w:szCs w:val="22"/>
        </w:rPr>
        <w:t>National Competition</w:t>
      </w:r>
    </w:p>
    <w:p w:rsidR="006C20E0" w:rsidRPr="008B52CC" w:rsidRDefault="006C20E0" w:rsidP="006C20E0">
      <w:pPr>
        <w:pStyle w:val="BodyText0"/>
        <w:ind w:left="360"/>
        <w:rPr>
          <w:sz w:val="22"/>
          <w:szCs w:val="22"/>
        </w:rPr>
      </w:pPr>
    </w:p>
    <w:p w:rsidR="006C20E0" w:rsidRPr="008B52CC" w:rsidRDefault="006C20E0" w:rsidP="006C20E0">
      <w:pPr>
        <w:pStyle w:val="BodyText0"/>
        <w:ind w:left="360"/>
        <w:rPr>
          <w:sz w:val="22"/>
          <w:szCs w:val="22"/>
        </w:rPr>
      </w:pPr>
      <w:r w:rsidRPr="008B52CC">
        <w:rPr>
          <w:sz w:val="22"/>
          <w:szCs w:val="22"/>
        </w:rPr>
        <w:t xml:space="preserve">The National Competition will be held </w:t>
      </w:r>
      <w:proofErr w:type="gramStart"/>
      <w:r w:rsidRPr="008B52CC">
        <w:rPr>
          <w:sz w:val="22"/>
          <w:szCs w:val="22"/>
        </w:rPr>
        <w:t>between July 2</w:t>
      </w:r>
      <w:r>
        <w:rPr>
          <w:sz w:val="22"/>
          <w:szCs w:val="22"/>
        </w:rPr>
        <w:t>7</w:t>
      </w:r>
      <w:r w:rsidRPr="008B52CC">
        <w:rPr>
          <w:sz w:val="22"/>
          <w:szCs w:val="22"/>
        </w:rPr>
        <w:t xml:space="preserve"> – August </w:t>
      </w:r>
      <w:r>
        <w:rPr>
          <w:sz w:val="22"/>
          <w:szCs w:val="22"/>
        </w:rPr>
        <w:t>2</w:t>
      </w:r>
      <w:r w:rsidRPr="008B52CC">
        <w:rPr>
          <w:sz w:val="22"/>
          <w:szCs w:val="22"/>
        </w:rPr>
        <w:t>, 201</w:t>
      </w:r>
      <w:r>
        <w:rPr>
          <w:sz w:val="22"/>
          <w:szCs w:val="22"/>
        </w:rPr>
        <w:t>8</w:t>
      </w:r>
      <w:r w:rsidRPr="008B52CC">
        <w:rPr>
          <w:sz w:val="22"/>
          <w:szCs w:val="22"/>
        </w:rPr>
        <w:t xml:space="preserve"> in </w:t>
      </w:r>
      <w:r>
        <w:rPr>
          <w:sz w:val="22"/>
          <w:szCs w:val="22"/>
        </w:rPr>
        <w:t>New Orleans, Louisiana</w:t>
      </w:r>
      <w:proofErr w:type="gramEnd"/>
      <w:r w:rsidRPr="008B52CC">
        <w:rPr>
          <w:sz w:val="22"/>
          <w:szCs w:val="22"/>
        </w:rPr>
        <w:t>.    No more than twelve Contestants (one from each region) will be invited to compete in the National Competition.  The 201</w:t>
      </w:r>
      <w:r>
        <w:rPr>
          <w:sz w:val="22"/>
          <w:szCs w:val="22"/>
        </w:rPr>
        <w:t>8</w:t>
      </w:r>
      <w:r w:rsidRPr="008B52CC">
        <w:rPr>
          <w:sz w:val="22"/>
          <w:szCs w:val="22"/>
        </w:rPr>
        <w:t xml:space="preserve"> Martin Luther King, Jr. Drum Major for Justice Advocacy Competition Committee (“Committee”) in partnership with the NBA’s Judicial Council will select a panel of judges to evaluate the Contestants’ written essays and oral presentations.  The judges will evaluate the essays according to the same criteria used in the Regional Competition. THE DECISIONS OF THE JUDGES ARE FINAL AND </w:t>
      </w:r>
      <w:r>
        <w:rPr>
          <w:sz w:val="22"/>
          <w:szCs w:val="22"/>
        </w:rPr>
        <w:t xml:space="preserve">ARE </w:t>
      </w:r>
      <w:r w:rsidRPr="008B52CC">
        <w:rPr>
          <w:sz w:val="22"/>
          <w:szCs w:val="22"/>
        </w:rPr>
        <w:t xml:space="preserve">NOT SUBJECT TO AN APPEAL. </w:t>
      </w:r>
    </w:p>
    <w:p w:rsidR="006C20E0" w:rsidRPr="008B52CC" w:rsidRDefault="006C20E0" w:rsidP="006C20E0">
      <w:pPr>
        <w:jc w:val="both"/>
        <w:rPr>
          <w:sz w:val="22"/>
          <w:szCs w:val="22"/>
        </w:rPr>
      </w:pPr>
    </w:p>
    <w:p w:rsidR="00D11325" w:rsidRDefault="006C20E0" w:rsidP="006C20E0">
      <w:pPr>
        <w:spacing w:before="60" w:after="120"/>
        <w:ind w:left="360"/>
        <w:rPr>
          <w:color w:val="000000"/>
          <w:sz w:val="22"/>
          <w:szCs w:val="22"/>
        </w:rPr>
      </w:pPr>
      <w:r w:rsidRPr="008B52CC">
        <w:rPr>
          <w:sz w:val="22"/>
          <w:szCs w:val="22"/>
        </w:rPr>
        <w:t xml:space="preserve">A </w:t>
      </w:r>
      <w:r w:rsidRPr="008B52CC">
        <w:rPr>
          <w:bCs/>
          <w:sz w:val="22"/>
          <w:szCs w:val="22"/>
        </w:rPr>
        <w:t xml:space="preserve">first place, second place, and third place winner will be chosen.  The winners will each receive a one-time scholarship in the following amounts: First Place - $5,000, Second Place - $3,500, Third Place - $2,000. </w:t>
      </w:r>
      <w:r w:rsidRPr="008B52CC">
        <w:rPr>
          <w:color w:val="000000"/>
          <w:sz w:val="22"/>
          <w:szCs w:val="22"/>
        </w:rPr>
        <w:br w:type="page"/>
      </w:r>
      <w:bookmarkStart w:id="2" w:name="_Toc468879781"/>
    </w:p>
    <w:p w:rsidR="00D11325" w:rsidRPr="00D11325" w:rsidRDefault="00D11325" w:rsidP="00D11325">
      <w:pPr>
        <w:pStyle w:val="ListParagraph"/>
        <w:numPr>
          <w:ilvl w:val="0"/>
          <w:numId w:val="7"/>
        </w:numPr>
        <w:spacing w:before="60" w:after="120"/>
        <w:rPr>
          <w:b/>
          <w:color w:val="000000"/>
          <w:sz w:val="22"/>
          <w:szCs w:val="22"/>
        </w:rPr>
      </w:pPr>
      <w:r w:rsidRPr="00D11325">
        <w:rPr>
          <w:b/>
          <w:color w:val="000000"/>
          <w:sz w:val="22"/>
          <w:szCs w:val="22"/>
        </w:rPr>
        <w:lastRenderedPageBreak/>
        <w:t xml:space="preserve">COMPETITION RULES </w:t>
      </w:r>
    </w:p>
    <w:bookmarkEnd w:id="2"/>
    <w:p w:rsidR="006C20E0" w:rsidRPr="008B52CC" w:rsidRDefault="006C20E0" w:rsidP="006C20E0">
      <w:pPr>
        <w:tabs>
          <w:tab w:val="left" w:pos="360"/>
        </w:tabs>
        <w:jc w:val="both"/>
        <w:rPr>
          <w:sz w:val="22"/>
          <w:szCs w:val="22"/>
        </w:rPr>
      </w:pPr>
      <w:r w:rsidRPr="008B52CC">
        <w:rPr>
          <w:b/>
          <w:sz w:val="22"/>
          <w:szCs w:val="22"/>
        </w:rPr>
        <w:t xml:space="preserve">A. </w:t>
      </w:r>
      <w:r w:rsidRPr="008B52CC">
        <w:rPr>
          <w:b/>
          <w:sz w:val="22"/>
          <w:szCs w:val="22"/>
        </w:rPr>
        <w:tab/>
        <w:t>Essay Format</w:t>
      </w:r>
      <w:r w:rsidRPr="008B52CC">
        <w:rPr>
          <w:sz w:val="22"/>
          <w:szCs w:val="22"/>
        </w:rPr>
        <w:t>:</w:t>
      </w:r>
    </w:p>
    <w:p w:rsidR="006C20E0" w:rsidRPr="008B52CC" w:rsidRDefault="006C20E0" w:rsidP="006C20E0">
      <w:pPr>
        <w:jc w:val="both"/>
        <w:rPr>
          <w:sz w:val="22"/>
          <w:szCs w:val="22"/>
        </w:rPr>
      </w:pPr>
    </w:p>
    <w:p w:rsidR="006C20E0" w:rsidRPr="008B52CC" w:rsidRDefault="006C20E0" w:rsidP="006C20E0">
      <w:pPr>
        <w:ind w:left="360"/>
        <w:jc w:val="both"/>
        <w:rPr>
          <w:sz w:val="22"/>
          <w:szCs w:val="22"/>
        </w:rPr>
      </w:pPr>
      <w:r w:rsidRPr="008B52CC">
        <w:rPr>
          <w:sz w:val="22"/>
          <w:szCs w:val="22"/>
        </w:rPr>
        <w:t>1. The essay should be no longer than 1000 words.</w:t>
      </w:r>
    </w:p>
    <w:p w:rsidR="006C20E0" w:rsidRPr="008B52CC" w:rsidRDefault="006C20E0" w:rsidP="006C20E0">
      <w:pPr>
        <w:ind w:left="360"/>
        <w:jc w:val="both"/>
        <w:rPr>
          <w:sz w:val="22"/>
          <w:szCs w:val="22"/>
        </w:rPr>
      </w:pPr>
      <w:r w:rsidRPr="008B52CC">
        <w:rPr>
          <w:sz w:val="22"/>
          <w:szCs w:val="22"/>
        </w:rPr>
        <w:t>2. The type font must be Arial, 12 point, double-spaced.</w:t>
      </w:r>
    </w:p>
    <w:p w:rsidR="006C20E0" w:rsidRPr="008B52CC" w:rsidRDefault="006C20E0" w:rsidP="006C20E0">
      <w:pPr>
        <w:ind w:left="360"/>
        <w:jc w:val="both"/>
        <w:rPr>
          <w:sz w:val="22"/>
          <w:szCs w:val="22"/>
        </w:rPr>
      </w:pPr>
      <w:r w:rsidRPr="008B52CC">
        <w:rPr>
          <w:sz w:val="22"/>
          <w:szCs w:val="22"/>
        </w:rPr>
        <w:t>3. The margins must be 1” and text must be fully justified.</w:t>
      </w:r>
    </w:p>
    <w:p w:rsidR="006C20E0" w:rsidRPr="008B52CC" w:rsidRDefault="006C20E0" w:rsidP="006C20E0">
      <w:pPr>
        <w:ind w:left="360"/>
        <w:jc w:val="both"/>
        <w:rPr>
          <w:sz w:val="22"/>
          <w:szCs w:val="22"/>
        </w:rPr>
      </w:pPr>
      <w:r w:rsidRPr="008B52CC">
        <w:rPr>
          <w:sz w:val="22"/>
          <w:szCs w:val="22"/>
        </w:rPr>
        <w:t>4. The essay MUST be accompanied by a Contestant Cover Sheet Form.  (</w:t>
      </w:r>
      <w:proofErr w:type="gramStart"/>
      <w:r w:rsidRPr="008B52CC">
        <w:rPr>
          <w:sz w:val="22"/>
          <w:szCs w:val="22"/>
        </w:rPr>
        <w:t>see</w:t>
      </w:r>
      <w:proofErr w:type="gramEnd"/>
      <w:r w:rsidRPr="008B52CC">
        <w:rPr>
          <w:sz w:val="22"/>
          <w:szCs w:val="22"/>
        </w:rPr>
        <w:t xml:space="preserve"> page 9) </w:t>
      </w:r>
    </w:p>
    <w:p w:rsidR="006C20E0" w:rsidRPr="008B52CC" w:rsidRDefault="006C20E0" w:rsidP="006C20E0">
      <w:pPr>
        <w:ind w:left="360"/>
        <w:jc w:val="both"/>
        <w:rPr>
          <w:sz w:val="22"/>
          <w:szCs w:val="22"/>
        </w:rPr>
      </w:pPr>
      <w:r w:rsidRPr="008B52CC">
        <w:rPr>
          <w:sz w:val="22"/>
          <w:szCs w:val="22"/>
        </w:rPr>
        <w:t>5. The essay may be submitted via e-mail or U.S. mail, but e-mail is preferred.</w:t>
      </w:r>
    </w:p>
    <w:p w:rsidR="006C20E0" w:rsidRPr="008B52CC" w:rsidRDefault="006C20E0" w:rsidP="006C20E0">
      <w:pPr>
        <w:ind w:left="360"/>
        <w:jc w:val="both"/>
        <w:rPr>
          <w:sz w:val="22"/>
          <w:szCs w:val="22"/>
        </w:rPr>
      </w:pPr>
      <w:r w:rsidRPr="008B52CC">
        <w:rPr>
          <w:sz w:val="22"/>
          <w:szCs w:val="22"/>
        </w:rPr>
        <w:t xml:space="preserve">a. If submitted via e-mail, the Contestant must send the essay as an attachment to an e-mail in Word format and send to the Regional Director via email. </w:t>
      </w:r>
    </w:p>
    <w:p w:rsidR="006C20E0" w:rsidRPr="008B52CC" w:rsidRDefault="006C20E0" w:rsidP="006C20E0">
      <w:pPr>
        <w:ind w:left="360"/>
        <w:jc w:val="both"/>
        <w:rPr>
          <w:sz w:val="22"/>
          <w:szCs w:val="22"/>
        </w:rPr>
      </w:pPr>
      <w:r w:rsidRPr="008B52CC">
        <w:rPr>
          <w:sz w:val="22"/>
          <w:szCs w:val="22"/>
        </w:rPr>
        <w:t>b. If submitted by mail, essay must be typewritten and mailed to the Regional</w:t>
      </w:r>
      <w:r>
        <w:rPr>
          <w:sz w:val="22"/>
          <w:szCs w:val="22"/>
        </w:rPr>
        <w:t xml:space="preserve"> Director</w:t>
      </w:r>
      <w:r w:rsidRPr="008B52CC">
        <w:rPr>
          <w:sz w:val="22"/>
          <w:szCs w:val="22"/>
        </w:rPr>
        <w:t>.</w:t>
      </w:r>
    </w:p>
    <w:p w:rsidR="006C20E0" w:rsidRPr="008B52CC" w:rsidRDefault="006C20E0" w:rsidP="006C20E0">
      <w:pPr>
        <w:jc w:val="both"/>
        <w:rPr>
          <w:sz w:val="22"/>
          <w:szCs w:val="22"/>
        </w:rPr>
      </w:pPr>
    </w:p>
    <w:p w:rsidR="006C20E0" w:rsidRPr="008B52CC" w:rsidRDefault="006C20E0" w:rsidP="006C20E0">
      <w:pPr>
        <w:tabs>
          <w:tab w:val="left" w:pos="360"/>
        </w:tabs>
        <w:jc w:val="both"/>
        <w:rPr>
          <w:sz w:val="22"/>
          <w:szCs w:val="22"/>
        </w:rPr>
      </w:pPr>
      <w:r w:rsidRPr="008B52CC">
        <w:rPr>
          <w:b/>
          <w:sz w:val="22"/>
          <w:szCs w:val="22"/>
        </w:rPr>
        <w:t xml:space="preserve">B. </w:t>
      </w:r>
      <w:r w:rsidRPr="008B52CC">
        <w:rPr>
          <w:b/>
          <w:sz w:val="22"/>
          <w:szCs w:val="22"/>
        </w:rPr>
        <w:tab/>
        <w:t>Regional Competition Rules</w:t>
      </w:r>
      <w:r w:rsidRPr="008B52CC">
        <w:rPr>
          <w:sz w:val="22"/>
          <w:szCs w:val="22"/>
        </w:rPr>
        <w:t>:</w:t>
      </w:r>
    </w:p>
    <w:p w:rsidR="006C20E0" w:rsidRPr="008B52CC" w:rsidRDefault="006C20E0" w:rsidP="006C20E0">
      <w:pPr>
        <w:jc w:val="both"/>
        <w:rPr>
          <w:sz w:val="22"/>
          <w:szCs w:val="22"/>
        </w:rPr>
      </w:pPr>
    </w:p>
    <w:p w:rsidR="006C20E0" w:rsidRPr="008B52CC" w:rsidRDefault="006C20E0" w:rsidP="00C841E7">
      <w:pPr>
        <w:tabs>
          <w:tab w:val="left" w:pos="720"/>
        </w:tabs>
        <w:spacing w:line="240" w:lineRule="atLeast"/>
        <w:ind w:left="360"/>
        <w:jc w:val="both"/>
        <w:rPr>
          <w:sz w:val="22"/>
          <w:szCs w:val="22"/>
        </w:rPr>
      </w:pPr>
      <w:r w:rsidRPr="008B52CC">
        <w:rPr>
          <w:sz w:val="22"/>
          <w:szCs w:val="22"/>
        </w:rPr>
        <w:t xml:space="preserve">1. </w:t>
      </w:r>
      <w:r w:rsidRPr="008B52CC">
        <w:rPr>
          <w:sz w:val="22"/>
          <w:szCs w:val="22"/>
        </w:rPr>
        <w:tab/>
      </w:r>
      <w:r w:rsidRPr="008B52CC">
        <w:rPr>
          <w:sz w:val="22"/>
          <w:szCs w:val="22"/>
          <w:u w:val="single"/>
        </w:rPr>
        <w:t>Eligible Students</w:t>
      </w:r>
      <w:r w:rsidRPr="008B52CC">
        <w:rPr>
          <w:sz w:val="22"/>
          <w:szCs w:val="22"/>
        </w:rPr>
        <w:t xml:space="preserve">: Current high school juniors and seniors. All students will receive a prize for participating in the National Competition. To receive the prize, seniors must submit a proof of enrollment letter from their college or university </w:t>
      </w:r>
      <w:r>
        <w:rPr>
          <w:sz w:val="22"/>
          <w:szCs w:val="22"/>
        </w:rPr>
        <w:t xml:space="preserve">and a completed W-9 tax form </w:t>
      </w:r>
      <w:r w:rsidRPr="008B52CC">
        <w:rPr>
          <w:b/>
          <w:sz w:val="22"/>
          <w:szCs w:val="22"/>
        </w:rPr>
        <w:t>90 days</w:t>
      </w:r>
      <w:r w:rsidRPr="008B52CC">
        <w:rPr>
          <w:sz w:val="22"/>
          <w:szCs w:val="22"/>
        </w:rPr>
        <w:t xml:space="preserve"> after their participation in the National Competition. Juniors will receive their prize when they matriculate for college.  Juniors must also submit proof of enrollment letter from their college or university </w:t>
      </w:r>
      <w:r>
        <w:rPr>
          <w:sz w:val="22"/>
          <w:szCs w:val="22"/>
        </w:rPr>
        <w:t xml:space="preserve">and a completed W-9 form </w:t>
      </w:r>
      <w:r w:rsidRPr="008B52CC">
        <w:rPr>
          <w:sz w:val="22"/>
          <w:szCs w:val="22"/>
        </w:rPr>
        <w:t xml:space="preserve">by </w:t>
      </w:r>
      <w:r w:rsidRPr="008B52CC">
        <w:rPr>
          <w:b/>
          <w:sz w:val="22"/>
          <w:szCs w:val="22"/>
        </w:rPr>
        <w:t>September 30, 201</w:t>
      </w:r>
      <w:r>
        <w:rPr>
          <w:b/>
          <w:sz w:val="22"/>
          <w:szCs w:val="22"/>
        </w:rPr>
        <w:t>9</w:t>
      </w:r>
      <w:r w:rsidRPr="008B52CC">
        <w:rPr>
          <w:b/>
          <w:sz w:val="22"/>
          <w:szCs w:val="22"/>
        </w:rPr>
        <w:t>.</w:t>
      </w:r>
      <w:r w:rsidRPr="008B52CC">
        <w:rPr>
          <w:sz w:val="22"/>
          <w:szCs w:val="22"/>
        </w:rPr>
        <w:t xml:space="preserve"> </w:t>
      </w:r>
    </w:p>
    <w:p w:rsidR="006C20E0" w:rsidRPr="008B52CC" w:rsidRDefault="006C20E0" w:rsidP="00C841E7">
      <w:pPr>
        <w:spacing w:line="240" w:lineRule="atLeast"/>
        <w:ind w:left="360"/>
        <w:jc w:val="both"/>
        <w:rPr>
          <w:sz w:val="22"/>
          <w:szCs w:val="22"/>
        </w:rPr>
      </w:pPr>
    </w:p>
    <w:p w:rsidR="006C20E0" w:rsidRPr="008B52CC" w:rsidRDefault="006C20E0" w:rsidP="00C841E7">
      <w:pPr>
        <w:tabs>
          <w:tab w:val="left" w:pos="720"/>
        </w:tabs>
        <w:spacing w:line="240" w:lineRule="atLeast"/>
        <w:ind w:left="360"/>
        <w:jc w:val="both"/>
        <w:rPr>
          <w:sz w:val="22"/>
          <w:szCs w:val="22"/>
        </w:rPr>
      </w:pPr>
      <w:r w:rsidRPr="008B52CC">
        <w:rPr>
          <w:sz w:val="22"/>
          <w:szCs w:val="22"/>
        </w:rPr>
        <w:t xml:space="preserve">2. </w:t>
      </w:r>
      <w:r w:rsidRPr="008B52CC">
        <w:rPr>
          <w:sz w:val="22"/>
          <w:szCs w:val="22"/>
        </w:rPr>
        <w:tab/>
      </w:r>
      <w:r w:rsidRPr="008B52CC">
        <w:rPr>
          <w:sz w:val="22"/>
          <w:szCs w:val="22"/>
          <w:u w:val="single"/>
        </w:rPr>
        <w:t>Assessment of Essays and Oral Presentations</w:t>
      </w:r>
      <w:r w:rsidRPr="008B52CC">
        <w:rPr>
          <w:sz w:val="22"/>
          <w:szCs w:val="22"/>
        </w:rPr>
        <w:t xml:space="preserve">: Essays and Oral Presentations will be evaluated according to six categories: (a) quality, (b) content, (c) persuasiveness, (d) style, (e) organization, and (f) creativity.  The maximum number of points each contestant may receive per category is five points for his or her essay and five points for his or her oral presentation, for a maximum total of thirty points for the entire essay and thirty points for the entire oral presentation.  Advancing students will be notified via e-mail or U.S. mail. Advancing students MUST confirm their participation within 48 hours of receiving notification. </w:t>
      </w:r>
    </w:p>
    <w:p w:rsidR="006C20E0" w:rsidRPr="008B52CC" w:rsidRDefault="006C20E0" w:rsidP="00C841E7">
      <w:pPr>
        <w:spacing w:line="240" w:lineRule="atLeast"/>
        <w:ind w:left="360"/>
        <w:jc w:val="both"/>
        <w:rPr>
          <w:sz w:val="22"/>
          <w:szCs w:val="22"/>
        </w:rPr>
      </w:pPr>
    </w:p>
    <w:p w:rsidR="006C20E0" w:rsidRPr="008B52CC" w:rsidRDefault="006C20E0" w:rsidP="00C841E7">
      <w:pPr>
        <w:spacing w:line="240" w:lineRule="atLeast"/>
        <w:ind w:left="360"/>
        <w:jc w:val="both"/>
        <w:rPr>
          <w:sz w:val="22"/>
          <w:szCs w:val="22"/>
        </w:rPr>
      </w:pPr>
      <w:r w:rsidRPr="008B52CC">
        <w:rPr>
          <w:sz w:val="22"/>
          <w:szCs w:val="22"/>
        </w:rPr>
        <w:t xml:space="preserve">3. </w:t>
      </w:r>
      <w:r w:rsidRPr="008B52CC">
        <w:rPr>
          <w:sz w:val="22"/>
          <w:szCs w:val="22"/>
          <w:u w:val="single"/>
        </w:rPr>
        <w:t>The Essay Question</w:t>
      </w:r>
      <w:r w:rsidRPr="008B52CC">
        <w:rPr>
          <w:sz w:val="22"/>
          <w:szCs w:val="22"/>
        </w:rPr>
        <w:t>: The speaker must incorporate the topic and/or answer the essay question.  It should not be recited verbatim.  Failure to incorporate the topic and/or answer the essay question will result in points being deducted.</w:t>
      </w:r>
    </w:p>
    <w:p w:rsidR="006C20E0" w:rsidRPr="008B52CC" w:rsidRDefault="006C20E0" w:rsidP="00C841E7">
      <w:pPr>
        <w:spacing w:line="240" w:lineRule="atLeast"/>
        <w:ind w:left="360"/>
        <w:jc w:val="both"/>
        <w:rPr>
          <w:sz w:val="22"/>
          <w:szCs w:val="22"/>
        </w:rPr>
      </w:pPr>
    </w:p>
    <w:p w:rsidR="006C20E0" w:rsidRPr="008B52CC" w:rsidRDefault="006C20E0" w:rsidP="00C841E7">
      <w:pPr>
        <w:spacing w:line="240" w:lineRule="atLeast"/>
        <w:ind w:left="360"/>
        <w:jc w:val="both"/>
        <w:rPr>
          <w:sz w:val="22"/>
          <w:szCs w:val="22"/>
        </w:rPr>
      </w:pPr>
      <w:r w:rsidRPr="008B52CC">
        <w:rPr>
          <w:sz w:val="22"/>
          <w:szCs w:val="22"/>
        </w:rPr>
        <w:t xml:space="preserve">4. </w:t>
      </w:r>
      <w:r w:rsidRPr="008B52CC">
        <w:rPr>
          <w:sz w:val="22"/>
          <w:szCs w:val="22"/>
          <w:u w:val="single"/>
        </w:rPr>
        <w:t>Props</w:t>
      </w:r>
      <w:r w:rsidRPr="008B52CC">
        <w:rPr>
          <w:sz w:val="22"/>
          <w:szCs w:val="22"/>
        </w:rPr>
        <w:t xml:space="preserve">: The speaker is prohibited from using any props. Any use of props will result in points being deducted.  </w:t>
      </w:r>
      <w:r>
        <w:rPr>
          <w:sz w:val="22"/>
          <w:szCs w:val="22"/>
        </w:rPr>
        <w:t>T</w:t>
      </w:r>
      <w:r w:rsidRPr="008B52CC">
        <w:rPr>
          <w:sz w:val="22"/>
          <w:szCs w:val="22"/>
        </w:rPr>
        <w:t>he speaker may use notes.</w:t>
      </w:r>
    </w:p>
    <w:p w:rsidR="006C20E0" w:rsidRPr="008B52CC" w:rsidRDefault="006C20E0" w:rsidP="00C841E7">
      <w:pPr>
        <w:pStyle w:val="LightGrid-Accent31"/>
        <w:spacing w:line="240" w:lineRule="atLeast"/>
        <w:rPr>
          <w:sz w:val="22"/>
          <w:szCs w:val="22"/>
        </w:rPr>
      </w:pPr>
    </w:p>
    <w:p w:rsidR="006C20E0" w:rsidRPr="008B52CC" w:rsidRDefault="006C20E0" w:rsidP="00C841E7">
      <w:pPr>
        <w:tabs>
          <w:tab w:val="left" w:pos="720"/>
        </w:tabs>
        <w:spacing w:line="240" w:lineRule="atLeast"/>
        <w:ind w:left="360"/>
        <w:jc w:val="both"/>
        <w:rPr>
          <w:sz w:val="22"/>
          <w:szCs w:val="22"/>
        </w:rPr>
      </w:pPr>
      <w:r w:rsidRPr="008B52CC">
        <w:rPr>
          <w:sz w:val="22"/>
          <w:szCs w:val="22"/>
        </w:rPr>
        <w:t>5.</w:t>
      </w:r>
      <w:r w:rsidRPr="008B52CC" w:rsidDel="00E958A0">
        <w:rPr>
          <w:sz w:val="22"/>
          <w:szCs w:val="22"/>
        </w:rPr>
        <w:t xml:space="preserve"> </w:t>
      </w:r>
      <w:r w:rsidRPr="008B52CC">
        <w:rPr>
          <w:sz w:val="22"/>
          <w:szCs w:val="22"/>
          <w:u w:val="single"/>
        </w:rPr>
        <w:t>Timing</w:t>
      </w:r>
      <w:r w:rsidRPr="008B52CC">
        <w:rPr>
          <w:sz w:val="22"/>
          <w:szCs w:val="22"/>
        </w:rPr>
        <w:t xml:space="preserve">: The oral presentation must be a minimum of three minutes and a maximum of seven minutes.  An oral presentation outside of this timeframe will result in points being deducted. </w:t>
      </w:r>
    </w:p>
    <w:p w:rsidR="006C20E0" w:rsidRPr="008B52CC" w:rsidRDefault="006C20E0" w:rsidP="00C841E7">
      <w:pPr>
        <w:spacing w:line="240" w:lineRule="atLeast"/>
        <w:ind w:left="360"/>
        <w:jc w:val="both"/>
        <w:rPr>
          <w:sz w:val="22"/>
          <w:szCs w:val="22"/>
        </w:rPr>
      </w:pPr>
    </w:p>
    <w:p w:rsidR="006C20E0" w:rsidRPr="008B52CC" w:rsidRDefault="006C20E0" w:rsidP="00C841E7">
      <w:pPr>
        <w:spacing w:line="240" w:lineRule="atLeast"/>
        <w:ind w:left="360"/>
        <w:jc w:val="both"/>
        <w:rPr>
          <w:bCs/>
          <w:iCs/>
          <w:sz w:val="22"/>
          <w:szCs w:val="22"/>
        </w:rPr>
      </w:pPr>
      <w:r w:rsidRPr="008B52CC">
        <w:rPr>
          <w:sz w:val="22"/>
          <w:szCs w:val="22"/>
        </w:rPr>
        <w:t xml:space="preserve">6. </w:t>
      </w:r>
      <w:r w:rsidRPr="008B52CC">
        <w:rPr>
          <w:sz w:val="22"/>
          <w:szCs w:val="22"/>
          <w:u w:val="single"/>
        </w:rPr>
        <w:t>Dress</w:t>
      </w:r>
      <w:r w:rsidRPr="008B52CC">
        <w:rPr>
          <w:sz w:val="22"/>
          <w:szCs w:val="22"/>
        </w:rPr>
        <w:t xml:space="preserve">: </w:t>
      </w:r>
      <w:r w:rsidRPr="008B52CC">
        <w:rPr>
          <w:bCs/>
          <w:iCs/>
          <w:sz w:val="22"/>
          <w:szCs w:val="22"/>
        </w:rPr>
        <w:t>All Contestants should be dressed in business attire (i.e., suits and ties for the men and suits or dresses for the ladies) for the Regional Competition.</w:t>
      </w:r>
    </w:p>
    <w:p w:rsidR="006C20E0" w:rsidRPr="008B52CC" w:rsidRDefault="006C20E0" w:rsidP="00C841E7">
      <w:pPr>
        <w:spacing w:line="240" w:lineRule="atLeast"/>
        <w:ind w:left="360"/>
        <w:jc w:val="both"/>
        <w:rPr>
          <w:sz w:val="22"/>
          <w:szCs w:val="22"/>
        </w:rPr>
      </w:pPr>
    </w:p>
    <w:p w:rsidR="006C20E0" w:rsidRPr="008B52CC" w:rsidRDefault="006C20E0" w:rsidP="00C841E7">
      <w:pPr>
        <w:spacing w:line="240" w:lineRule="atLeast"/>
        <w:ind w:left="360"/>
        <w:jc w:val="both"/>
        <w:rPr>
          <w:sz w:val="22"/>
          <w:szCs w:val="22"/>
        </w:rPr>
      </w:pPr>
      <w:r w:rsidRPr="008B52CC">
        <w:rPr>
          <w:sz w:val="22"/>
          <w:szCs w:val="22"/>
        </w:rPr>
        <w:t xml:space="preserve">7. All essays submitted become the </w:t>
      </w:r>
      <w:r>
        <w:rPr>
          <w:sz w:val="22"/>
          <w:szCs w:val="22"/>
        </w:rPr>
        <w:t xml:space="preserve">sole </w:t>
      </w:r>
      <w:r w:rsidRPr="008B52CC">
        <w:rPr>
          <w:sz w:val="22"/>
          <w:szCs w:val="22"/>
        </w:rPr>
        <w:t>property of the National Bar Association. They will not be returned.  Contestants should retain a copy for his/her records.</w:t>
      </w:r>
    </w:p>
    <w:p w:rsidR="006C20E0" w:rsidRPr="008B52CC" w:rsidRDefault="006C20E0" w:rsidP="00C841E7">
      <w:pPr>
        <w:spacing w:line="240" w:lineRule="atLeast"/>
        <w:ind w:left="360"/>
        <w:jc w:val="both"/>
        <w:rPr>
          <w:sz w:val="22"/>
          <w:szCs w:val="22"/>
        </w:rPr>
      </w:pPr>
      <w:r w:rsidRPr="008B52CC">
        <w:rPr>
          <w:sz w:val="22"/>
          <w:szCs w:val="22"/>
        </w:rPr>
        <w:t xml:space="preserve"> </w:t>
      </w:r>
    </w:p>
    <w:p w:rsidR="006C20E0" w:rsidRPr="008B52CC" w:rsidRDefault="006C20E0" w:rsidP="00C841E7">
      <w:pPr>
        <w:spacing w:line="240" w:lineRule="atLeast"/>
        <w:ind w:left="360"/>
        <w:jc w:val="both"/>
        <w:rPr>
          <w:bCs/>
          <w:iCs/>
          <w:sz w:val="22"/>
          <w:szCs w:val="22"/>
        </w:rPr>
      </w:pPr>
      <w:r w:rsidRPr="008B52CC">
        <w:rPr>
          <w:sz w:val="22"/>
          <w:szCs w:val="22"/>
        </w:rPr>
        <w:lastRenderedPageBreak/>
        <w:t xml:space="preserve">8. All NBA Affiliate Chapters and Regions will be responsible for verifying the eligibility of the Contestants. </w:t>
      </w:r>
      <w:r w:rsidRPr="008B52CC">
        <w:rPr>
          <w:bCs/>
          <w:iCs/>
          <w:sz w:val="22"/>
          <w:szCs w:val="22"/>
        </w:rPr>
        <w:t xml:space="preserve">The National Competition Committee will determine questions of Contestant eligibility and </w:t>
      </w:r>
      <w:r w:rsidRPr="008B52CC">
        <w:rPr>
          <w:b/>
          <w:sz w:val="22"/>
          <w:szCs w:val="22"/>
          <w:u w:val="single"/>
        </w:rPr>
        <w:t>ALL DETERMINATIONS OF ELIGIBILITY BY THIS BODY ARE</w:t>
      </w:r>
      <w:r w:rsidRPr="008B52CC">
        <w:rPr>
          <w:bCs/>
          <w:iCs/>
          <w:sz w:val="22"/>
          <w:szCs w:val="22"/>
          <w:u w:val="single"/>
        </w:rPr>
        <w:t xml:space="preserve"> </w:t>
      </w:r>
      <w:r w:rsidRPr="008B52CC">
        <w:rPr>
          <w:b/>
          <w:sz w:val="22"/>
          <w:szCs w:val="22"/>
          <w:u w:val="single"/>
        </w:rPr>
        <w:t>FINAL</w:t>
      </w:r>
      <w:r w:rsidRPr="008B52CC">
        <w:rPr>
          <w:bCs/>
          <w:iCs/>
          <w:sz w:val="22"/>
          <w:szCs w:val="22"/>
        </w:rPr>
        <w:t>.</w:t>
      </w:r>
    </w:p>
    <w:p w:rsidR="006C20E0" w:rsidRPr="008B52CC" w:rsidRDefault="006C20E0" w:rsidP="006C20E0">
      <w:pPr>
        <w:pStyle w:val="Heading1"/>
        <w:numPr>
          <w:ilvl w:val="0"/>
          <w:numId w:val="7"/>
        </w:numPr>
        <w:ind w:hanging="720"/>
        <w:rPr>
          <w:sz w:val="22"/>
          <w:szCs w:val="22"/>
        </w:rPr>
      </w:pPr>
      <w:r w:rsidRPr="008B52CC">
        <w:rPr>
          <w:iCs/>
          <w:sz w:val="22"/>
          <w:szCs w:val="22"/>
        </w:rPr>
        <w:br w:type="page"/>
      </w:r>
      <w:bookmarkStart w:id="3" w:name="_Toc468879782"/>
      <w:r w:rsidRPr="008B52CC">
        <w:rPr>
          <w:sz w:val="22"/>
          <w:szCs w:val="22"/>
        </w:rPr>
        <w:lastRenderedPageBreak/>
        <w:t>201</w:t>
      </w:r>
      <w:r>
        <w:rPr>
          <w:sz w:val="22"/>
          <w:szCs w:val="22"/>
        </w:rPr>
        <w:t>8</w:t>
      </w:r>
      <w:r w:rsidRPr="008B52CC">
        <w:rPr>
          <w:sz w:val="22"/>
          <w:szCs w:val="22"/>
        </w:rPr>
        <w:t xml:space="preserve"> MLK COMPETITION QUESTION</w:t>
      </w:r>
      <w:bookmarkEnd w:id="3"/>
    </w:p>
    <w:p w:rsidR="006C20E0" w:rsidRPr="00C841E7" w:rsidRDefault="006C20E0" w:rsidP="006C20E0">
      <w:pPr>
        <w:pStyle w:val="ListParagraph"/>
        <w:jc w:val="both"/>
        <w:rPr>
          <w:sz w:val="28"/>
          <w:szCs w:val="28"/>
        </w:rPr>
      </w:pPr>
      <w:r w:rsidRPr="00C841E7">
        <w:rPr>
          <w:sz w:val="28"/>
          <w:szCs w:val="28"/>
        </w:rPr>
        <w:t xml:space="preserve">The DREAM (Development, Relief, and Education for Alien Minors) Act is a piece </w:t>
      </w:r>
      <w:proofErr w:type="gramStart"/>
      <w:r w:rsidRPr="00C841E7">
        <w:rPr>
          <w:sz w:val="28"/>
          <w:szCs w:val="28"/>
        </w:rPr>
        <w:t>of</w:t>
      </w:r>
      <w:proofErr w:type="gramEnd"/>
      <w:r w:rsidRPr="00C841E7">
        <w:rPr>
          <w:sz w:val="28"/>
          <w:szCs w:val="28"/>
        </w:rPr>
        <w:t xml:space="preserve"> legislation first introduced to Congress in 2001 that grants a pathway to citizenship to young people who were brought to the United States as children without documentation. A </w:t>
      </w:r>
      <w:proofErr w:type="spellStart"/>
      <w:r w:rsidRPr="00C841E7">
        <w:rPr>
          <w:sz w:val="28"/>
          <w:szCs w:val="28"/>
        </w:rPr>
        <w:t>DREAMer</w:t>
      </w:r>
      <w:proofErr w:type="spellEnd"/>
      <w:r w:rsidRPr="00C841E7">
        <w:rPr>
          <w:sz w:val="28"/>
          <w:szCs w:val="28"/>
        </w:rPr>
        <w:t xml:space="preserve"> is a young person who qualifies for citizenship under the DREAM Act. In 2010, Congress failed to pass the DREAM Act but in 2012, President Obama announced a program allowing Dreamers to come forward, pass a background check, and apply for work permits under the Deferred Action for Childhood Arrivals (DACA) and work legally without fear of deportation. The Trump Administration rescinded the DACA program in September 2017.</w:t>
      </w:r>
    </w:p>
    <w:p w:rsidR="006C20E0" w:rsidRPr="00C841E7" w:rsidRDefault="006C20E0" w:rsidP="006C20E0">
      <w:pPr>
        <w:pStyle w:val="ListParagraph"/>
        <w:rPr>
          <w:sz w:val="28"/>
          <w:szCs w:val="28"/>
        </w:rPr>
      </w:pPr>
    </w:p>
    <w:p w:rsidR="006C20E0" w:rsidRPr="00C841E7" w:rsidRDefault="006C20E0" w:rsidP="006C20E0">
      <w:pPr>
        <w:pStyle w:val="ListParagraph"/>
        <w:rPr>
          <w:sz w:val="28"/>
          <w:szCs w:val="28"/>
        </w:rPr>
      </w:pPr>
      <w:r w:rsidRPr="00C841E7">
        <w:rPr>
          <w:sz w:val="28"/>
          <w:szCs w:val="28"/>
        </w:rPr>
        <w:t xml:space="preserve">If Dr. Martin Luther King, Jr. were alive, would he support the Trump Administration’s rescission </w:t>
      </w:r>
      <w:r w:rsidR="004540B2">
        <w:rPr>
          <w:sz w:val="28"/>
          <w:szCs w:val="28"/>
        </w:rPr>
        <w:t>of the</w:t>
      </w:r>
      <w:r w:rsidRPr="00C841E7">
        <w:rPr>
          <w:sz w:val="28"/>
          <w:szCs w:val="28"/>
        </w:rPr>
        <w:t xml:space="preserve"> DACA program?</w:t>
      </w:r>
    </w:p>
    <w:p w:rsidR="006C20E0" w:rsidRPr="00C841E7" w:rsidRDefault="006C20E0" w:rsidP="006C20E0">
      <w:pPr>
        <w:pStyle w:val="ListParagraph"/>
        <w:rPr>
          <w:sz w:val="28"/>
          <w:szCs w:val="28"/>
        </w:rPr>
      </w:pPr>
    </w:p>
    <w:p w:rsidR="006C20E0" w:rsidRPr="00C841E7" w:rsidRDefault="006C20E0" w:rsidP="006C20E0">
      <w:pPr>
        <w:pStyle w:val="ListParagraph"/>
        <w:rPr>
          <w:sz w:val="28"/>
          <w:szCs w:val="28"/>
        </w:rPr>
      </w:pPr>
      <w:r w:rsidRPr="00C841E7">
        <w:rPr>
          <w:sz w:val="28"/>
          <w:szCs w:val="28"/>
        </w:rPr>
        <w:t>Please discuss why or why not.</w:t>
      </w:r>
    </w:p>
    <w:p w:rsidR="006C20E0" w:rsidRPr="008B52CC" w:rsidRDefault="006C20E0" w:rsidP="006C20E0">
      <w:pPr>
        <w:pStyle w:val="BODYHEAD"/>
        <w:spacing w:before="0" w:after="0"/>
        <w:rPr>
          <w:rFonts w:ascii="Times New Roman" w:hAnsi="Times New Roman"/>
        </w:rPr>
      </w:pPr>
    </w:p>
    <w:p w:rsidR="006C20E0" w:rsidRPr="008B52CC" w:rsidRDefault="006C20E0" w:rsidP="006C20E0">
      <w:pPr>
        <w:pStyle w:val="BODYHEAD"/>
        <w:spacing w:before="0" w:after="0"/>
        <w:rPr>
          <w:rFonts w:ascii="Times New Roman" w:hAnsi="Times New Roman"/>
        </w:rPr>
      </w:pPr>
      <w:r w:rsidRPr="008B52CC">
        <w:rPr>
          <w:rFonts w:ascii="Times New Roman" w:hAnsi="Times New Roman"/>
        </w:rPr>
        <w:t>Research Guide:</w:t>
      </w:r>
    </w:p>
    <w:p w:rsidR="006C20E0" w:rsidRPr="008B52CC" w:rsidRDefault="006C20E0" w:rsidP="006C20E0">
      <w:pPr>
        <w:pStyle w:val="BODYHEAD"/>
        <w:spacing w:before="0" w:after="0"/>
        <w:rPr>
          <w:rFonts w:ascii="Times New Roman" w:hAnsi="Times New Roman"/>
        </w:rPr>
      </w:pPr>
    </w:p>
    <w:p w:rsidR="006C20E0" w:rsidRPr="008B52CC" w:rsidRDefault="006C20E0" w:rsidP="006C20E0">
      <w:pPr>
        <w:rPr>
          <w:sz w:val="22"/>
          <w:szCs w:val="22"/>
        </w:rPr>
      </w:pPr>
      <w:r w:rsidRPr="008B52CC">
        <w:rPr>
          <w:sz w:val="22"/>
          <w:szCs w:val="22"/>
        </w:rPr>
        <w:t>To assist you in your research of the Competition Question, please read the materials below.  These materials will help you understand the legal, political, and public policy issues and relevant cases. These materials are the starting point for your research. In order to fully formulate your position, you may need to find other cases, articles, or sources of information.</w:t>
      </w:r>
    </w:p>
    <w:p w:rsidR="006C20E0" w:rsidRPr="008B52CC" w:rsidRDefault="006C20E0" w:rsidP="006C20E0">
      <w:pPr>
        <w:rPr>
          <w:sz w:val="22"/>
          <w:szCs w:val="22"/>
        </w:rPr>
      </w:pPr>
    </w:p>
    <w:p w:rsidR="006C20E0" w:rsidRPr="008B52CC" w:rsidRDefault="006C20E0" w:rsidP="006C20E0">
      <w:pPr>
        <w:rPr>
          <w:sz w:val="22"/>
          <w:szCs w:val="22"/>
        </w:rPr>
      </w:pPr>
    </w:p>
    <w:p w:rsidR="006C20E0" w:rsidRPr="008B52CC" w:rsidRDefault="006C20E0" w:rsidP="006C20E0">
      <w:pPr>
        <w:autoSpaceDE w:val="0"/>
        <w:autoSpaceDN w:val="0"/>
        <w:adjustRightInd w:val="0"/>
        <w:rPr>
          <w:b/>
          <w:bCs/>
          <w:color w:val="000000"/>
          <w:sz w:val="22"/>
          <w:szCs w:val="22"/>
          <w:lang w:eastAsia="en-US"/>
        </w:rPr>
      </w:pPr>
      <w:r w:rsidRPr="008B52CC">
        <w:rPr>
          <w:b/>
          <w:bCs/>
          <w:color w:val="000000"/>
          <w:sz w:val="22"/>
          <w:szCs w:val="22"/>
          <w:lang w:eastAsia="en-US"/>
        </w:rPr>
        <w:t>Martin Luther King</w:t>
      </w:r>
    </w:p>
    <w:p w:rsidR="006C20E0" w:rsidRPr="008B52CC" w:rsidRDefault="006C20E0" w:rsidP="006C20E0">
      <w:pPr>
        <w:autoSpaceDE w:val="0"/>
        <w:autoSpaceDN w:val="0"/>
        <w:adjustRightInd w:val="0"/>
        <w:rPr>
          <w:b/>
          <w:bCs/>
          <w:color w:val="000000"/>
          <w:sz w:val="22"/>
          <w:szCs w:val="22"/>
          <w:lang w:eastAsia="en-US"/>
        </w:rPr>
      </w:pPr>
    </w:p>
    <w:p w:rsidR="006C20E0" w:rsidRPr="008B52CC" w:rsidRDefault="006C20E0" w:rsidP="006C20E0">
      <w:pPr>
        <w:autoSpaceDE w:val="0"/>
        <w:autoSpaceDN w:val="0"/>
        <w:adjustRightInd w:val="0"/>
        <w:rPr>
          <w:color w:val="000000"/>
          <w:sz w:val="22"/>
          <w:szCs w:val="22"/>
          <w:lang w:eastAsia="en-US"/>
        </w:rPr>
      </w:pPr>
      <w:r w:rsidRPr="008B52CC">
        <w:rPr>
          <w:color w:val="000000"/>
          <w:sz w:val="22"/>
          <w:szCs w:val="22"/>
          <w:lang w:eastAsia="en-US"/>
        </w:rPr>
        <w:t>Archives</w:t>
      </w:r>
    </w:p>
    <w:p w:rsidR="006C20E0" w:rsidRPr="008B52CC" w:rsidRDefault="006C20E0" w:rsidP="006C20E0">
      <w:pPr>
        <w:autoSpaceDE w:val="0"/>
        <w:autoSpaceDN w:val="0"/>
        <w:adjustRightInd w:val="0"/>
        <w:rPr>
          <w:color w:val="0000FF"/>
          <w:sz w:val="22"/>
          <w:szCs w:val="22"/>
          <w:lang w:eastAsia="en-US"/>
        </w:rPr>
      </w:pPr>
      <w:hyperlink r:id="rId15" w:history="1">
        <w:r w:rsidRPr="008B52CC">
          <w:rPr>
            <w:rStyle w:val="Hyperlink"/>
            <w:sz w:val="22"/>
            <w:szCs w:val="22"/>
            <w:lang w:eastAsia="en-US"/>
          </w:rPr>
          <w:t>http://www.thekingcenter.org/</w:t>
        </w:r>
      </w:hyperlink>
    </w:p>
    <w:p w:rsidR="006C20E0" w:rsidRPr="008B52CC" w:rsidRDefault="006C20E0" w:rsidP="006C20E0">
      <w:pPr>
        <w:autoSpaceDE w:val="0"/>
        <w:autoSpaceDN w:val="0"/>
        <w:adjustRightInd w:val="0"/>
        <w:rPr>
          <w:color w:val="0000FF"/>
          <w:sz w:val="22"/>
          <w:szCs w:val="22"/>
          <w:lang w:eastAsia="en-US"/>
        </w:rPr>
      </w:pPr>
    </w:p>
    <w:p w:rsidR="006C20E0" w:rsidRPr="008B52CC" w:rsidRDefault="006C20E0" w:rsidP="006C20E0">
      <w:pPr>
        <w:autoSpaceDE w:val="0"/>
        <w:autoSpaceDN w:val="0"/>
        <w:adjustRightInd w:val="0"/>
        <w:rPr>
          <w:color w:val="000000"/>
          <w:sz w:val="22"/>
          <w:szCs w:val="22"/>
          <w:lang w:eastAsia="en-US"/>
        </w:rPr>
      </w:pPr>
      <w:r w:rsidRPr="008B52CC">
        <w:rPr>
          <w:color w:val="000000"/>
          <w:sz w:val="22"/>
          <w:szCs w:val="22"/>
          <w:lang w:eastAsia="en-US"/>
        </w:rPr>
        <w:t>The King Research and Education Institute</w:t>
      </w:r>
    </w:p>
    <w:p w:rsidR="006C20E0" w:rsidRPr="008B52CC" w:rsidRDefault="006C20E0" w:rsidP="006C20E0">
      <w:pPr>
        <w:autoSpaceDE w:val="0"/>
        <w:autoSpaceDN w:val="0"/>
        <w:adjustRightInd w:val="0"/>
        <w:rPr>
          <w:color w:val="0000FF"/>
          <w:sz w:val="22"/>
          <w:szCs w:val="22"/>
          <w:lang w:eastAsia="en-US"/>
        </w:rPr>
      </w:pPr>
      <w:r w:rsidRPr="008B52CC">
        <w:rPr>
          <w:color w:val="0000FF"/>
          <w:sz w:val="22"/>
          <w:szCs w:val="22"/>
          <w:lang w:eastAsia="en-US"/>
        </w:rPr>
        <w:t>http://mlkkpp01.stanford.edu/</w:t>
      </w:r>
    </w:p>
    <w:p w:rsidR="006C20E0" w:rsidRPr="008B52CC" w:rsidRDefault="006C20E0" w:rsidP="006C20E0">
      <w:pPr>
        <w:autoSpaceDE w:val="0"/>
        <w:autoSpaceDN w:val="0"/>
        <w:adjustRightInd w:val="0"/>
        <w:rPr>
          <w:color w:val="0000FF"/>
          <w:sz w:val="22"/>
          <w:szCs w:val="22"/>
          <w:lang w:eastAsia="en-US"/>
        </w:rPr>
      </w:pPr>
    </w:p>
    <w:p w:rsidR="006C20E0" w:rsidRPr="008B52CC" w:rsidRDefault="006C20E0" w:rsidP="006C20E0">
      <w:pPr>
        <w:autoSpaceDE w:val="0"/>
        <w:autoSpaceDN w:val="0"/>
        <w:adjustRightInd w:val="0"/>
        <w:rPr>
          <w:color w:val="000000"/>
          <w:sz w:val="22"/>
          <w:szCs w:val="22"/>
          <w:lang w:eastAsia="en-US"/>
        </w:rPr>
      </w:pPr>
      <w:r w:rsidRPr="008B52CC">
        <w:rPr>
          <w:color w:val="000000"/>
          <w:sz w:val="22"/>
          <w:szCs w:val="22"/>
          <w:lang w:eastAsia="en-US"/>
        </w:rPr>
        <w:t>Books</w:t>
      </w:r>
    </w:p>
    <w:p w:rsidR="006C20E0" w:rsidRDefault="006C20E0" w:rsidP="006C20E0">
      <w:pPr>
        <w:rPr>
          <w:color w:val="0000FF"/>
          <w:sz w:val="22"/>
          <w:szCs w:val="22"/>
          <w:lang w:eastAsia="en-US"/>
        </w:rPr>
      </w:pPr>
      <w:hyperlink r:id="rId16" w:history="1">
        <w:r w:rsidRPr="00F55955">
          <w:rPr>
            <w:rStyle w:val="Hyperlink"/>
            <w:sz w:val="22"/>
            <w:szCs w:val="22"/>
            <w:lang w:eastAsia="en-US"/>
          </w:rPr>
          <w:t>http://www.worldcat.org/search?q=au%3AKing%2C+Martin+Luther</w:t>
        </w:r>
      </w:hyperlink>
    </w:p>
    <w:p w:rsidR="006C20E0" w:rsidRPr="008B52CC" w:rsidRDefault="006C20E0" w:rsidP="006C20E0">
      <w:pPr>
        <w:rPr>
          <w:sz w:val="22"/>
          <w:szCs w:val="22"/>
        </w:rPr>
      </w:pPr>
    </w:p>
    <w:p w:rsidR="006C20E0" w:rsidRPr="008B52CC" w:rsidRDefault="006C20E0" w:rsidP="006C20E0">
      <w:pPr>
        <w:pStyle w:val="Heading1"/>
        <w:numPr>
          <w:ilvl w:val="0"/>
          <w:numId w:val="7"/>
        </w:numPr>
        <w:ind w:hanging="720"/>
        <w:rPr>
          <w:sz w:val="22"/>
          <w:szCs w:val="22"/>
        </w:rPr>
      </w:pPr>
      <w:r w:rsidRPr="008B52CC">
        <w:rPr>
          <w:sz w:val="22"/>
          <w:szCs w:val="22"/>
        </w:rPr>
        <w:br w:type="page"/>
      </w:r>
      <w:bookmarkStart w:id="4" w:name="_Toc468879783"/>
      <w:r w:rsidRPr="008B52CC">
        <w:rPr>
          <w:sz w:val="22"/>
          <w:szCs w:val="22"/>
        </w:rPr>
        <w:lastRenderedPageBreak/>
        <w:t>OFFICIAL CONTESTANT’S COVER SHEET, APPLICATION FORM, AND PHOTOGRAPHY RELEASE WAIVER AND RELEASE OF LIABILITY</w:t>
      </w:r>
      <w:bookmarkEnd w:id="4"/>
    </w:p>
    <w:p w:rsidR="006C20E0" w:rsidRPr="008B52CC" w:rsidRDefault="006C20E0" w:rsidP="006C20E0">
      <w:pPr>
        <w:pStyle w:val="BodyTitle"/>
        <w:pBdr>
          <w:bottom w:val="single" w:sz="12" w:space="1" w:color="C0C0C0"/>
        </w:pBdr>
        <w:rPr>
          <w:b/>
          <w:sz w:val="22"/>
          <w:szCs w:val="22"/>
        </w:rPr>
      </w:pPr>
      <w:r w:rsidRPr="008B52CC">
        <w:rPr>
          <w:b/>
          <w:sz w:val="22"/>
          <w:szCs w:val="22"/>
        </w:rPr>
        <w:t xml:space="preserve">NOTE: All three forms </w:t>
      </w:r>
      <w:r>
        <w:rPr>
          <w:b/>
          <w:sz w:val="22"/>
          <w:szCs w:val="22"/>
        </w:rPr>
        <w:t xml:space="preserve">and a completed W-9 </w:t>
      </w:r>
      <w:r w:rsidRPr="008B52CC">
        <w:rPr>
          <w:b/>
          <w:sz w:val="22"/>
          <w:szCs w:val="22"/>
        </w:rPr>
        <w:t>must be included with your essay.</w:t>
      </w:r>
    </w:p>
    <w:p w:rsidR="006C20E0" w:rsidRPr="008B52CC" w:rsidRDefault="006C20E0" w:rsidP="006C20E0">
      <w:pPr>
        <w:pStyle w:val="BodyTitle"/>
        <w:pBdr>
          <w:bottom w:val="single" w:sz="12" w:space="1" w:color="C0C0C0"/>
        </w:pBdr>
        <w:rPr>
          <w:sz w:val="22"/>
          <w:szCs w:val="22"/>
        </w:rPr>
      </w:pPr>
      <w:r w:rsidRPr="008B52CC">
        <w:rPr>
          <w:b/>
          <w:sz w:val="22"/>
          <w:szCs w:val="22"/>
        </w:rPr>
        <w:t>201</w:t>
      </w:r>
      <w:r>
        <w:rPr>
          <w:b/>
          <w:sz w:val="22"/>
          <w:szCs w:val="22"/>
        </w:rPr>
        <w:t>8</w:t>
      </w:r>
      <w:r w:rsidRPr="008B52CC">
        <w:rPr>
          <w:b/>
          <w:sz w:val="22"/>
          <w:szCs w:val="22"/>
        </w:rPr>
        <w:t xml:space="preserve"> Dr. Martin Luther King, Jr</w:t>
      </w:r>
      <w:proofErr w:type="gramStart"/>
      <w:r w:rsidRPr="008B52CC">
        <w:rPr>
          <w:sz w:val="22"/>
          <w:szCs w:val="22"/>
        </w:rPr>
        <w:t>.</w:t>
      </w:r>
      <w:proofErr w:type="gramEnd"/>
      <w:r w:rsidRPr="008B52CC">
        <w:rPr>
          <w:sz w:val="22"/>
          <w:szCs w:val="22"/>
        </w:rPr>
        <w:br/>
      </w:r>
      <w:r w:rsidRPr="008B52CC">
        <w:rPr>
          <w:rStyle w:val="BodyTextChar"/>
          <w:szCs w:val="22"/>
        </w:rPr>
        <w:t>Drum Major for Justice Advocacy Competition</w:t>
      </w:r>
      <w:r w:rsidRPr="008B52CC">
        <w:rPr>
          <w:rStyle w:val="BodyTextChar"/>
          <w:szCs w:val="22"/>
        </w:rPr>
        <w:br/>
        <w:t>Contestant Cover Sheet</w:t>
      </w:r>
    </w:p>
    <w:p w:rsidR="006C20E0" w:rsidRPr="008B52CC" w:rsidRDefault="006C20E0" w:rsidP="006C20E0">
      <w:pPr>
        <w:pStyle w:val="BodyText"/>
        <w:rPr>
          <w:b/>
          <w:bCs/>
          <w:szCs w:val="22"/>
        </w:rPr>
      </w:pPr>
      <w:r w:rsidRPr="008B52CC">
        <w:rPr>
          <w:b/>
          <w:bCs/>
          <w:szCs w:val="22"/>
        </w:rPr>
        <w:t>Applicant’s Background Information Please type or print</w:t>
      </w:r>
      <w:r w:rsidRPr="008B52CC">
        <w:rPr>
          <w:b/>
          <w:bCs/>
          <w:szCs w:val="22"/>
        </w:rPr>
        <w:tab/>
      </w:r>
      <w:r w:rsidRPr="008B52CC">
        <w:rPr>
          <w:b/>
          <w:bCs/>
          <w:szCs w:val="22"/>
        </w:rPr>
        <w:tab/>
      </w:r>
      <w:r w:rsidRPr="008B52CC">
        <w:rPr>
          <w:b/>
          <w:bCs/>
          <w:szCs w:val="22"/>
        </w:rPr>
        <w:tab/>
      </w:r>
      <w:r w:rsidRPr="008B52CC">
        <w:rPr>
          <w:b/>
          <w:bCs/>
          <w:szCs w:val="22"/>
        </w:rPr>
        <w:tab/>
      </w:r>
      <w:r w:rsidRPr="008B52CC">
        <w:rPr>
          <w:b/>
          <w:bCs/>
          <w:szCs w:val="22"/>
        </w:rPr>
        <w:tab/>
      </w:r>
      <w:r w:rsidRPr="008B52CC">
        <w:rPr>
          <w:b/>
          <w:bCs/>
          <w:szCs w:val="22"/>
        </w:rPr>
        <w:tab/>
      </w:r>
      <w:r w:rsidRPr="008B52CC">
        <w:rPr>
          <w:b/>
          <w:bCs/>
          <w:szCs w:val="22"/>
        </w:rPr>
        <w:tab/>
      </w:r>
    </w:p>
    <w:tbl>
      <w:tblPr>
        <w:tblW w:w="0" w:type="auto"/>
        <w:tblLook w:val="01E0" w:firstRow="1" w:lastRow="1" w:firstColumn="1" w:lastColumn="1" w:noHBand="0" w:noVBand="0"/>
      </w:tblPr>
      <w:tblGrid>
        <w:gridCol w:w="3395"/>
        <w:gridCol w:w="3921"/>
        <w:gridCol w:w="2908"/>
      </w:tblGrid>
      <w:tr w:rsidR="006C20E0" w:rsidRPr="008B52CC" w:rsidTr="00371872">
        <w:tc>
          <w:tcPr>
            <w:tcW w:w="3480" w:type="dxa"/>
            <w:shd w:val="clear" w:color="auto" w:fill="auto"/>
          </w:tcPr>
          <w:p w:rsidR="006C20E0" w:rsidRPr="008B52CC" w:rsidRDefault="006C20E0" w:rsidP="00371872">
            <w:pPr>
              <w:rPr>
                <w:sz w:val="22"/>
                <w:szCs w:val="22"/>
              </w:rPr>
            </w:pPr>
          </w:p>
        </w:tc>
        <w:tc>
          <w:tcPr>
            <w:tcW w:w="4008" w:type="dxa"/>
            <w:shd w:val="clear" w:color="auto" w:fill="auto"/>
          </w:tcPr>
          <w:p w:rsidR="006C20E0" w:rsidRPr="008B52CC" w:rsidRDefault="006C20E0" w:rsidP="00371872">
            <w:pPr>
              <w:pStyle w:val="TableApplication"/>
              <w:jc w:val="right"/>
              <w:rPr>
                <w:szCs w:val="22"/>
              </w:rPr>
            </w:pPr>
            <w:r w:rsidRPr="008B52CC">
              <w:rPr>
                <w:szCs w:val="22"/>
              </w:rPr>
              <w:t>Date:</w:t>
            </w:r>
          </w:p>
        </w:tc>
        <w:tc>
          <w:tcPr>
            <w:tcW w:w="2952" w:type="dxa"/>
            <w:tcBorders>
              <w:bottom w:val="single" w:sz="8" w:space="0" w:color="000000"/>
            </w:tcBorders>
            <w:shd w:val="clear" w:color="auto" w:fill="auto"/>
          </w:tcPr>
          <w:p w:rsidR="006C20E0" w:rsidRPr="008B52CC" w:rsidRDefault="006C20E0" w:rsidP="00371872">
            <w:pPr>
              <w:pStyle w:val="TableApplication"/>
              <w:rPr>
                <w:szCs w:val="22"/>
              </w:rPr>
            </w:pPr>
          </w:p>
        </w:tc>
      </w:tr>
      <w:tr w:rsidR="006C20E0" w:rsidRPr="008B52CC" w:rsidTr="00371872">
        <w:tc>
          <w:tcPr>
            <w:tcW w:w="3480" w:type="dxa"/>
            <w:shd w:val="clear" w:color="auto" w:fill="auto"/>
          </w:tcPr>
          <w:p w:rsidR="006C20E0" w:rsidRPr="008B52CC" w:rsidRDefault="006C20E0" w:rsidP="00371872">
            <w:pPr>
              <w:rPr>
                <w:sz w:val="22"/>
                <w:szCs w:val="22"/>
              </w:rPr>
            </w:pPr>
          </w:p>
        </w:tc>
        <w:tc>
          <w:tcPr>
            <w:tcW w:w="4008" w:type="dxa"/>
            <w:shd w:val="clear" w:color="auto" w:fill="auto"/>
          </w:tcPr>
          <w:p w:rsidR="006C20E0" w:rsidRPr="008B52CC" w:rsidRDefault="006C20E0" w:rsidP="00371872">
            <w:pPr>
              <w:pStyle w:val="TableApplication"/>
              <w:jc w:val="right"/>
              <w:rPr>
                <w:szCs w:val="22"/>
              </w:rPr>
            </w:pPr>
          </w:p>
        </w:tc>
        <w:tc>
          <w:tcPr>
            <w:tcW w:w="2952" w:type="dxa"/>
            <w:tcBorders>
              <w:top w:val="single" w:sz="8" w:space="0" w:color="000000"/>
            </w:tcBorders>
            <w:shd w:val="clear" w:color="auto" w:fill="auto"/>
          </w:tcPr>
          <w:p w:rsidR="006C20E0" w:rsidRPr="008B52CC" w:rsidRDefault="006C20E0" w:rsidP="00371872">
            <w:pPr>
              <w:pStyle w:val="StyleSubmitphotoCentered"/>
              <w:rPr>
                <w:szCs w:val="22"/>
              </w:rPr>
            </w:pPr>
            <w:r w:rsidRPr="008B52CC">
              <w:rPr>
                <w:szCs w:val="22"/>
              </w:rPr>
              <w:t>Submit Photo and Essay with your Application</w:t>
            </w:r>
          </w:p>
        </w:tc>
      </w:tr>
    </w:tbl>
    <w:p w:rsidR="006C20E0" w:rsidRPr="008B52CC" w:rsidRDefault="006C20E0" w:rsidP="006C20E0">
      <w:pPr>
        <w:pStyle w:val="BodyTitle"/>
        <w:rPr>
          <w:b/>
          <w:bCs/>
          <w:sz w:val="22"/>
          <w:szCs w:val="22"/>
        </w:rPr>
      </w:pPr>
      <w:r w:rsidRPr="008B52CC">
        <w:rPr>
          <w:b/>
          <w:bCs/>
          <w:sz w:val="22"/>
          <w:szCs w:val="22"/>
        </w:rPr>
        <w:t>I. Applicant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11"/>
        <w:gridCol w:w="86"/>
        <w:gridCol w:w="522"/>
        <w:gridCol w:w="89"/>
        <w:gridCol w:w="260"/>
        <w:gridCol w:w="518"/>
        <w:gridCol w:w="606"/>
        <w:gridCol w:w="350"/>
        <w:gridCol w:w="657"/>
        <w:gridCol w:w="59"/>
        <w:gridCol w:w="167"/>
        <w:gridCol w:w="6"/>
        <w:gridCol w:w="272"/>
        <w:gridCol w:w="538"/>
        <w:gridCol w:w="439"/>
        <w:gridCol w:w="89"/>
        <w:gridCol w:w="484"/>
        <w:gridCol w:w="236"/>
        <w:gridCol w:w="607"/>
        <w:gridCol w:w="78"/>
        <w:gridCol w:w="371"/>
        <w:gridCol w:w="710"/>
        <w:gridCol w:w="177"/>
        <w:gridCol w:w="1465"/>
      </w:tblGrid>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2784" w:type="dxa"/>
            <w:gridSpan w:val="8"/>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2784" w:type="dxa"/>
            <w:gridSpan w:val="9"/>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2786" w:type="dxa"/>
            <w:gridSpan w:val="4"/>
            <w:tcBorders>
              <w:top w:val="nil"/>
              <w:left w:val="nil"/>
              <w:bottom w:val="nil"/>
              <w:right w:val="nil"/>
            </w:tcBorders>
            <w:shd w:val="clear" w:color="auto" w:fill="auto"/>
          </w:tcPr>
          <w:p w:rsidR="006C20E0" w:rsidRPr="008B52CC" w:rsidRDefault="006C20E0" w:rsidP="00371872">
            <w:pPr>
              <w:pStyle w:val="between"/>
              <w:rPr>
                <w:sz w:val="22"/>
                <w:szCs w:val="22"/>
              </w:rPr>
            </w:pPr>
          </w:p>
        </w:tc>
      </w:tr>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Student’s Name:</w:t>
            </w:r>
          </w:p>
        </w:tc>
        <w:tc>
          <w:tcPr>
            <w:tcW w:w="2784" w:type="dxa"/>
            <w:gridSpan w:val="8"/>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2784" w:type="dxa"/>
            <w:gridSpan w:val="9"/>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2786" w:type="dxa"/>
            <w:gridSpan w:val="4"/>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TableApplication"/>
              <w:rPr>
                <w:szCs w:val="22"/>
              </w:rPr>
            </w:pPr>
          </w:p>
        </w:tc>
        <w:tc>
          <w:tcPr>
            <w:tcW w:w="2784" w:type="dxa"/>
            <w:gridSpan w:val="8"/>
            <w:tcBorders>
              <w:top w:val="single" w:sz="8" w:space="0" w:color="000000"/>
              <w:left w:val="nil"/>
              <w:bottom w:val="nil"/>
              <w:right w:val="nil"/>
            </w:tcBorders>
            <w:shd w:val="clear" w:color="auto" w:fill="auto"/>
          </w:tcPr>
          <w:p w:rsidR="006C20E0" w:rsidRPr="008B52CC" w:rsidRDefault="006C20E0" w:rsidP="00371872">
            <w:pPr>
              <w:pStyle w:val="Submitphoto"/>
              <w:jc w:val="center"/>
              <w:rPr>
                <w:szCs w:val="22"/>
              </w:rPr>
            </w:pPr>
            <w:r w:rsidRPr="008B52CC">
              <w:rPr>
                <w:szCs w:val="22"/>
              </w:rPr>
              <w:t>First</w:t>
            </w:r>
          </w:p>
        </w:tc>
        <w:tc>
          <w:tcPr>
            <w:tcW w:w="2784" w:type="dxa"/>
            <w:gridSpan w:val="9"/>
            <w:tcBorders>
              <w:top w:val="single" w:sz="8" w:space="0" w:color="000000"/>
              <w:left w:val="nil"/>
              <w:bottom w:val="nil"/>
              <w:right w:val="nil"/>
            </w:tcBorders>
            <w:shd w:val="clear" w:color="auto" w:fill="auto"/>
          </w:tcPr>
          <w:p w:rsidR="006C20E0" w:rsidRPr="008B52CC" w:rsidRDefault="006C20E0" w:rsidP="00371872">
            <w:pPr>
              <w:pStyle w:val="Submitphoto"/>
              <w:jc w:val="center"/>
              <w:rPr>
                <w:szCs w:val="22"/>
              </w:rPr>
            </w:pPr>
            <w:r w:rsidRPr="008B52CC">
              <w:rPr>
                <w:szCs w:val="22"/>
              </w:rPr>
              <w:t>Middle</w:t>
            </w:r>
          </w:p>
        </w:tc>
        <w:tc>
          <w:tcPr>
            <w:tcW w:w="2786" w:type="dxa"/>
            <w:gridSpan w:val="4"/>
            <w:tcBorders>
              <w:top w:val="single" w:sz="8" w:space="0" w:color="000000"/>
              <w:left w:val="nil"/>
              <w:bottom w:val="nil"/>
              <w:right w:val="nil"/>
            </w:tcBorders>
            <w:shd w:val="clear" w:color="auto" w:fill="auto"/>
          </w:tcPr>
          <w:p w:rsidR="006C20E0" w:rsidRPr="008B52CC" w:rsidRDefault="006C20E0" w:rsidP="00371872">
            <w:pPr>
              <w:pStyle w:val="Submitphoto"/>
              <w:jc w:val="center"/>
              <w:rPr>
                <w:szCs w:val="22"/>
              </w:rPr>
            </w:pPr>
            <w:r w:rsidRPr="008B52CC">
              <w:rPr>
                <w:szCs w:val="22"/>
              </w:rPr>
              <w:t>Last</w:t>
            </w:r>
          </w:p>
        </w:tc>
      </w:tr>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Permanent Address:</w:t>
            </w:r>
          </w:p>
        </w:tc>
        <w:tc>
          <w:tcPr>
            <w:tcW w:w="8354" w:type="dxa"/>
            <w:gridSpan w:val="21"/>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bookmarkStart w:id="5" w:name="_GoBack"/>
        <w:bookmarkEnd w:id="5"/>
      </w:tr>
      <w:tr w:rsidR="006C20E0" w:rsidRPr="008B52CC" w:rsidTr="00371872">
        <w:tc>
          <w:tcPr>
            <w:tcW w:w="827" w:type="dxa"/>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City:</w:t>
            </w:r>
          </w:p>
        </w:tc>
        <w:tc>
          <w:tcPr>
            <w:tcW w:w="2789" w:type="dxa"/>
            <w:gridSpan w:val="7"/>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1080" w:type="dxa"/>
            <w:gridSpan w:val="3"/>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State:</w:t>
            </w:r>
          </w:p>
        </w:tc>
        <w:tc>
          <w:tcPr>
            <w:tcW w:w="2880" w:type="dxa"/>
            <w:gridSpan w:val="9"/>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1170" w:type="dxa"/>
            <w:gridSpan w:val="3"/>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Zip Code:</w:t>
            </w:r>
          </w:p>
        </w:tc>
        <w:tc>
          <w:tcPr>
            <w:tcW w:w="1694" w:type="dxa"/>
            <w:gridSpan w:val="2"/>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827" w:type="dxa"/>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2789" w:type="dxa"/>
            <w:gridSpan w:val="7"/>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1080" w:type="dxa"/>
            <w:gridSpan w:val="3"/>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2880" w:type="dxa"/>
            <w:gridSpan w:val="9"/>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1170" w:type="dxa"/>
            <w:gridSpan w:val="3"/>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1694" w:type="dxa"/>
            <w:gridSpan w:val="2"/>
            <w:tcBorders>
              <w:top w:val="nil"/>
              <w:left w:val="nil"/>
              <w:bottom w:val="nil"/>
              <w:right w:val="nil"/>
            </w:tcBorders>
            <w:shd w:val="clear" w:color="auto" w:fill="auto"/>
          </w:tcPr>
          <w:p w:rsidR="006C20E0" w:rsidRPr="008B52CC" w:rsidRDefault="006C20E0" w:rsidP="00371872">
            <w:pPr>
              <w:pStyle w:val="between"/>
              <w:rPr>
                <w:sz w:val="22"/>
                <w:szCs w:val="22"/>
              </w:rPr>
            </w:pPr>
          </w:p>
        </w:tc>
      </w:tr>
      <w:tr w:rsidR="006C20E0" w:rsidRPr="008B52CC" w:rsidTr="00371872">
        <w:tc>
          <w:tcPr>
            <w:tcW w:w="1546" w:type="dxa"/>
            <w:gridSpan w:val="3"/>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 xml:space="preserve">Cell Phone: </w:t>
            </w:r>
          </w:p>
        </w:tc>
        <w:tc>
          <w:tcPr>
            <w:tcW w:w="3330" w:type="dxa"/>
            <w:gridSpan w:val="10"/>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r w:rsidRPr="008B52CC">
              <w:rPr>
                <w:szCs w:val="22"/>
              </w:rPr>
              <w:t>(        )</w:t>
            </w:r>
          </w:p>
        </w:tc>
        <w:tc>
          <w:tcPr>
            <w:tcW w:w="810" w:type="dxa"/>
            <w:gridSpan w:val="2"/>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Email:</w:t>
            </w:r>
          </w:p>
        </w:tc>
        <w:tc>
          <w:tcPr>
            <w:tcW w:w="4754" w:type="dxa"/>
            <w:gridSpan w:val="10"/>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2986" w:type="dxa"/>
            <w:gridSpan w:val="7"/>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Parent or Guardian’s Name</w:t>
            </w:r>
          </w:p>
        </w:tc>
        <w:tc>
          <w:tcPr>
            <w:tcW w:w="3726" w:type="dxa"/>
            <w:gridSpan w:val="11"/>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3728" w:type="dxa"/>
            <w:gridSpan w:val="7"/>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2986" w:type="dxa"/>
            <w:gridSpan w:val="7"/>
            <w:tcBorders>
              <w:top w:val="nil"/>
              <w:left w:val="nil"/>
              <w:bottom w:val="nil"/>
              <w:right w:val="nil"/>
            </w:tcBorders>
            <w:shd w:val="clear" w:color="auto" w:fill="auto"/>
          </w:tcPr>
          <w:p w:rsidR="006C20E0" w:rsidRPr="008B52CC" w:rsidRDefault="006C20E0" w:rsidP="00371872">
            <w:pPr>
              <w:pStyle w:val="TableApplication"/>
              <w:rPr>
                <w:szCs w:val="22"/>
              </w:rPr>
            </w:pPr>
          </w:p>
        </w:tc>
        <w:tc>
          <w:tcPr>
            <w:tcW w:w="3726" w:type="dxa"/>
            <w:gridSpan w:val="11"/>
            <w:tcBorders>
              <w:top w:val="nil"/>
              <w:left w:val="nil"/>
              <w:bottom w:val="nil"/>
              <w:right w:val="nil"/>
            </w:tcBorders>
            <w:shd w:val="clear" w:color="auto" w:fill="auto"/>
          </w:tcPr>
          <w:p w:rsidR="006C20E0" w:rsidRPr="008B52CC" w:rsidRDefault="006C20E0" w:rsidP="00371872">
            <w:pPr>
              <w:pStyle w:val="Submitphoto"/>
              <w:jc w:val="center"/>
              <w:rPr>
                <w:szCs w:val="22"/>
              </w:rPr>
            </w:pPr>
            <w:r w:rsidRPr="008B52CC">
              <w:rPr>
                <w:szCs w:val="22"/>
              </w:rPr>
              <w:t>First</w:t>
            </w:r>
          </w:p>
        </w:tc>
        <w:tc>
          <w:tcPr>
            <w:tcW w:w="3728" w:type="dxa"/>
            <w:gridSpan w:val="7"/>
            <w:tcBorders>
              <w:top w:val="nil"/>
              <w:left w:val="nil"/>
              <w:bottom w:val="nil"/>
              <w:right w:val="nil"/>
            </w:tcBorders>
            <w:shd w:val="clear" w:color="auto" w:fill="auto"/>
          </w:tcPr>
          <w:p w:rsidR="006C20E0" w:rsidRPr="008B52CC" w:rsidRDefault="006C20E0" w:rsidP="00371872">
            <w:pPr>
              <w:pStyle w:val="Submitphoto"/>
              <w:jc w:val="center"/>
              <w:rPr>
                <w:szCs w:val="22"/>
              </w:rPr>
            </w:pPr>
            <w:r w:rsidRPr="008B52CC">
              <w:rPr>
                <w:szCs w:val="22"/>
              </w:rPr>
              <w:t>Last</w:t>
            </w:r>
          </w:p>
        </w:tc>
      </w:tr>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Permanent Address:</w:t>
            </w:r>
          </w:p>
        </w:tc>
        <w:tc>
          <w:tcPr>
            <w:tcW w:w="8354" w:type="dxa"/>
            <w:gridSpan w:val="21"/>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827" w:type="dxa"/>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City:</w:t>
            </w:r>
          </w:p>
        </w:tc>
        <w:tc>
          <w:tcPr>
            <w:tcW w:w="2789" w:type="dxa"/>
            <w:gridSpan w:val="7"/>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1080" w:type="dxa"/>
            <w:gridSpan w:val="3"/>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State:</w:t>
            </w:r>
          </w:p>
        </w:tc>
        <w:tc>
          <w:tcPr>
            <w:tcW w:w="2880" w:type="dxa"/>
            <w:gridSpan w:val="9"/>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1170" w:type="dxa"/>
            <w:gridSpan w:val="3"/>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Zip Code:</w:t>
            </w:r>
          </w:p>
        </w:tc>
        <w:tc>
          <w:tcPr>
            <w:tcW w:w="1694" w:type="dxa"/>
            <w:gridSpan w:val="2"/>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 xml:space="preserve">Home Phone: </w:t>
            </w:r>
          </w:p>
        </w:tc>
        <w:tc>
          <w:tcPr>
            <w:tcW w:w="2784" w:type="dxa"/>
            <w:gridSpan w:val="8"/>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        )</w:t>
            </w:r>
          </w:p>
        </w:tc>
        <w:tc>
          <w:tcPr>
            <w:tcW w:w="1268" w:type="dxa"/>
            <w:gridSpan w:val="4"/>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Cell Phone:</w:t>
            </w:r>
          </w:p>
        </w:tc>
        <w:tc>
          <w:tcPr>
            <w:tcW w:w="4302" w:type="dxa"/>
            <w:gridSpan w:val="9"/>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        )</w:t>
            </w:r>
          </w:p>
        </w:tc>
      </w:tr>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Email</w:t>
            </w:r>
          </w:p>
        </w:tc>
        <w:tc>
          <w:tcPr>
            <w:tcW w:w="8354" w:type="dxa"/>
            <w:gridSpan w:val="21"/>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between"/>
              <w:rPr>
                <w:sz w:val="22"/>
                <w:szCs w:val="22"/>
              </w:rPr>
            </w:pPr>
          </w:p>
        </w:tc>
        <w:tc>
          <w:tcPr>
            <w:tcW w:w="8354" w:type="dxa"/>
            <w:gridSpan w:val="21"/>
            <w:tcBorders>
              <w:top w:val="single" w:sz="8" w:space="0" w:color="000000"/>
              <w:left w:val="nil"/>
              <w:bottom w:val="nil"/>
              <w:right w:val="nil"/>
            </w:tcBorders>
            <w:shd w:val="clear" w:color="auto" w:fill="auto"/>
          </w:tcPr>
          <w:p w:rsidR="006C20E0" w:rsidRPr="008B52CC" w:rsidRDefault="006C20E0" w:rsidP="00371872">
            <w:pPr>
              <w:pStyle w:val="between"/>
              <w:rPr>
                <w:sz w:val="22"/>
                <w:szCs w:val="22"/>
              </w:rPr>
            </w:pPr>
          </w:p>
        </w:tc>
      </w:tr>
      <w:tr w:rsidR="006C20E0" w:rsidRPr="008B52CC" w:rsidTr="00371872">
        <w:tc>
          <w:tcPr>
            <w:tcW w:w="2448" w:type="dxa"/>
            <w:gridSpan w:val="6"/>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Student’s High School:</w:t>
            </w:r>
          </w:p>
        </w:tc>
        <w:tc>
          <w:tcPr>
            <w:tcW w:w="7992" w:type="dxa"/>
            <w:gridSpan w:val="19"/>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1458" w:type="dxa"/>
            <w:gridSpan w:val="2"/>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Grade Level:</w:t>
            </w:r>
          </w:p>
        </w:tc>
        <w:tc>
          <w:tcPr>
            <w:tcW w:w="3690" w:type="dxa"/>
            <w:gridSpan w:val="12"/>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2428" w:type="dxa"/>
            <w:gridSpan w:val="6"/>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Grade Point Average:</w:t>
            </w:r>
          </w:p>
        </w:tc>
        <w:tc>
          <w:tcPr>
            <w:tcW w:w="2864" w:type="dxa"/>
            <w:gridSpan w:val="5"/>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2178" w:type="dxa"/>
            <w:gridSpan w:val="5"/>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High School Address:</w:t>
            </w:r>
          </w:p>
        </w:tc>
        <w:tc>
          <w:tcPr>
            <w:tcW w:w="1800" w:type="dxa"/>
            <w:gridSpan w:val="4"/>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657" w:type="dxa"/>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City:</w:t>
            </w:r>
          </w:p>
        </w:tc>
        <w:tc>
          <w:tcPr>
            <w:tcW w:w="1593" w:type="dxa"/>
            <w:gridSpan w:val="7"/>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720" w:type="dxa"/>
            <w:gridSpan w:val="2"/>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State:</w:t>
            </w:r>
          </w:p>
        </w:tc>
        <w:tc>
          <w:tcPr>
            <w:tcW w:w="1080" w:type="dxa"/>
            <w:gridSpan w:val="3"/>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c>
          <w:tcPr>
            <w:tcW w:w="900" w:type="dxa"/>
            <w:gridSpan w:val="2"/>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Zip:</w:t>
            </w:r>
          </w:p>
        </w:tc>
        <w:tc>
          <w:tcPr>
            <w:tcW w:w="1512" w:type="dxa"/>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p>
        </w:tc>
      </w:tr>
      <w:tr w:rsidR="006C20E0" w:rsidRPr="008B52CC" w:rsidTr="00371872">
        <w:tc>
          <w:tcPr>
            <w:tcW w:w="2086" w:type="dxa"/>
            <w:gridSpan w:val="4"/>
            <w:tcBorders>
              <w:top w:val="nil"/>
              <w:left w:val="nil"/>
              <w:bottom w:val="nil"/>
              <w:right w:val="nil"/>
            </w:tcBorders>
            <w:shd w:val="clear" w:color="auto" w:fill="auto"/>
          </w:tcPr>
          <w:p w:rsidR="006C20E0" w:rsidRPr="008B52CC" w:rsidRDefault="006C20E0" w:rsidP="00371872">
            <w:pPr>
              <w:pStyle w:val="TableApplication"/>
              <w:rPr>
                <w:szCs w:val="22"/>
              </w:rPr>
            </w:pPr>
            <w:r w:rsidRPr="008B52CC">
              <w:rPr>
                <w:szCs w:val="22"/>
              </w:rPr>
              <w:t xml:space="preserve">High School Phone: </w:t>
            </w:r>
          </w:p>
        </w:tc>
        <w:tc>
          <w:tcPr>
            <w:tcW w:w="8354" w:type="dxa"/>
            <w:gridSpan w:val="21"/>
            <w:tcBorders>
              <w:top w:val="nil"/>
              <w:left w:val="nil"/>
              <w:bottom w:val="single" w:sz="8" w:space="0" w:color="000000"/>
              <w:right w:val="nil"/>
            </w:tcBorders>
            <w:shd w:val="clear" w:color="auto" w:fill="auto"/>
          </w:tcPr>
          <w:p w:rsidR="006C20E0" w:rsidRPr="008B52CC" w:rsidRDefault="006C20E0" w:rsidP="00371872">
            <w:pPr>
              <w:pStyle w:val="TableApplication"/>
              <w:rPr>
                <w:szCs w:val="22"/>
              </w:rPr>
            </w:pPr>
            <w:r w:rsidRPr="008B52CC">
              <w:rPr>
                <w:szCs w:val="22"/>
              </w:rPr>
              <w:t>(        )</w:t>
            </w:r>
          </w:p>
        </w:tc>
      </w:tr>
    </w:tbl>
    <w:p w:rsidR="006C20E0" w:rsidRPr="008B52CC" w:rsidRDefault="006C20E0" w:rsidP="006C20E0">
      <w:pPr>
        <w:rPr>
          <w:sz w:val="22"/>
          <w:szCs w:val="22"/>
        </w:rPr>
        <w:sectPr w:rsidR="006C20E0" w:rsidRPr="008B52CC" w:rsidSect="002767C0">
          <w:headerReference w:type="default" r:id="rId17"/>
          <w:pgSz w:w="12240" w:h="15840" w:code="1"/>
          <w:pgMar w:top="810" w:right="1008" w:bottom="1296" w:left="1008" w:header="1008" w:footer="720" w:gutter="0"/>
          <w:cols w:space="720"/>
          <w:titlePg/>
        </w:sectPr>
      </w:pPr>
    </w:p>
    <w:p w:rsidR="006C20E0" w:rsidRPr="008B52CC" w:rsidRDefault="006C20E0" w:rsidP="006C20E0">
      <w:pPr>
        <w:pStyle w:val="BodyText"/>
        <w:rPr>
          <w:b/>
          <w:bCs/>
          <w:szCs w:val="22"/>
        </w:rPr>
      </w:pPr>
      <w:r w:rsidRPr="008B52CC">
        <w:rPr>
          <w:b/>
          <w:bCs/>
          <w:szCs w:val="22"/>
        </w:rPr>
        <w:lastRenderedPageBreak/>
        <w:t>Application</w:t>
      </w:r>
    </w:p>
    <w:p w:rsidR="006C20E0" w:rsidRPr="008B52CC" w:rsidRDefault="006C20E0" w:rsidP="006C20E0">
      <w:pPr>
        <w:pStyle w:val="BodyText"/>
        <w:rPr>
          <w:szCs w:val="22"/>
        </w:rPr>
      </w:pPr>
      <w:r w:rsidRPr="008B52CC">
        <w:rPr>
          <w:szCs w:val="22"/>
        </w:rPr>
        <w:t>Please answer the below listed questions.  A parent or legal guardian must sign your application. If a parent or legal guardian does not sign your application, and time permits, your application will be returned for you to complete.  In the event time does not permit the return of an incomplete application, such application may not be considered.  Attach additional sheets as necessary.</w:t>
      </w:r>
    </w:p>
    <w:tbl>
      <w:tblPr>
        <w:tblW w:w="10260" w:type="dxa"/>
        <w:tblInd w:w="108" w:type="dxa"/>
        <w:tblLook w:val="01E0" w:firstRow="1" w:lastRow="1" w:firstColumn="1" w:lastColumn="1" w:noHBand="0" w:noVBand="0"/>
      </w:tblPr>
      <w:tblGrid>
        <w:gridCol w:w="540"/>
        <w:gridCol w:w="9720"/>
      </w:tblGrid>
      <w:tr w:rsidR="006C20E0" w:rsidRPr="008B52CC" w:rsidTr="00371872">
        <w:tc>
          <w:tcPr>
            <w:tcW w:w="540" w:type="dxa"/>
            <w:tcBorders>
              <w:bottom w:val="single" w:sz="8" w:space="0" w:color="000000"/>
            </w:tcBorders>
            <w:shd w:val="clear" w:color="auto" w:fill="auto"/>
          </w:tcPr>
          <w:p w:rsidR="006C20E0" w:rsidRPr="008B52CC" w:rsidRDefault="006C20E0" w:rsidP="00371872">
            <w:pPr>
              <w:pStyle w:val="TableTextheads"/>
              <w:rPr>
                <w:szCs w:val="22"/>
              </w:rPr>
            </w:pPr>
            <w:r w:rsidRPr="008B52CC">
              <w:rPr>
                <w:szCs w:val="22"/>
              </w:rPr>
              <w:t>1.</w:t>
            </w:r>
          </w:p>
        </w:tc>
        <w:tc>
          <w:tcPr>
            <w:tcW w:w="9720" w:type="dxa"/>
            <w:tcBorders>
              <w:bottom w:val="single" w:sz="8" w:space="0" w:color="000000"/>
            </w:tcBorders>
            <w:shd w:val="clear" w:color="auto" w:fill="auto"/>
          </w:tcPr>
          <w:p w:rsidR="006C20E0" w:rsidRPr="008B52CC" w:rsidRDefault="006C20E0" w:rsidP="00371872">
            <w:pPr>
              <w:pStyle w:val="TableTextheads"/>
              <w:rPr>
                <w:szCs w:val="22"/>
              </w:rPr>
            </w:pPr>
            <w:r w:rsidRPr="008B52CC">
              <w:rPr>
                <w:szCs w:val="22"/>
              </w:rPr>
              <w:t>List academic honors received.</w:t>
            </w:r>
          </w:p>
          <w:p w:rsidR="006C20E0" w:rsidRPr="008B52CC" w:rsidRDefault="006C20E0" w:rsidP="00371872">
            <w:pPr>
              <w:pStyle w:val="TableTextheads"/>
              <w:rPr>
                <w:szCs w:val="22"/>
              </w:rPr>
            </w:pPr>
          </w:p>
          <w:p w:rsidR="006C20E0" w:rsidRPr="008B52CC" w:rsidRDefault="006C20E0" w:rsidP="00371872">
            <w:pPr>
              <w:pStyle w:val="TableTextheads"/>
              <w:rPr>
                <w:szCs w:val="22"/>
              </w:rPr>
            </w:pPr>
          </w:p>
          <w:p w:rsidR="006C20E0" w:rsidRPr="008B52CC" w:rsidRDefault="006C20E0" w:rsidP="00371872">
            <w:pPr>
              <w:pStyle w:val="TableTextheads"/>
              <w:rPr>
                <w:szCs w:val="22"/>
              </w:rPr>
            </w:pPr>
          </w:p>
        </w:tc>
      </w:tr>
      <w:tr w:rsidR="006C20E0" w:rsidRPr="008B52CC" w:rsidTr="00371872">
        <w:tc>
          <w:tcPr>
            <w:tcW w:w="540" w:type="dxa"/>
            <w:tcBorders>
              <w:bottom w:val="single" w:sz="8" w:space="0" w:color="000000"/>
            </w:tcBorders>
            <w:shd w:val="clear" w:color="auto" w:fill="auto"/>
          </w:tcPr>
          <w:p w:rsidR="006C20E0" w:rsidRPr="008B52CC" w:rsidRDefault="006C20E0" w:rsidP="00371872">
            <w:pPr>
              <w:pStyle w:val="TableTextheads"/>
              <w:rPr>
                <w:szCs w:val="22"/>
              </w:rPr>
            </w:pPr>
            <w:r w:rsidRPr="008B52CC">
              <w:rPr>
                <w:szCs w:val="22"/>
              </w:rPr>
              <w:t xml:space="preserve">2. </w:t>
            </w:r>
          </w:p>
        </w:tc>
        <w:tc>
          <w:tcPr>
            <w:tcW w:w="9720" w:type="dxa"/>
            <w:tcBorders>
              <w:bottom w:val="single" w:sz="8" w:space="0" w:color="000000"/>
            </w:tcBorders>
            <w:shd w:val="clear" w:color="auto" w:fill="auto"/>
          </w:tcPr>
          <w:p w:rsidR="006C20E0" w:rsidRPr="008B52CC" w:rsidRDefault="006C20E0" w:rsidP="00371872">
            <w:pPr>
              <w:pStyle w:val="TableTextheads"/>
              <w:rPr>
                <w:szCs w:val="22"/>
              </w:rPr>
            </w:pPr>
            <w:r w:rsidRPr="008B52CC">
              <w:rPr>
                <w:szCs w:val="22"/>
              </w:rPr>
              <w:t>Briefly describe extracurricular activities (school clubs, volunteer organizations, not-for-profit organizations, etc.) you are involved in.</w:t>
            </w:r>
          </w:p>
          <w:p w:rsidR="006C20E0" w:rsidRPr="008B52CC" w:rsidRDefault="006C20E0" w:rsidP="00371872">
            <w:pPr>
              <w:pStyle w:val="TableTextheads"/>
              <w:rPr>
                <w:szCs w:val="22"/>
              </w:rPr>
            </w:pPr>
          </w:p>
          <w:p w:rsidR="006C20E0" w:rsidRPr="008B52CC" w:rsidRDefault="006C20E0" w:rsidP="00371872">
            <w:pPr>
              <w:pStyle w:val="TableTextheads"/>
              <w:rPr>
                <w:szCs w:val="22"/>
              </w:rPr>
            </w:pPr>
          </w:p>
          <w:p w:rsidR="006C20E0" w:rsidRPr="008B52CC" w:rsidRDefault="006C20E0" w:rsidP="00371872">
            <w:pPr>
              <w:pStyle w:val="TableTextheads"/>
              <w:rPr>
                <w:szCs w:val="22"/>
              </w:rPr>
            </w:pPr>
          </w:p>
          <w:p w:rsidR="006C20E0" w:rsidRPr="008B52CC" w:rsidRDefault="006C20E0" w:rsidP="00371872">
            <w:pPr>
              <w:pStyle w:val="TableTextheads"/>
              <w:rPr>
                <w:szCs w:val="22"/>
              </w:rPr>
            </w:pPr>
          </w:p>
        </w:tc>
      </w:tr>
      <w:tr w:rsidR="006C20E0" w:rsidRPr="008B52CC" w:rsidTr="00371872">
        <w:tc>
          <w:tcPr>
            <w:tcW w:w="540" w:type="dxa"/>
            <w:shd w:val="clear" w:color="auto" w:fill="auto"/>
          </w:tcPr>
          <w:p w:rsidR="006C20E0" w:rsidRPr="008B52CC" w:rsidRDefault="006C20E0" w:rsidP="00371872">
            <w:pPr>
              <w:pStyle w:val="TableTextheads"/>
              <w:rPr>
                <w:szCs w:val="22"/>
              </w:rPr>
            </w:pPr>
            <w:r w:rsidRPr="008B52CC">
              <w:rPr>
                <w:szCs w:val="22"/>
              </w:rPr>
              <w:t>3.</w:t>
            </w:r>
          </w:p>
        </w:tc>
        <w:tc>
          <w:tcPr>
            <w:tcW w:w="9720" w:type="dxa"/>
            <w:shd w:val="clear" w:color="auto" w:fill="auto"/>
          </w:tcPr>
          <w:p w:rsidR="006C20E0" w:rsidRPr="008B52CC" w:rsidRDefault="006C20E0" w:rsidP="00371872">
            <w:pPr>
              <w:pStyle w:val="TableTextheads"/>
              <w:rPr>
                <w:szCs w:val="22"/>
              </w:rPr>
            </w:pPr>
            <w:r w:rsidRPr="008B52CC">
              <w:rPr>
                <w:szCs w:val="22"/>
              </w:rPr>
              <w:t>For Seniors: List two-year/four-year College or University you plan to attend.  Please include an acceptance letter to this form.</w:t>
            </w:r>
          </w:p>
          <w:p w:rsidR="006C20E0" w:rsidRPr="008B52CC" w:rsidRDefault="006C20E0" w:rsidP="00371872">
            <w:pPr>
              <w:pStyle w:val="TableTextheads"/>
              <w:rPr>
                <w:szCs w:val="22"/>
              </w:rPr>
            </w:pPr>
          </w:p>
          <w:p w:rsidR="006C20E0" w:rsidRPr="008B52CC" w:rsidRDefault="006C20E0" w:rsidP="00371872">
            <w:pPr>
              <w:pStyle w:val="TableTextheads"/>
              <w:rPr>
                <w:szCs w:val="22"/>
              </w:rPr>
            </w:pPr>
          </w:p>
          <w:p w:rsidR="006C20E0" w:rsidRPr="008B52CC" w:rsidRDefault="006C20E0" w:rsidP="00371872">
            <w:pPr>
              <w:pStyle w:val="TableTextheads"/>
              <w:rPr>
                <w:szCs w:val="22"/>
              </w:rPr>
            </w:pPr>
          </w:p>
          <w:p w:rsidR="006C20E0" w:rsidRPr="008B52CC" w:rsidRDefault="006C20E0" w:rsidP="00371872">
            <w:pPr>
              <w:pStyle w:val="TableTextheads"/>
              <w:rPr>
                <w:szCs w:val="22"/>
              </w:rPr>
            </w:pPr>
          </w:p>
        </w:tc>
      </w:tr>
    </w:tbl>
    <w:p w:rsidR="006C20E0" w:rsidRPr="008B52CC" w:rsidRDefault="006C20E0" w:rsidP="006C20E0">
      <w:pPr>
        <w:pStyle w:val="between"/>
        <w:rPr>
          <w:sz w:val="22"/>
          <w:szCs w:val="22"/>
        </w:rPr>
      </w:pPr>
    </w:p>
    <w:tbl>
      <w:tblPr>
        <w:tblW w:w="0" w:type="auto"/>
        <w:tblBorders>
          <w:top w:val="single" w:sz="8" w:space="0" w:color="C0C0C0"/>
        </w:tblBorders>
        <w:tblLook w:val="01E0" w:firstRow="1" w:lastRow="1" w:firstColumn="1" w:lastColumn="1" w:noHBand="0" w:noVBand="0"/>
      </w:tblPr>
      <w:tblGrid>
        <w:gridCol w:w="1243"/>
        <w:gridCol w:w="8117"/>
      </w:tblGrid>
      <w:tr w:rsidR="006C20E0" w:rsidRPr="008B52CC" w:rsidTr="00371872">
        <w:tc>
          <w:tcPr>
            <w:tcW w:w="1197" w:type="dxa"/>
            <w:shd w:val="clear" w:color="auto" w:fill="auto"/>
          </w:tcPr>
          <w:p w:rsidR="006C20E0" w:rsidRPr="008B52CC" w:rsidRDefault="006C20E0" w:rsidP="00371872">
            <w:pPr>
              <w:pStyle w:val="NOTEText"/>
              <w:rPr>
                <w:b/>
                <w:sz w:val="22"/>
                <w:szCs w:val="22"/>
              </w:rPr>
            </w:pPr>
            <w:r w:rsidRPr="008B52CC">
              <w:rPr>
                <w:b/>
                <w:sz w:val="22"/>
                <w:szCs w:val="22"/>
              </w:rPr>
              <w:t>***NOTE:</w:t>
            </w:r>
          </w:p>
        </w:tc>
        <w:tc>
          <w:tcPr>
            <w:tcW w:w="9243" w:type="dxa"/>
            <w:shd w:val="clear" w:color="auto" w:fill="auto"/>
          </w:tcPr>
          <w:p w:rsidR="006C20E0" w:rsidRPr="008B52CC" w:rsidRDefault="006C20E0" w:rsidP="00371872">
            <w:pPr>
              <w:pStyle w:val="NOTEText"/>
              <w:rPr>
                <w:sz w:val="22"/>
                <w:szCs w:val="22"/>
              </w:rPr>
            </w:pPr>
            <w:r w:rsidRPr="008B52CC">
              <w:rPr>
                <w:sz w:val="22"/>
                <w:szCs w:val="22"/>
              </w:rPr>
              <w:t xml:space="preserve">Attach your written essay on the official topic selected by the National Bar Association to your Application.  The essay must not exceed 1,000 words.  </w:t>
            </w:r>
          </w:p>
        </w:tc>
      </w:tr>
    </w:tbl>
    <w:p w:rsidR="006C20E0" w:rsidRPr="008B52CC" w:rsidRDefault="006C20E0" w:rsidP="006C20E0">
      <w:pPr>
        <w:pStyle w:val="between"/>
        <w:rPr>
          <w:sz w:val="22"/>
          <w:szCs w:val="22"/>
        </w:rPr>
      </w:pPr>
    </w:p>
    <w:tbl>
      <w:tblPr>
        <w:tblW w:w="0" w:type="auto"/>
        <w:tblLook w:val="01E0" w:firstRow="1" w:lastRow="1" w:firstColumn="1" w:lastColumn="1" w:noHBand="0" w:noVBand="0"/>
      </w:tblPr>
      <w:tblGrid>
        <w:gridCol w:w="4870"/>
        <w:gridCol w:w="421"/>
        <w:gridCol w:w="4069"/>
      </w:tblGrid>
      <w:tr w:rsidR="006C20E0" w:rsidRPr="008B52CC" w:rsidTr="00371872">
        <w:tc>
          <w:tcPr>
            <w:tcW w:w="5418" w:type="dxa"/>
            <w:tcBorders>
              <w:bottom w:val="single" w:sz="8" w:space="0" w:color="000000"/>
            </w:tcBorders>
            <w:shd w:val="clear" w:color="auto" w:fill="auto"/>
          </w:tcPr>
          <w:p w:rsidR="006C20E0" w:rsidRPr="008B52CC" w:rsidRDefault="006C20E0" w:rsidP="00371872">
            <w:pPr>
              <w:pStyle w:val="TableApplication"/>
              <w:rPr>
                <w:szCs w:val="22"/>
              </w:rPr>
            </w:pPr>
          </w:p>
        </w:tc>
        <w:tc>
          <w:tcPr>
            <w:tcW w:w="450" w:type="dxa"/>
            <w:shd w:val="clear" w:color="auto" w:fill="auto"/>
          </w:tcPr>
          <w:p w:rsidR="006C20E0" w:rsidRPr="008B52CC" w:rsidRDefault="006C20E0" w:rsidP="00371872">
            <w:pPr>
              <w:pStyle w:val="TableApplication"/>
              <w:rPr>
                <w:szCs w:val="22"/>
              </w:rPr>
            </w:pPr>
          </w:p>
        </w:tc>
        <w:tc>
          <w:tcPr>
            <w:tcW w:w="4572" w:type="dxa"/>
            <w:tcBorders>
              <w:bottom w:val="single" w:sz="8" w:space="0" w:color="000000"/>
            </w:tcBorders>
            <w:shd w:val="clear" w:color="auto" w:fill="auto"/>
          </w:tcPr>
          <w:p w:rsidR="006C20E0" w:rsidRPr="008B52CC" w:rsidRDefault="006C20E0" w:rsidP="00371872">
            <w:pPr>
              <w:pStyle w:val="TableApplication"/>
              <w:rPr>
                <w:szCs w:val="22"/>
              </w:rPr>
            </w:pPr>
          </w:p>
        </w:tc>
      </w:tr>
      <w:tr w:rsidR="006C20E0" w:rsidRPr="008B52CC" w:rsidTr="00371872">
        <w:tc>
          <w:tcPr>
            <w:tcW w:w="5418" w:type="dxa"/>
            <w:tcBorders>
              <w:top w:val="single" w:sz="8" w:space="0" w:color="000000"/>
            </w:tcBorders>
            <w:shd w:val="clear" w:color="auto" w:fill="auto"/>
          </w:tcPr>
          <w:p w:rsidR="006C20E0" w:rsidRPr="008B52CC" w:rsidRDefault="006C20E0" w:rsidP="00371872">
            <w:pPr>
              <w:pStyle w:val="Submitphoto"/>
              <w:jc w:val="center"/>
              <w:rPr>
                <w:b/>
                <w:szCs w:val="22"/>
              </w:rPr>
            </w:pPr>
            <w:r w:rsidRPr="008B52CC">
              <w:rPr>
                <w:b/>
                <w:szCs w:val="22"/>
              </w:rPr>
              <w:t>Signature of Applicant</w:t>
            </w:r>
          </w:p>
        </w:tc>
        <w:tc>
          <w:tcPr>
            <w:tcW w:w="450" w:type="dxa"/>
            <w:shd w:val="clear" w:color="auto" w:fill="auto"/>
          </w:tcPr>
          <w:p w:rsidR="006C20E0" w:rsidRPr="008B52CC" w:rsidRDefault="006C20E0" w:rsidP="00371872">
            <w:pPr>
              <w:pStyle w:val="Submitphoto"/>
              <w:jc w:val="center"/>
              <w:rPr>
                <w:b/>
                <w:szCs w:val="22"/>
              </w:rPr>
            </w:pPr>
          </w:p>
        </w:tc>
        <w:tc>
          <w:tcPr>
            <w:tcW w:w="4572" w:type="dxa"/>
            <w:tcBorders>
              <w:top w:val="single" w:sz="8" w:space="0" w:color="000000"/>
            </w:tcBorders>
            <w:shd w:val="clear" w:color="auto" w:fill="auto"/>
          </w:tcPr>
          <w:p w:rsidR="006C20E0" w:rsidRPr="008B52CC" w:rsidRDefault="006C20E0" w:rsidP="00371872">
            <w:pPr>
              <w:pStyle w:val="Submitphoto"/>
              <w:jc w:val="center"/>
              <w:rPr>
                <w:b/>
                <w:szCs w:val="22"/>
              </w:rPr>
            </w:pPr>
            <w:r w:rsidRPr="008B52CC">
              <w:rPr>
                <w:b/>
                <w:szCs w:val="22"/>
              </w:rPr>
              <w:t>Date</w:t>
            </w:r>
          </w:p>
        </w:tc>
      </w:tr>
      <w:tr w:rsidR="006C20E0" w:rsidRPr="008B52CC" w:rsidTr="00371872">
        <w:tc>
          <w:tcPr>
            <w:tcW w:w="5418" w:type="dxa"/>
            <w:shd w:val="clear" w:color="auto" w:fill="auto"/>
          </w:tcPr>
          <w:p w:rsidR="006C20E0" w:rsidRPr="008B52CC" w:rsidRDefault="006C20E0" w:rsidP="00371872">
            <w:pPr>
              <w:pStyle w:val="between"/>
              <w:rPr>
                <w:sz w:val="22"/>
                <w:szCs w:val="22"/>
              </w:rPr>
            </w:pPr>
          </w:p>
        </w:tc>
        <w:tc>
          <w:tcPr>
            <w:tcW w:w="450" w:type="dxa"/>
            <w:shd w:val="clear" w:color="auto" w:fill="auto"/>
          </w:tcPr>
          <w:p w:rsidR="006C20E0" w:rsidRPr="008B52CC" w:rsidRDefault="006C20E0" w:rsidP="00371872">
            <w:pPr>
              <w:pStyle w:val="between"/>
              <w:rPr>
                <w:sz w:val="22"/>
                <w:szCs w:val="22"/>
              </w:rPr>
            </w:pPr>
          </w:p>
        </w:tc>
        <w:tc>
          <w:tcPr>
            <w:tcW w:w="4572" w:type="dxa"/>
            <w:shd w:val="clear" w:color="auto" w:fill="auto"/>
          </w:tcPr>
          <w:p w:rsidR="006C20E0" w:rsidRPr="008B52CC" w:rsidRDefault="006C20E0" w:rsidP="00371872">
            <w:pPr>
              <w:pStyle w:val="between"/>
              <w:rPr>
                <w:sz w:val="22"/>
                <w:szCs w:val="22"/>
              </w:rPr>
            </w:pPr>
          </w:p>
        </w:tc>
      </w:tr>
      <w:tr w:rsidR="006C20E0" w:rsidRPr="008B52CC" w:rsidTr="00371872">
        <w:tc>
          <w:tcPr>
            <w:tcW w:w="5418" w:type="dxa"/>
            <w:tcBorders>
              <w:bottom w:val="single" w:sz="8" w:space="0" w:color="000000"/>
            </w:tcBorders>
            <w:shd w:val="clear" w:color="auto" w:fill="auto"/>
          </w:tcPr>
          <w:p w:rsidR="006C20E0" w:rsidRPr="008B52CC" w:rsidRDefault="006C20E0" w:rsidP="00371872">
            <w:pPr>
              <w:pStyle w:val="TableApplication"/>
              <w:rPr>
                <w:szCs w:val="22"/>
              </w:rPr>
            </w:pPr>
          </w:p>
        </w:tc>
        <w:tc>
          <w:tcPr>
            <w:tcW w:w="450" w:type="dxa"/>
            <w:shd w:val="clear" w:color="auto" w:fill="auto"/>
          </w:tcPr>
          <w:p w:rsidR="006C20E0" w:rsidRPr="008B52CC" w:rsidRDefault="006C20E0" w:rsidP="00371872">
            <w:pPr>
              <w:pStyle w:val="TableApplication"/>
              <w:rPr>
                <w:szCs w:val="22"/>
              </w:rPr>
            </w:pPr>
          </w:p>
        </w:tc>
        <w:tc>
          <w:tcPr>
            <w:tcW w:w="4572" w:type="dxa"/>
            <w:tcBorders>
              <w:bottom w:val="single" w:sz="8" w:space="0" w:color="000000"/>
            </w:tcBorders>
            <w:shd w:val="clear" w:color="auto" w:fill="auto"/>
          </w:tcPr>
          <w:p w:rsidR="006C20E0" w:rsidRPr="008B52CC" w:rsidRDefault="006C20E0" w:rsidP="00371872">
            <w:pPr>
              <w:pStyle w:val="TableApplication"/>
              <w:rPr>
                <w:szCs w:val="22"/>
              </w:rPr>
            </w:pPr>
          </w:p>
        </w:tc>
      </w:tr>
      <w:tr w:rsidR="006C20E0" w:rsidRPr="008B52CC" w:rsidTr="00371872">
        <w:tc>
          <w:tcPr>
            <w:tcW w:w="5418" w:type="dxa"/>
            <w:tcBorders>
              <w:top w:val="single" w:sz="8" w:space="0" w:color="000000"/>
            </w:tcBorders>
            <w:shd w:val="clear" w:color="auto" w:fill="auto"/>
          </w:tcPr>
          <w:p w:rsidR="006C20E0" w:rsidRPr="008B52CC" w:rsidRDefault="006C20E0" w:rsidP="00371872">
            <w:pPr>
              <w:pStyle w:val="Submitphoto"/>
              <w:jc w:val="center"/>
              <w:rPr>
                <w:b/>
                <w:bCs/>
                <w:szCs w:val="22"/>
              </w:rPr>
            </w:pPr>
            <w:r w:rsidRPr="008B52CC">
              <w:rPr>
                <w:b/>
                <w:bCs/>
                <w:szCs w:val="22"/>
              </w:rPr>
              <w:t>Signature of Parent or Legal Guardian</w:t>
            </w:r>
          </w:p>
        </w:tc>
        <w:tc>
          <w:tcPr>
            <w:tcW w:w="450" w:type="dxa"/>
            <w:shd w:val="clear" w:color="auto" w:fill="auto"/>
          </w:tcPr>
          <w:p w:rsidR="006C20E0" w:rsidRPr="008B52CC" w:rsidRDefault="006C20E0" w:rsidP="00371872">
            <w:pPr>
              <w:pStyle w:val="Submitphoto"/>
              <w:jc w:val="center"/>
              <w:rPr>
                <w:b/>
                <w:bCs/>
                <w:szCs w:val="22"/>
              </w:rPr>
            </w:pPr>
          </w:p>
        </w:tc>
        <w:tc>
          <w:tcPr>
            <w:tcW w:w="4572" w:type="dxa"/>
            <w:tcBorders>
              <w:top w:val="single" w:sz="8" w:space="0" w:color="000000"/>
            </w:tcBorders>
            <w:shd w:val="clear" w:color="auto" w:fill="auto"/>
          </w:tcPr>
          <w:p w:rsidR="006C20E0" w:rsidRPr="008B52CC" w:rsidRDefault="006C20E0" w:rsidP="00371872">
            <w:pPr>
              <w:pStyle w:val="Submitphoto"/>
              <w:jc w:val="center"/>
              <w:rPr>
                <w:b/>
                <w:bCs/>
                <w:szCs w:val="22"/>
              </w:rPr>
            </w:pPr>
            <w:r w:rsidRPr="008B52CC">
              <w:rPr>
                <w:b/>
                <w:bCs/>
                <w:szCs w:val="22"/>
              </w:rPr>
              <w:t>Date</w:t>
            </w:r>
          </w:p>
        </w:tc>
      </w:tr>
    </w:tbl>
    <w:p w:rsidR="006C20E0" w:rsidRPr="008B52CC" w:rsidRDefault="006C20E0" w:rsidP="006C20E0">
      <w:pPr>
        <w:rPr>
          <w:sz w:val="22"/>
          <w:szCs w:val="22"/>
        </w:rPr>
      </w:pPr>
    </w:p>
    <w:p w:rsidR="006C20E0" w:rsidRPr="008B52CC" w:rsidRDefault="006C20E0" w:rsidP="006C20E0">
      <w:pPr>
        <w:jc w:val="center"/>
        <w:rPr>
          <w:b/>
          <w:spacing w:val="14"/>
          <w:sz w:val="22"/>
          <w:szCs w:val="22"/>
          <w:u w:val="single"/>
        </w:rPr>
      </w:pPr>
      <w:r w:rsidRPr="008B52CC">
        <w:rPr>
          <w:sz w:val="22"/>
          <w:szCs w:val="22"/>
        </w:rPr>
        <w:br w:type="page"/>
      </w:r>
      <w:r w:rsidRPr="008B52CC">
        <w:rPr>
          <w:b/>
          <w:spacing w:val="14"/>
          <w:sz w:val="22"/>
          <w:szCs w:val="22"/>
          <w:u w:val="single"/>
        </w:rPr>
        <w:lastRenderedPageBreak/>
        <w:t>Photography Release Waiver and Release of Liability</w:t>
      </w:r>
    </w:p>
    <w:p w:rsidR="006C20E0" w:rsidRPr="008B52CC" w:rsidRDefault="006C20E0" w:rsidP="006C20E0">
      <w:pPr>
        <w:rPr>
          <w:sz w:val="22"/>
          <w:szCs w:val="22"/>
        </w:rPr>
      </w:pPr>
    </w:p>
    <w:p w:rsidR="006C20E0" w:rsidRPr="008B52CC" w:rsidRDefault="006C20E0" w:rsidP="006C20E0">
      <w:pPr>
        <w:spacing w:after="144"/>
        <w:ind w:left="144"/>
        <w:jc w:val="both"/>
        <w:rPr>
          <w:spacing w:val="4"/>
          <w:sz w:val="22"/>
          <w:szCs w:val="22"/>
        </w:rPr>
      </w:pPr>
      <w:r w:rsidRPr="008B52CC">
        <w:rPr>
          <w:spacing w:val="4"/>
          <w:sz w:val="22"/>
          <w:szCs w:val="22"/>
        </w:rPr>
        <w:t>I hereby grant permission to the National Bar Association (NBA) and MetLife, Inc. (MetLife), and their agents, employees or assignees, to photograph competitor _____________________ (Competitor) and use the photograph(s) for informational, educational, promotional, or publicity purposes concerning the promotion of its services and events, including but not limited to the Dr. Martin Luther King Drum Major for Justice Advocacy Competition (Competition).</w:t>
      </w:r>
    </w:p>
    <w:p w:rsidR="006C20E0" w:rsidRPr="008B52CC" w:rsidRDefault="006C20E0" w:rsidP="006C20E0">
      <w:pPr>
        <w:spacing w:after="144"/>
        <w:ind w:left="144"/>
        <w:jc w:val="both"/>
        <w:rPr>
          <w:spacing w:val="4"/>
          <w:sz w:val="22"/>
          <w:szCs w:val="22"/>
        </w:rPr>
      </w:pPr>
      <w:r w:rsidRPr="008B52CC">
        <w:rPr>
          <w:spacing w:val="4"/>
          <w:sz w:val="22"/>
          <w:szCs w:val="22"/>
        </w:rPr>
        <w:t>I understand that the photograph(s) may be used by NBA or MetLife on their respective websites, publications or displays, magazines, reports, or other documents; or electronic or digital recordings as well as in press releases concerning the Competition.</w:t>
      </w:r>
    </w:p>
    <w:p w:rsidR="006C20E0" w:rsidRPr="008B52CC" w:rsidRDefault="006C20E0" w:rsidP="006C20E0">
      <w:pPr>
        <w:spacing w:after="144"/>
        <w:ind w:left="144"/>
        <w:jc w:val="both"/>
        <w:rPr>
          <w:spacing w:val="4"/>
          <w:sz w:val="22"/>
          <w:szCs w:val="22"/>
        </w:rPr>
      </w:pPr>
      <w:r w:rsidRPr="008B52CC">
        <w:rPr>
          <w:spacing w:val="4"/>
          <w:sz w:val="22"/>
          <w:szCs w:val="22"/>
        </w:rPr>
        <w:t>I also grant permission to NBA and MetLife, their agents, employees or assignees to offer the photograph(s) for use or distribution in other publications, electronic or otherwise, without notifying me or seeking any further consent or authorization from me.</w:t>
      </w:r>
    </w:p>
    <w:p w:rsidR="006C20E0" w:rsidRPr="008B52CC" w:rsidRDefault="006C20E0" w:rsidP="006C20E0">
      <w:pPr>
        <w:ind w:left="144"/>
        <w:jc w:val="both"/>
        <w:rPr>
          <w:spacing w:val="4"/>
          <w:sz w:val="22"/>
          <w:szCs w:val="22"/>
        </w:rPr>
      </w:pPr>
      <w:r w:rsidRPr="008B52CC">
        <w:rPr>
          <w:spacing w:val="4"/>
          <w:sz w:val="22"/>
          <w:szCs w:val="22"/>
        </w:rPr>
        <w:t>I understand that the NBA and MetLife, their agents, employees or assignees, may modify photograph(s) in the process of editing. I hereby grant NBA and MetLife, their agents, employees or assignees, permission to select, crop, and reproduce a photograph or photographs at their discretion.  I waive any right to inspect or approve the finished photographs or printed or electronic matter that may be used in conjunction with them now or in the future. I also understand that neither the Competitor nor I will be entitled to any compensation or royalties for use of the photograph(s).</w:t>
      </w:r>
    </w:p>
    <w:p w:rsidR="006C20E0" w:rsidRPr="008B52CC" w:rsidRDefault="006C20E0" w:rsidP="006C20E0">
      <w:pPr>
        <w:ind w:left="144"/>
        <w:jc w:val="both"/>
        <w:rPr>
          <w:spacing w:val="4"/>
          <w:sz w:val="22"/>
          <w:szCs w:val="22"/>
        </w:rPr>
      </w:pPr>
    </w:p>
    <w:p w:rsidR="006C20E0" w:rsidRPr="008B52CC" w:rsidRDefault="006C20E0" w:rsidP="006C20E0">
      <w:pPr>
        <w:ind w:left="144"/>
        <w:jc w:val="both"/>
        <w:rPr>
          <w:spacing w:val="4"/>
          <w:sz w:val="22"/>
          <w:szCs w:val="22"/>
        </w:rPr>
      </w:pPr>
      <w:r w:rsidRPr="008B52CC">
        <w:rPr>
          <w:spacing w:val="4"/>
          <w:sz w:val="22"/>
          <w:szCs w:val="22"/>
        </w:rPr>
        <w:t>I also agree to release NBA and MetLife, their agents, employees or assignees, from any and all claims, damages or liability arising out of or connected to the use of the photograph(s) as stated above.</w:t>
      </w:r>
    </w:p>
    <w:p w:rsidR="006C20E0" w:rsidRPr="008B52CC" w:rsidRDefault="006C20E0" w:rsidP="006C20E0">
      <w:pPr>
        <w:spacing w:after="144"/>
        <w:ind w:left="144"/>
        <w:jc w:val="both"/>
        <w:rPr>
          <w:spacing w:val="4"/>
          <w:sz w:val="22"/>
          <w:szCs w:val="22"/>
        </w:rPr>
      </w:pPr>
    </w:p>
    <w:p w:rsidR="006C20E0" w:rsidRPr="008B52CC" w:rsidRDefault="006C20E0" w:rsidP="006C20E0">
      <w:pPr>
        <w:spacing w:after="720"/>
        <w:ind w:left="144"/>
        <w:rPr>
          <w:spacing w:val="4"/>
          <w:sz w:val="22"/>
          <w:szCs w:val="22"/>
        </w:rPr>
      </w:pPr>
      <w:r w:rsidRPr="008B52CC">
        <w:rPr>
          <w:noProof/>
          <w:sz w:val="22"/>
          <w:szCs w:val="22"/>
          <w:lang w:eastAsia="en-US"/>
        </w:rPr>
        <mc:AlternateContent>
          <mc:Choice Requires="wps">
            <w:drawing>
              <wp:anchor distT="0" distB="0" distL="114300" distR="114300" simplePos="0" relativeHeight="251659264" behindDoc="0" locked="0" layoutInCell="1" allowOverlap="1" wp14:anchorId="71B1DAE2" wp14:editId="4F26FD32">
                <wp:simplePos x="0" y="0"/>
                <wp:positionH relativeFrom="column">
                  <wp:posOffset>97155</wp:posOffset>
                </wp:positionH>
                <wp:positionV relativeFrom="paragraph">
                  <wp:posOffset>589280</wp:posOffset>
                </wp:positionV>
                <wp:extent cx="251460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6EDE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6.4pt" to="205.6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"/>
            </w:pict>
          </mc:Fallback>
        </mc:AlternateContent>
      </w:r>
      <w:r w:rsidRPr="008B52CC">
        <w:rPr>
          <w:spacing w:val="4"/>
          <w:sz w:val="22"/>
          <w:szCs w:val="22"/>
        </w:rPr>
        <w:t>I have read and understand this release and waiver of liability, and voluntarily accept and agree to its terms.</w:t>
      </w:r>
    </w:p>
    <w:p w:rsidR="006C20E0" w:rsidRPr="008B52CC" w:rsidRDefault="006C20E0" w:rsidP="006C20E0">
      <w:pPr>
        <w:spacing w:after="720"/>
        <w:ind w:left="144"/>
        <w:rPr>
          <w:sz w:val="22"/>
          <w:szCs w:val="22"/>
        </w:rPr>
      </w:pPr>
      <w:r w:rsidRPr="008B52CC">
        <w:rPr>
          <w:noProof/>
          <w:sz w:val="22"/>
          <w:szCs w:val="22"/>
          <w:lang w:eastAsia="en-US"/>
        </w:rPr>
        <mc:AlternateContent>
          <mc:Choice Requires="wps">
            <w:drawing>
              <wp:anchor distT="0" distB="0" distL="114300" distR="114300" simplePos="0" relativeHeight="251660288" behindDoc="0" locked="0" layoutInCell="1" allowOverlap="1" wp14:anchorId="25CC52FD" wp14:editId="2A987600">
                <wp:simplePos x="0" y="0"/>
                <wp:positionH relativeFrom="column">
                  <wp:posOffset>114300</wp:posOffset>
                </wp:positionH>
                <wp:positionV relativeFrom="paragraph">
                  <wp:posOffset>537845</wp:posOffset>
                </wp:positionV>
                <wp:extent cx="25146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D8E7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2.35pt" to="207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q98gEAALM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"/>
            </w:pict>
          </mc:Fallback>
        </mc:AlternateContent>
      </w:r>
      <w:r w:rsidRPr="008B52CC">
        <w:rPr>
          <w:sz w:val="22"/>
          <w:szCs w:val="22"/>
        </w:rPr>
        <w:t xml:space="preserve"> Name of Parent or Guardian/Competitor (</w:t>
      </w:r>
      <w:proofErr w:type="gramStart"/>
      <w:r w:rsidRPr="008B52CC">
        <w:rPr>
          <w:sz w:val="22"/>
          <w:szCs w:val="22"/>
        </w:rPr>
        <w:t>if  over</w:t>
      </w:r>
      <w:proofErr w:type="gramEnd"/>
      <w:r w:rsidRPr="008B52CC">
        <w:rPr>
          <w:sz w:val="22"/>
          <w:szCs w:val="22"/>
        </w:rPr>
        <w:t xml:space="preserve"> 18)</w:t>
      </w:r>
    </w:p>
    <w:p w:rsidR="006C20E0" w:rsidRPr="008B52CC" w:rsidRDefault="006C20E0" w:rsidP="006C20E0">
      <w:pPr>
        <w:spacing w:after="720"/>
        <w:ind w:left="144"/>
        <w:rPr>
          <w:sz w:val="22"/>
          <w:szCs w:val="22"/>
        </w:rPr>
      </w:pPr>
      <w:r w:rsidRPr="008B52CC">
        <w:rPr>
          <w:noProof/>
          <w:sz w:val="22"/>
          <w:szCs w:val="22"/>
          <w:lang w:eastAsia="en-US"/>
        </w:rPr>
        <mc:AlternateContent>
          <mc:Choice Requires="wps">
            <w:drawing>
              <wp:anchor distT="0" distB="0" distL="114300" distR="114300" simplePos="0" relativeHeight="251661312" behindDoc="0" locked="0" layoutInCell="1" allowOverlap="1" wp14:anchorId="35F3996B" wp14:editId="5D517948">
                <wp:simplePos x="0" y="0"/>
                <wp:positionH relativeFrom="column">
                  <wp:posOffset>114300</wp:posOffset>
                </wp:positionH>
                <wp:positionV relativeFrom="paragraph">
                  <wp:posOffset>506095</wp:posOffset>
                </wp:positionV>
                <wp:extent cx="16002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2F0B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9.85pt" to="13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"/>
            </w:pict>
          </mc:Fallback>
        </mc:AlternateContent>
      </w:r>
      <w:r w:rsidRPr="008B52CC">
        <w:rPr>
          <w:sz w:val="22"/>
          <w:szCs w:val="22"/>
        </w:rPr>
        <w:t xml:space="preserve"> Signature of Parent or Guardian/Competitor (if over 18)</w:t>
      </w:r>
    </w:p>
    <w:p w:rsidR="006C20E0" w:rsidRPr="008B52CC" w:rsidRDefault="006C20E0" w:rsidP="006C20E0">
      <w:pPr>
        <w:spacing w:after="720"/>
        <w:ind w:left="144"/>
        <w:rPr>
          <w:sz w:val="22"/>
          <w:szCs w:val="22"/>
        </w:rPr>
      </w:pPr>
      <w:r w:rsidRPr="008B52CC">
        <w:rPr>
          <w:sz w:val="22"/>
          <w:szCs w:val="22"/>
        </w:rPr>
        <w:t xml:space="preserve"> Date</w:t>
      </w:r>
    </w:p>
    <w:p w:rsidR="0082195B" w:rsidRDefault="004540B2"/>
    <w:sectPr w:rsidR="00821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8E9" w:rsidRPr="000A7CFA" w:rsidRDefault="004540B2" w:rsidP="00FE4CA5">
    <w:pPr>
      <w:pStyle w:val="Footer"/>
      <w:rPr>
        <w:rFonts w:ascii="Times New Roman" w:hAnsi="Times New Roman"/>
      </w:rPr>
    </w:pPr>
    <w:r>
      <w:t>J</w:t>
    </w:r>
    <w:r w:rsidRPr="000A7CFA">
      <w:rPr>
        <w:rFonts w:ascii="Times New Roman" w:hAnsi="Times New Roman"/>
      </w:rPr>
      <w:t xml:space="preserve">uly </w:t>
    </w:r>
    <w:r>
      <w:rPr>
        <w:rFonts w:ascii="Times New Roman" w:hAnsi="Times New Roman"/>
      </w:rPr>
      <w:t>20</w:t>
    </w:r>
    <w:r w:rsidRPr="000A7CFA">
      <w:rPr>
        <w:rFonts w:ascii="Times New Roman" w:hAnsi="Times New Roman"/>
      </w:rPr>
      <w:t>1</w:t>
    </w:r>
    <w:r>
      <w:rPr>
        <w:rFonts w:ascii="Times New Roman" w:hAnsi="Times New Roman"/>
      </w:rPr>
      <w:t xml:space="preserve">8 </w:t>
    </w:r>
    <w:r w:rsidRPr="000A7CFA">
      <w:rPr>
        <w:rFonts w:ascii="Times New Roman" w:hAnsi="Times New Roman"/>
      </w:rPr>
      <w:t>|</w:t>
    </w:r>
    <w:r>
      <w:rPr>
        <w:rFonts w:ascii="Times New Roman" w:hAnsi="Times New Roman"/>
      </w:rPr>
      <w:t xml:space="preserve"> New Orleans, Louisiana</w:t>
    </w:r>
  </w:p>
  <w:p w:rsidR="008808E9" w:rsidRPr="00FE4CA5" w:rsidRDefault="004540B2" w:rsidP="00FE4CA5">
    <w:pPr>
      <w:jc w:val="center"/>
      <w:rPr>
        <w:sz w:val="20"/>
      </w:rPr>
    </w:pPr>
    <w:r w:rsidRPr="000A7CFA">
      <w:rPr>
        <w:sz w:val="20"/>
      </w:rPr>
      <w:t xml:space="preserve">Page </w:t>
    </w:r>
    <w:r w:rsidRPr="000A7CFA">
      <w:rPr>
        <w:sz w:val="20"/>
      </w:rPr>
      <w:fldChar w:fldCharType="begin"/>
    </w:r>
    <w:r w:rsidRPr="000A7CFA">
      <w:rPr>
        <w:sz w:val="20"/>
      </w:rPr>
      <w:instrText xml:space="preserve"> PAGE </w:instrText>
    </w:r>
    <w:r w:rsidRPr="000A7CFA">
      <w:rPr>
        <w:sz w:val="20"/>
      </w:rPr>
      <w:fldChar w:fldCharType="separate"/>
    </w:r>
    <w:r>
      <w:rPr>
        <w:noProof/>
        <w:sz w:val="20"/>
      </w:rPr>
      <w:t>9</w:t>
    </w:r>
    <w:r w:rsidRPr="000A7CFA">
      <w:rPr>
        <w:sz w:val="20"/>
      </w:rPr>
      <w:fldChar w:fldCharType="end"/>
    </w:r>
    <w:r w:rsidRPr="000A7CFA">
      <w:rPr>
        <w:sz w:val="20"/>
      </w:rPr>
      <w:t xml:space="preserve"> of </w:t>
    </w:r>
    <w:r w:rsidRPr="000A7CFA">
      <w:rPr>
        <w:sz w:val="20"/>
      </w:rPr>
      <w:fldChar w:fldCharType="begin"/>
    </w:r>
    <w:r w:rsidRPr="000A7CFA">
      <w:rPr>
        <w:sz w:val="20"/>
      </w:rPr>
      <w:instrText xml:space="preserve"> NUMPAGES  </w:instrText>
    </w:r>
    <w:r w:rsidRPr="000A7CFA">
      <w:rPr>
        <w:sz w:val="20"/>
      </w:rPr>
      <w:fldChar w:fldCharType="separate"/>
    </w:r>
    <w:r>
      <w:rPr>
        <w:noProof/>
        <w:sz w:val="20"/>
      </w:rPr>
      <w:t>11</w:t>
    </w:r>
    <w:r w:rsidRPr="000A7CFA">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8E9" w:rsidRPr="000A7CFA" w:rsidRDefault="004540B2" w:rsidP="000A7CFA">
    <w:pPr>
      <w:pStyle w:val="Footer"/>
      <w:rPr>
        <w:rFonts w:ascii="Times New Roman" w:hAnsi="Times New Roman"/>
      </w:rPr>
    </w:pPr>
    <w:r>
      <w:t>J</w:t>
    </w:r>
    <w:r w:rsidRPr="000A7CFA">
      <w:rPr>
        <w:rFonts w:ascii="Times New Roman" w:hAnsi="Times New Roman"/>
      </w:rPr>
      <w:t xml:space="preserve">uly </w:t>
    </w:r>
    <w:r>
      <w:rPr>
        <w:rFonts w:ascii="Times New Roman" w:hAnsi="Times New Roman"/>
      </w:rPr>
      <w:t>20</w:t>
    </w:r>
    <w:r w:rsidRPr="000A7CFA">
      <w:rPr>
        <w:rFonts w:ascii="Times New Roman" w:hAnsi="Times New Roman"/>
      </w:rPr>
      <w:t>1</w:t>
    </w:r>
    <w:r>
      <w:rPr>
        <w:rFonts w:ascii="Times New Roman" w:hAnsi="Times New Roman"/>
      </w:rPr>
      <w:t xml:space="preserve">8 </w:t>
    </w:r>
    <w:r w:rsidRPr="000A7CFA">
      <w:rPr>
        <w:rFonts w:ascii="Times New Roman" w:hAnsi="Times New Roman"/>
      </w:rPr>
      <w:t>|</w:t>
    </w:r>
    <w:r>
      <w:rPr>
        <w:rFonts w:ascii="Times New Roman" w:hAnsi="Times New Roman"/>
      </w:rPr>
      <w:t xml:space="preserve"> New Orleans, Louisiana</w:t>
    </w:r>
  </w:p>
  <w:p w:rsidR="008808E9" w:rsidRPr="000A7CFA" w:rsidRDefault="004540B2" w:rsidP="000A7CFA">
    <w:pPr>
      <w:jc w:val="center"/>
      <w:rPr>
        <w:sz w:val="20"/>
      </w:rPr>
    </w:pPr>
    <w:r w:rsidRPr="000A7CFA">
      <w:rPr>
        <w:sz w:val="20"/>
      </w:rPr>
      <w:t xml:space="preserve">Page </w:t>
    </w:r>
    <w:r w:rsidRPr="000A7CFA">
      <w:rPr>
        <w:sz w:val="20"/>
      </w:rPr>
      <w:fldChar w:fldCharType="begin"/>
    </w:r>
    <w:r w:rsidRPr="000A7CFA">
      <w:rPr>
        <w:sz w:val="20"/>
      </w:rPr>
      <w:instrText xml:space="preserve"> PAGE </w:instrText>
    </w:r>
    <w:r w:rsidRPr="000A7CFA">
      <w:rPr>
        <w:sz w:val="20"/>
      </w:rPr>
      <w:fldChar w:fldCharType="separate"/>
    </w:r>
    <w:r w:rsidR="00DD1090">
      <w:rPr>
        <w:noProof/>
        <w:sz w:val="20"/>
      </w:rPr>
      <w:t>2</w:t>
    </w:r>
    <w:r w:rsidRPr="000A7CFA">
      <w:rPr>
        <w:sz w:val="20"/>
      </w:rPr>
      <w:fldChar w:fldCharType="end"/>
    </w:r>
    <w:r w:rsidRPr="000A7CFA">
      <w:rPr>
        <w:sz w:val="20"/>
      </w:rPr>
      <w:t xml:space="preserve"> of </w:t>
    </w:r>
    <w:r w:rsidRPr="000A7CFA">
      <w:rPr>
        <w:sz w:val="20"/>
      </w:rPr>
      <w:fldChar w:fldCharType="begin"/>
    </w:r>
    <w:r w:rsidRPr="000A7CFA">
      <w:rPr>
        <w:sz w:val="20"/>
      </w:rPr>
      <w:instrText xml:space="preserve"> NUMPAGES  </w:instrText>
    </w:r>
    <w:r w:rsidRPr="000A7CFA">
      <w:rPr>
        <w:sz w:val="20"/>
      </w:rPr>
      <w:fldChar w:fldCharType="separate"/>
    </w:r>
    <w:r w:rsidR="00DD1090">
      <w:rPr>
        <w:noProof/>
        <w:sz w:val="20"/>
      </w:rPr>
      <w:t>11</w:t>
    </w:r>
    <w:r w:rsidRPr="000A7CFA">
      <w:rPr>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8E9" w:rsidRDefault="004540B2" w:rsidP="002767C0">
    <w:pPr>
      <w:pStyle w:val="between"/>
      <w:tabs>
        <w:tab w:val="left" w:pos="10170"/>
      </w:tabs>
      <w:ind w:right="594"/>
    </w:pPr>
    <w:r>
      <w:rPr>
        <w:noProof/>
        <w:lang w:eastAsia="en-US"/>
      </w:rPr>
      <w:drawing>
        <wp:inline distT="0" distB="0" distL="0" distR="0" wp14:anchorId="4F614551" wp14:editId="61AD0D37">
          <wp:extent cx="6485255" cy="1225550"/>
          <wp:effectExtent l="0" t="0" r="0" b="0"/>
          <wp:docPr id="3" name="Picture 3" descr="MLK Banner 2017 Head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LK Banner 2017 Head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5255" cy="1225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8E9" w:rsidRPr="00AB22F4" w:rsidRDefault="004540B2" w:rsidP="00AB22F4">
    <w:pPr>
      <w:pStyle w:val="Header"/>
    </w:pPr>
    <w:r>
      <w:rPr>
        <w:noProof/>
        <w:lang w:eastAsia="en-US"/>
      </w:rPr>
      <w:drawing>
        <wp:inline distT="0" distB="0" distL="0" distR="0" wp14:anchorId="46E0DA2F" wp14:editId="3B1F29CC">
          <wp:extent cx="6485255" cy="1225550"/>
          <wp:effectExtent l="0" t="0" r="0" b="0"/>
          <wp:docPr id="4" name="Picture 4" descr="MLK Banner 2017 Head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LK Banner 2017 Head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5255" cy="1225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3935"/>
    <w:multiLevelType w:val="hybridMultilevel"/>
    <w:tmpl w:val="073609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95CA5"/>
    <w:multiLevelType w:val="hybridMultilevel"/>
    <w:tmpl w:val="3770178E"/>
    <w:lvl w:ilvl="0" w:tplc="E218770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911F3"/>
    <w:multiLevelType w:val="hybridMultilevel"/>
    <w:tmpl w:val="E8B28F0A"/>
    <w:lvl w:ilvl="0" w:tplc="E2187704">
      <w:start w:val="1"/>
      <w:numFmt w:val="lowerRoman"/>
      <w:lvlText w:val="%1."/>
      <w:lvlJc w:val="left"/>
      <w:pPr>
        <w:tabs>
          <w:tab w:val="num" w:pos="1080"/>
        </w:tabs>
        <w:ind w:left="1080" w:hanging="720"/>
      </w:pPr>
      <w:rPr>
        <w:rFonts w:hint="default"/>
      </w:rPr>
    </w:lvl>
    <w:lvl w:ilvl="1" w:tplc="4EC8E4B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2E39FF"/>
    <w:multiLevelType w:val="hybridMultilevel"/>
    <w:tmpl w:val="A52E8136"/>
    <w:lvl w:ilvl="0" w:tplc="B7FE1748">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0F28FB"/>
    <w:multiLevelType w:val="hybridMultilevel"/>
    <w:tmpl w:val="F006B22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A42600"/>
    <w:multiLevelType w:val="hybridMultilevel"/>
    <w:tmpl w:val="6914A308"/>
    <w:lvl w:ilvl="0" w:tplc="517A25A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D6F12"/>
    <w:multiLevelType w:val="hybridMultilevel"/>
    <w:tmpl w:val="AA0E8762"/>
    <w:lvl w:ilvl="0" w:tplc="9AA8CDAC">
      <w:start w:val="1"/>
      <w:numFmt w:val="bullet"/>
      <w:pStyle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E0"/>
    <w:rsid w:val="000C58CB"/>
    <w:rsid w:val="00413FC3"/>
    <w:rsid w:val="004540B2"/>
    <w:rsid w:val="005629DB"/>
    <w:rsid w:val="006C20E0"/>
    <w:rsid w:val="00B11464"/>
    <w:rsid w:val="00B51C8E"/>
    <w:rsid w:val="00B675EC"/>
    <w:rsid w:val="00BE5D44"/>
    <w:rsid w:val="00C841E7"/>
    <w:rsid w:val="00D11325"/>
    <w:rsid w:val="00DD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7166E-C307-4DF4-922A-066DA797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0E0"/>
    <w:pPr>
      <w:spacing w:after="0" w:line="240" w:lineRule="auto"/>
    </w:pPr>
    <w:rPr>
      <w:rFonts w:ascii="Times New Roman" w:eastAsia="MS Mincho" w:hAnsi="Times New Roman" w:cs="Times New Roman"/>
      <w:sz w:val="24"/>
      <w:szCs w:val="20"/>
      <w:lang w:eastAsia="ja-JP"/>
    </w:rPr>
  </w:style>
  <w:style w:type="paragraph" w:styleId="Heading1">
    <w:name w:val="heading 1"/>
    <w:basedOn w:val="Normal"/>
    <w:next w:val="Normal"/>
    <w:link w:val="Heading1Char"/>
    <w:uiPriority w:val="9"/>
    <w:qFormat/>
    <w:rsid w:val="006C20E0"/>
    <w:pPr>
      <w:keepNext/>
      <w:spacing w:before="240" w:after="120"/>
      <w:outlineLvl w:val="0"/>
    </w:pPr>
    <w:rPr>
      <w:rFonts w:eastAsia="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0E0"/>
    <w:rPr>
      <w:rFonts w:ascii="Times New Roman" w:eastAsia="Times New Roman" w:hAnsi="Times New Roman" w:cs="Times New Roman"/>
      <w:b/>
      <w:bCs/>
      <w:kern w:val="32"/>
      <w:sz w:val="24"/>
      <w:szCs w:val="32"/>
      <w:lang w:eastAsia="ja-JP"/>
    </w:rPr>
  </w:style>
  <w:style w:type="paragraph" w:customStyle="1" w:styleId="TITLE">
    <w:name w:val="$TITLE"/>
    <w:basedOn w:val="Normal"/>
    <w:rsid w:val="006C20E0"/>
    <w:pPr>
      <w:spacing w:before="120" w:after="480"/>
      <w:jc w:val="center"/>
    </w:pPr>
    <w:rPr>
      <w:rFonts w:ascii="Arial" w:hAnsi="Arial"/>
      <w:b/>
      <w:smallCaps/>
      <w:sz w:val="32"/>
      <w:szCs w:val="32"/>
    </w:rPr>
  </w:style>
  <w:style w:type="paragraph" w:customStyle="1" w:styleId="citystate">
    <w:name w:val="$city state"/>
    <w:basedOn w:val="Normal"/>
    <w:rsid w:val="006C20E0"/>
    <w:pPr>
      <w:spacing w:before="120" w:after="120"/>
      <w:jc w:val="center"/>
    </w:pPr>
    <w:rPr>
      <w:rFonts w:ascii="Arial" w:hAnsi="Arial"/>
      <w:sz w:val="28"/>
    </w:rPr>
  </w:style>
  <w:style w:type="paragraph" w:styleId="Header">
    <w:name w:val="header"/>
    <w:basedOn w:val="Normal"/>
    <w:link w:val="HeaderChar"/>
    <w:rsid w:val="006C20E0"/>
    <w:pPr>
      <w:tabs>
        <w:tab w:val="center" w:pos="4320"/>
        <w:tab w:val="right" w:pos="8640"/>
      </w:tabs>
    </w:pPr>
    <w:rPr>
      <w:rFonts w:ascii="Arial" w:hAnsi="Arial"/>
      <w:b/>
      <w:sz w:val="28"/>
    </w:rPr>
  </w:style>
  <w:style w:type="character" w:customStyle="1" w:styleId="HeaderChar">
    <w:name w:val="Header Char"/>
    <w:basedOn w:val="DefaultParagraphFont"/>
    <w:link w:val="Header"/>
    <w:rsid w:val="006C20E0"/>
    <w:rPr>
      <w:rFonts w:ascii="Arial" w:eastAsia="MS Mincho" w:hAnsi="Arial" w:cs="Times New Roman"/>
      <w:b/>
      <w:sz w:val="28"/>
      <w:szCs w:val="20"/>
      <w:lang w:eastAsia="ja-JP"/>
    </w:rPr>
  </w:style>
  <w:style w:type="paragraph" w:styleId="Footer">
    <w:name w:val="footer"/>
    <w:basedOn w:val="Normal"/>
    <w:link w:val="FooterChar"/>
    <w:uiPriority w:val="99"/>
    <w:rsid w:val="006C20E0"/>
    <w:pPr>
      <w:tabs>
        <w:tab w:val="center" w:pos="4320"/>
        <w:tab w:val="right" w:pos="8640"/>
      </w:tabs>
      <w:jc w:val="center"/>
    </w:pPr>
    <w:rPr>
      <w:rFonts w:ascii="Arial" w:hAnsi="Arial"/>
      <w:sz w:val="20"/>
    </w:rPr>
  </w:style>
  <w:style w:type="character" w:customStyle="1" w:styleId="FooterChar">
    <w:name w:val="Footer Char"/>
    <w:basedOn w:val="DefaultParagraphFont"/>
    <w:link w:val="Footer"/>
    <w:uiPriority w:val="99"/>
    <w:rsid w:val="006C20E0"/>
    <w:rPr>
      <w:rFonts w:ascii="Arial" w:eastAsia="MS Mincho" w:hAnsi="Arial" w:cs="Times New Roman"/>
      <w:sz w:val="20"/>
      <w:szCs w:val="20"/>
      <w:lang w:eastAsia="ja-JP"/>
    </w:rPr>
  </w:style>
  <w:style w:type="paragraph" w:customStyle="1" w:styleId="BodyTitle">
    <w:name w:val="$BodyTitle"/>
    <w:basedOn w:val="Normal"/>
    <w:rsid w:val="006C20E0"/>
    <w:pPr>
      <w:spacing w:before="240" w:after="60"/>
    </w:pPr>
  </w:style>
  <w:style w:type="paragraph" w:customStyle="1" w:styleId="BodyText">
    <w:name w:val="$BodyText"/>
    <w:basedOn w:val="Normal"/>
    <w:link w:val="BodyTextChar"/>
    <w:rsid w:val="006C20E0"/>
    <w:pPr>
      <w:spacing w:before="60" w:after="120"/>
      <w:jc w:val="both"/>
    </w:pPr>
    <w:rPr>
      <w:sz w:val="22"/>
    </w:rPr>
  </w:style>
  <w:style w:type="paragraph" w:customStyle="1" w:styleId="TableTextheads">
    <w:name w:val="$TableText_heads"/>
    <w:basedOn w:val="Normal"/>
    <w:rsid w:val="006C20E0"/>
    <w:pPr>
      <w:spacing w:before="60" w:after="60"/>
    </w:pPr>
    <w:rPr>
      <w:sz w:val="22"/>
    </w:rPr>
  </w:style>
  <w:style w:type="paragraph" w:customStyle="1" w:styleId="between">
    <w:name w:val="$between"/>
    <w:basedOn w:val="Normal"/>
    <w:rsid w:val="006C20E0"/>
    <w:pPr>
      <w:spacing w:line="120" w:lineRule="auto"/>
    </w:pPr>
  </w:style>
  <w:style w:type="paragraph" w:customStyle="1" w:styleId="Name-Title">
    <w:name w:val="$Name-Title"/>
    <w:basedOn w:val="BodyText"/>
    <w:rsid w:val="006C20E0"/>
    <w:pPr>
      <w:jc w:val="left"/>
    </w:pPr>
  </w:style>
  <w:style w:type="paragraph" w:customStyle="1" w:styleId="BODYHEAD">
    <w:name w:val="$BODY HEAD"/>
    <w:basedOn w:val="Normal"/>
    <w:rsid w:val="006C20E0"/>
    <w:pPr>
      <w:spacing w:before="120" w:after="60"/>
    </w:pPr>
    <w:rPr>
      <w:rFonts w:ascii="Arial" w:hAnsi="Arial"/>
      <w:b/>
      <w:caps/>
      <w:sz w:val="22"/>
      <w:szCs w:val="22"/>
    </w:rPr>
  </w:style>
  <w:style w:type="paragraph" w:customStyle="1" w:styleId="bullet">
    <w:name w:val="$bullet"/>
    <w:basedOn w:val="Normal"/>
    <w:rsid w:val="006C20E0"/>
    <w:pPr>
      <w:numPr>
        <w:numId w:val="1"/>
      </w:numPr>
      <w:spacing w:before="60" w:after="60"/>
    </w:pPr>
    <w:rPr>
      <w:sz w:val="22"/>
    </w:rPr>
  </w:style>
  <w:style w:type="paragraph" w:customStyle="1" w:styleId="bulletLAST">
    <w:name w:val="$bulletLAST"/>
    <w:basedOn w:val="bullet"/>
    <w:rsid w:val="006C20E0"/>
    <w:pPr>
      <w:spacing w:after="240"/>
    </w:pPr>
  </w:style>
  <w:style w:type="character" w:customStyle="1" w:styleId="BodyTextChar">
    <w:name w:val="$BodyText Char"/>
    <w:link w:val="BodyText"/>
    <w:rsid w:val="006C20E0"/>
    <w:rPr>
      <w:rFonts w:ascii="Times New Roman" w:eastAsia="MS Mincho" w:hAnsi="Times New Roman" w:cs="Times New Roman"/>
      <w:szCs w:val="20"/>
      <w:lang w:eastAsia="ja-JP"/>
    </w:rPr>
  </w:style>
  <w:style w:type="paragraph" w:customStyle="1" w:styleId="TableApplication">
    <w:name w:val="$TableApplication"/>
    <w:basedOn w:val="Normal"/>
    <w:rsid w:val="006C20E0"/>
    <w:pPr>
      <w:spacing w:before="120" w:after="20"/>
    </w:pPr>
    <w:rPr>
      <w:sz w:val="22"/>
    </w:rPr>
  </w:style>
  <w:style w:type="paragraph" w:customStyle="1" w:styleId="Submitphoto">
    <w:name w:val="$Submit photo"/>
    <w:basedOn w:val="TableApplication"/>
    <w:rsid w:val="006C20E0"/>
    <w:pPr>
      <w:spacing w:before="0" w:after="120"/>
    </w:pPr>
  </w:style>
  <w:style w:type="paragraph" w:customStyle="1" w:styleId="StyleSubmitphotoCentered">
    <w:name w:val="Style $Submit photo + Centered"/>
    <w:basedOn w:val="Submitphoto"/>
    <w:rsid w:val="006C20E0"/>
    <w:pPr>
      <w:spacing w:before="40"/>
      <w:jc w:val="center"/>
    </w:pPr>
  </w:style>
  <w:style w:type="paragraph" w:customStyle="1" w:styleId="NOTEText">
    <w:name w:val="$NOTEText"/>
    <w:basedOn w:val="Normal"/>
    <w:rsid w:val="006C20E0"/>
    <w:pPr>
      <w:spacing w:before="60" w:after="60"/>
      <w:jc w:val="both"/>
    </w:pPr>
    <w:rPr>
      <w:sz w:val="21"/>
    </w:rPr>
  </w:style>
  <w:style w:type="paragraph" w:styleId="BodyText0">
    <w:name w:val="Body Text"/>
    <w:basedOn w:val="Normal"/>
    <w:link w:val="BodyTextChar0"/>
    <w:rsid w:val="006C20E0"/>
    <w:pPr>
      <w:jc w:val="both"/>
    </w:pPr>
    <w:rPr>
      <w:szCs w:val="24"/>
      <w:lang w:eastAsia="en-US"/>
    </w:rPr>
  </w:style>
  <w:style w:type="character" w:customStyle="1" w:styleId="BodyTextChar0">
    <w:name w:val="Body Text Char"/>
    <w:basedOn w:val="DefaultParagraphFont"/>
    <w:link w:val="BodyText0"/>
    <w:rsid w:val="006C20E0"/>
    <w:rPr>
      <w:rFonts w:ascii="Times New Roman" w:eastAsia="MS Mincho" w:hAnsi="Times New Roman" w:cs="Times New Roman"/>
      <w:sz w:val="24"/>
      <w:szCs w:val="24"/>
    </w:rPr>
  </w:style>
  <w:style w:type="character" w:styleId="Hyperlink">
    <w:name w:val="Hyperlink"/>
    <w:rsid w:val="006C20E0"/>
    <w:rPr>
      <w:color w:val="0000FF"/>
      <w:u w:val="single"/>
    </w:rPr>
  </w:style>
  <w:style w:type="paragraph" w:customStyle="1" w:styleId="LightGrid-Accent31">
    <w:name w:val="Light Grid - Accent 31"/>
    <w:basedOn w:val="Normal"/>
    <w:qFormat/>
    <w:rsid w:val="006C20E0"/>
    <w:pPr>
      <w:ind w:left="720"/>
      <w:contextualSpacing/>
    </w:pPr>
    <w:rPr>
      <w:rFonts w:eastAsia="Times New Roman"/>
      <w:szCs w:val="24"/>
      <w:lang w:eastAsia="en-US"/>
    </w:rPr>
  </w:style>
  <w:style w:type="paragraph" w:styleId="PlainText">
    <w:name w:val="Plain Text"/>
    <w:basedOn w:val="Normal"/>
    <w:link w:val="PlainTextChar"/>
    <w:uiPriority w:val="99"/>
    <w:unhideWhenUsed/>
    <w:rsid w:val="006C20E0"/>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C20E0"/>
    <w:rPr>
      <w:rFonts w:ascii="Consolas" w:eastAsia="Calibri" w:hAnsi="Consolas" w:cs="Times New Roman"/>
      <w:sz w:val="21"/>
      <w:szCs w:val="21"/>
      <w:lang w:val="x-none" w:eastAsia="x-none"/>
    </w:rPr>
  </w:style>
  <w:style w:type="paragraph" w:styleId="TOC1">
    <w:name w:val="toc 1"/>
    <w:basedOn w:val="Normal"/>
    <w:next w:val="Normal"/>
    <w:autoRedefine/>
    <w:uiPriority w:val="39"/>
    <w:unhideWhenUsed/>
    <w:rsid w:val="006C20E0"/>
    <w:pPr>
      <w:tabs>
        <w:tab w:val="left" w:pos="720"/>
        <w:tab w:val="right" w:leader="dot" w:pos="10080"/>
      </w:tabs>
      <w:spacing w:before="60" w:after="60"/>
    </w:pPr>
    <w:rPr>
      <w:smallCaps/>
    </w:rPr>
  </w:style>
  <w:style w:type="paragraph" w:styleId="ListParagraph">
    <w:name w:val="List Paragraph"/>
    <w:basedOn w:val="Normal"/>
    <w:uiPriority w:val="34"/>
    <w:qFormat/>
    <w:rsid w:val="006C20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2051">
      <w:bodyDiv w:val="1"/>
      <w:marLeft w:val="0"/>
      <w:marRight w:val="0"/>
      <w:marTop w:val="0"/>
      <w:marBottom w:val="0"/>
      <w:divBdr>
        <w:top w:val="none" w:sz="0" w:space="0" w:color="auto"/>
        <w:left w:val="none" w:sz="0" w:space="0" w:color="auto"/>
        <w:bottom w:val="none" w:sz="0" w:space="0" w:color="auto"/>
        <w:right w:val="none" w:sz="0" w:space="0" w:color="auto"/>
      </w:divBdr>
    </w:div>
    <w:div w:id="97603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Andrea.Evans@EvansIPLaw.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worldcat.org/search?q=au%3AKing%2C+Martin+Luthe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ndrewwhouston@gmail.com" TargetMode="External"/><Relationship Id="rId5" Type="http://schemas.openxmlformats.org/officeDocument/2006/relationships/image" Target="media/image1.png"/><Relationship Id="rId15" Type="http://schemas.openxmlformats.org/officeDocument/2006/relationships/hyperlink" Target="http://www.thekingcenter.org/" TargetMode="External"/><Relationship Id="rId10" Type="http://schemas.openxmlformats.org/officeDocument/2006/relationships/hyperlink" Target="mailto:vicepresident@charleshoustonba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frank.seales@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dc:creator>
  <cp:keywords/>
  <dc:description/>
  <cp:lastModifiedBy>Cathy O</cp:lastModifiedBy>
  <cp:revision>9</cp:revision>
  <dcterms:created xsi:type="dcterms:W3CDTF">2018-02-15T23:53:00Z</dcterms:created>
  <dcterms:modified xsi:type="dcterms:W3CDTF">2018-02-16T01:02:00Z</dcterms:modified>
</cp:coreProperties>
</file>