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B9A30" w14:textId="77777777" w:rsidR="00F02392" w:rsidRDefault="00F02392" w:rsidP="00EC0DF9">
      <w:pPr>
        <w:spacing w:before="100" w:beforeAutospacing="1" w:after="100" w:afterAutospacing="1" w:line="240" w:lineRule="auto"/>
        <w:ind w:left="75"/>
        <w:outlineLvl w:val="0"/>
        <w:rPr>
          <w:rFonts w:ascii="Times New Roman" w:eastAsia="Times New Roman" w:hAnsi="Times New Roman" w:cs="Times New Roman"/>
          <w:b/>
          <w:bCs/>
          <w:kern w:val="36"/>
          <w:sz w:val="32"/>
          <w:szCs w:val="32"/>
          <w14:ligatures w14:val="none"/>
        </w:rPr>
      </w:pPr>
    </w:p>
    <w:p w14:paraId="257EECC2" w14:textId="32704FC9" w:rsidR="00916FF6" w:rsidRDefault="00C80491" w:rsidP="00A774CA">
      <w:pPr>
        <w:spacing w:before="100" w:beforeAutospacing="1" w:after="100" w:afterAutospacing="1" w:line="240" w:lineRule="auto"/>
        <w:ind w:left="75"/>
        <w:outlineLvl w:val="0"/>
        <w:rPr>
          <w:rFonts w:ascii="Times New Roman" w:eastAsia="Times New Roman" w:hAnsi="Times New Roman" w:cs="Times New Roman"/>
          <w:b/>
          <w:bCs/>
          <w:kern w:val="36"/>
          <w:sz w:val="32"/>
          <w:szCs w:val="32"/>
          <w14:ligatures w14:val="none"/>
        </w:rPr>
      </w:pPr>
      <w:r w:rsidRPr="00482A83">
        <w:rPr>
          <w:rFonts w:ascii="Times New Roman" w:eastAsia="Times New Roman" w:hAnsi="Times New Roman" w:cs="Times New Roman"/>
          <w:b/>
          <w:bCs/>
          <w:kern w:val="36"/>
          <w:sz w:val="32"/>
          <w:szCs w:val="32"/>
          <w14:ligatures w14:val="none"/>
        </w:rPr>
        <w:t xml:space="preserve">Tuskegee University Policy on Attendance, Absenteeism, and </w:t>
      </w:r>
      <w:r w:rsidR="00EC0DF9">
        <w:rPr>
          <w:rFonts w:ascii="Times New Roman" w:eastAsia="Times New Roman" w:hAnsi="Times New Roman" w:cs="Times New Roman"/>
          <w:b/>
          <w:bCs/>
          <w:kern w:val="36"/>
          <w:sz w:val="32"/>
          <w:szCs w:val="32"/>
          <w14:ligatures w14:val="none"/>
        </w:rPr>
        <w:t xml:space="preserve">      </w:t>
      </w:r>
      <w:r w:rsidRPr="00482A83">
        <w:rPr>
          <w:rFonts w:ascii="Times New Roman" w:eastAsia="Times New Roman" w:hAnsi="Times New Roman" w:cs="Times New Roman"/>
          <w:b/>
          <w:bCs/>
          <w:kern w:val="36"/>
          <w:sz w:val="32"/>
          <w:szCs w:val="32"/>
          <w14:ligatures w14:val="none"/>
        </w:rPr>
        <w:t>Tardiness</w:t>
      </w:r>
    </w:p>
    <w:p w14:paraId="425D5FA9" w14:textId="77777777" w:rsidR="00DB1302" w:rsidRPr="00482A83" w:rsidRDefault="00DB1302" w:rsidP="00A774CA">
      <w:pPr>
        <w:spacing w:before="100" w:beforeAutospacing="1" w:after="100" w:afterAutospacing="1" w:line="240" w:lineRule="auto"/>
        <w:ind w:left="75"/>
        <w:outlineLvl w:val="0"/>
        <w:rPr>
          <w:rFonts w:ascii="Times New Roman" w:eastAsia="Times New Roman" w:hAnsi="Times New Roman" w:cs="Times New Roman"/>
          <w:b/>
          <w:bCs/>
          <w:kern w:val="36"/>
          <w:sz w:val="32"/>
          <w:szCs w:val="32"/>
          <w14:ligatures w14:val="none"/>
        </w:rPr>
      </w:pPr>
    </w:p>
    <w:p w14:paraId="5C7D741A" w14:textId="30D5C18A" w:rsidR="00C80491" w:rsidRPr="00482A83" w:rsidRDefault="00C80491"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482A83">
        <w:rPr>
          <w:rFonts w:ascii="Times New Roman" w:eastAsia="Times New Roman" w:hAnsi="Times New Roman" w:cs="Times New Roman"/>
          <w:b/>
          <w:bCs/>
          <w:kern w:val="0"/>
          <w:sz w:val="28"/>
          <w:szCs w:val="28"/>
          <w14:ligatures w14:val="none"/>
        </w:rPr>
        <w:t>Guidance for</w:t>
      </w:r>
      <w:r w:rsidR="008C3C6F">
        <w:rPr>
          <w:rFonts w:ascii="Times New Roman" w:eastAsia="Times New Roman" w:hAnsi="Times New Roman" w:cs="Times New Roman"/>
          <w:b/>
          <w:bCs/>
          <w:kern w:val="0"/>
          <w:sz w:val="28"/>
          <w:szCs w:val="28"/>
          <w14:ligatures w14:val="none"/>
        </w:rPr>
        <w:t xml:space="preserve"> Students,</w:t>
      </w:r>
      <w:r w:rsidRPr="00482A83">
        <w:rPr>
          <w:rFonts w:ascii="Times New Roman" w:eastAsia="Times New Roman" w:hAnsi="Times New Roman" w:cs="Times New Roman"/>
          <w:b/>
          <w:bCs/>
          <w:kern w:val="0"/>
          <w:sz w:val="28"/>
          <w:szCs w:val="28"/>
          <w14:ligatures w14:val="none"/>
        </w:rPr>
        <w:t xml:space="preserve"> Faculty and Staff</w:t>
      </w:r>
    </w:p>
    <w:p w14:paraId="65F9FB54" w14:textId="6C2B27A5" w:rsidR="002F69BD"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w:t>
      </w:r>
      <w:r w:rsidR="00EC0DF9" w:rsidRPr="00EC0DF9">
        <w:t xml:space="preserve"> </w:t>
      </w:r>
      <w:r w:rsidR="00EC0DF9" w:rsidRPr="00541709">
        <w:rPr>
          <w:rFonts w:ascii="Times New Roman" w:hAnsi="Times New Roman" w:cs="Times New Roman"/>
        </w:rPr>
        <w:t xml:space="preserve">Tuskegee University recognizes that regular class attendance and active participation are essential to academic success, student engagement, and professional development. Faculty members are responsible for establishing, communicating, and consistently enforcing attendance expectations in accordance with </w:t>
      </w:r>
      <w:r w:rsidR="00541709" w:rsidRPr="00541709">
        <w:rPr>
          <w:rFonts w:ascii="Times New Roman" w:hAnsi="Times New Roman" w:cs="Times New Roman"/>
        </w:rPr>
        <w:t xml:space="preserve">Tuskegee </w:t>
      </w:r>
      <w:r w:rsidR="00EC0DF9" w:rsidRPr="00541709">
        <w:rPr>
          <w:rFonts w:ascii="Times New Roman" w:hAnsi="Times New Roman" w:cs="Times New Roman"/>
        </w:rPr>
        <w:t>University policies, academic regulations, and applicable federal requirements</w:t>
      </w:r>
      <w:r w:rsidR="00EC0DF9">
        <w:t>.</w:t>
      </w:r>
    </w:p>
    <w:p w14:paraId="373DA716" w14:textId="77777777" w:rsidR="00C80491" w:rsidRPr="00482A83" w:rsidRDefault="00C80491"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482A83">
        <w:rPr>
          <w:rFonts w:ascii="Times New Roman" w:eastAsia="Times New Roman" w:hAnsi="Times New Roman" w:cs="Times New Roman"/>
          <w:b/>
          <w:bCs/>
          <w:kern w:val="0"/>
          <w:sz w:val="28"/>
          <w:szCs w:val="28"/>
          <w14:ligatures w14:val="none"/>
        </w:rPr>
        <w:t>Attendance and Absenteeism</w:t>
      </w:r>
    </w:p>
    <w:p w14:paraId="533FCEE2" w14:textId="77777777"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 xml:space="preserve">Students are expected to attend all scheduled classes, laboratories, clinicals, </w:t>
      </w:r>
      <w:r w:rsidRPr="009E3579">
        <w:rPr>
          <w:rFonts w:ascii="Times New Roman" w:eastAsia="Times New Roman" w:hAnsi="Times New Roman" w:cs="Times New Roman"/>
          <w:kern w:val="0"/>
          <w14:ligatures w14:val="none"/>
        </w:rPr>
        <w:t>practica,</w:t>
      </w:r>
      <w:r w:rsidRPr="00C80491">
        <w:rPr>
          <w:rFonts w:ascii="Times New Roman" w:eastAsia="Times New Roman" w:hAnsi="Times New Roman" w:cs="Times New Roman"/>
          <w:kern w:val="0"/>
          <w14:ligatures w14:val="none"/>
        </w:rPr>
        <w:t xml:space="preserve"> performances, and other required instructional activities. Attendance policies and related grading implications must be included in every course syllabus at the beginning of each academic term.</w:t>
      </w:r>
    </w:p>
    <w:p w14:paraId="51F0906A" w14:textId="77777777"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Attendance is considered a component of academic performance at Tuskegee University. Attendance expectations and related academic consequences are institutional requirements and are subject to consistent enforcement across all instructional areas.</w:t>
      </w:r>
    </w:p>
    <w:p w14:paraId="0D83E996" w14:textId="77777777" w:rsidR="002F69BD" w:rsidRDefault="00C80491" w:rsidP="002F69BD">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Attendance policies must be clearly stated in the course syllabus, including grade reductions or penalties associated with excessive absences. Attendance policies must be enforced consistently for all students enrolled in the course. Approved accommodations and protected absences, including those related to disability accommodations under the Americans with Disabilities Act (ADA), Title IX matters, religious observances, military obligations, or University-sponsored activities, must be honored in accordance with University policy. Faculty members are expected to maintain accurate attendance records in compliance with institutional and federal reporting requirements.</w:t>
      </w:r>
    </w:p>
    <w:p w14:paraId="318F69AC" w14:textId="77777777" w:rsidR="0077316F" w:rsidRDefault="002F69BD" w:rsidP="0077316F">
      <w:pPr>
        <w:pStyle w:val="NormalWeb"/>
      </w:pPr>
      <w:r w:rsidRPr="002F69BD">
        <w:t xml:space="preserve"> </w:t>
      </w:r>
      <w:r w:rsidR="0077316F">
        <w:rPr>
          <w:rStyle w:val="Strong"/>
        </w:rPr>
        <w:t>Students who accumulate four (4) or more unexcused absences in any enrolled course, including Orientation, will have their final course grade reduced by one letter grade. For laboratory-, clinical-, practicum-, studio-, and field-based courses, the consequences of excessive unexcused absences, including grade reduction, course failure, or administrative withdrawal, will be determined by the respective academic department in accordance with established course requirements and accreditation standards.</w:t>
      </w:r>
    </w:p>
    <w:p w14:paraId="5DE1AEB3" w14:textId="70389944" w:rsidR="002F69BD" w:rsidRDefault="0077316F" w:rsidP="00DB1302">
      <w:pPr>
        <w:pStyle w:val="NormalWeb"/>
      </w:pPr>
      <w:r>
        <w:rPr>
          <w:rStyle w:val="Strong"/>
        </w:rPr>
        <w:t>Continued unexcused absences beyond the four-absence threshold may result in additional grade reductions, course failure, or administrative withdrawal, as deemed appropriate and consistent with Tuskegee University policies and procedure</w:t>
      </w:r>
      <w:r w:rsidR="00DB1302">
        <w:rPr>
          <w:rStyle w:val="Strong"/>
        </w:rPr>
        <w:t>.</w:t>
      </w:r>
    </w:p>
    <w:p w14:paraId="05D4E1A3" w14:textId="77777777" w:rsidR="002F69BD" w:rsidRDefault="002F69BD" w:rsidP="00C80491">
      <w:pPr>
        <w:spacing w:before="100" w:beforeAutospacing="1" w:after="100" w:afterAutospacing="1" w:line="240" w:lineRule="auto"/>
        <w:rPr>
          <w:rFonts w:ascii="Times New Roman" w:eastAsia="Times New Roman" w:hAnsi="Times New Roman" w:cs="Times New Roman"/>
          <w:kern w:val="0"/>
          <w14:ligatures w14:val="none"/>
        </w:rPr>
      </w:pPr>
    </w:p>
    <w:p w14:paraId="18D93323" w14:textId="77777777" w:rsidR="002F69BD" w:rsidRDefault="002F69BD" w:rsidP="00C80491">
      <w:pPr>
        <w:spacing w:before="100" w:beforeAutospacing="1" w:after="100" w:afterAutospacing="1" w:line="240" w:lineRule="auto"/>
        <w:rPr>
          <w:rFonts w:ascii="Times New Roman" w:eastAsia="Times New Roman" w:hAnsi="Times New Roman" w:cs="Times New Roman"/>
          <w:kern w:val="0"/>
          <w14:ligatures w14:val="none"/>
        </w:rPr>
      </w:pPr>
    </w:p>
    <w:p w14:paraId="3EE4D025" w14:textId="3876DA20" w:rsidR="002F69BD" w:rsidRPr="00C80491" w:rsidRDefault="00A02A3B"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The following standards apply to all courses</w:t>
      </w:r>
      <w:r>
        <w:rPr>
          <w:rFonts w:ascii="Times New Roman" w:eastAsia="Times New Roman" w:hAnsi="Times New Roman" w:cs="Times New Roman"/>
          <w:kern w:val="0"/>
          <w14:ligatures w14:val="none"/>
        </w:rPr>
        <w:t>:</w:t>
      </w:r>
    </w:p>
    <w:p w14:paraId="782FEAA0" w14:textId="77777777" w:rsidR="00C80491" w:rsidRPr="00482A83" w:rsidRDefault="00C80491"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482A83">
        <w:rPr>
          <w:rFonts w:ascii="Times New Roman" w:eastAsia="Times New Roman" w:hAnsi="Times New Roman" w:cs="Times New Roman"/>
          <w:b/>
          <w:bCs/>
          <w:kern w:val="0"/>
          <w:sz w:val="28"/>
          <w:szCs w:val="28"/>
          <w14:ligatures w14:val="none"/>
        </w:rPr>
        <w:t>Tardiness</w:t>
      </w:r>
    </w:p>
    <w:p w14:paraId="2C0F259F" w14:textId="002D71DD" w:rsidR="008C3C6F" w:rsidRDefault="008C3C6F" w:rsidP="00C80491">
      <w:pPr>
        <w:spacing w:before="100" w:beforeAutospacing="1" w:after="100" w:afterAutospacing="1" w:line="240" w:lineRule="auto"/>
      </w:pPr>
      <w:r w:rsidRPr="002F69BD">
        <w:rPr>
          <w:rFonts w:ascii="Times New Roman" w:hAnsi="Times New Roman" w:cs="Times New Roman"/>
          <w:color w:val="000000"/>
          <w:shd w:val="clear" w:color="auto" w:fill="FFFFFF"/>
        </w:rPr>
        <w:t>Tardiness is defined as arriving any time after the hour</w:t>
      </w:r>
      <w:r w:rsidRPr="002F69BD">
        <w:rPr>
          <w:rFonts w:ascii="Times New Roman" w:eastAsia="Times New Roman" w:hAnsi="Times New Roman" w:cs="Times New Roman"/>
          <w:kern w:val="0"/>
          <w14:ligatures w14:val="none"/>
        </w:rPr>
        <w:t xml:space="preserve">. </w:t>
      </w:r>
      <w:r w:rsidR="00C80491" w:rsidRPr="00C80491">
        <w:rPr>
          <w:rFonts w:ascii="Times New Roman" w:eastAsia="Times New Roman" w:hAnsi="Times New Roman" w:cs="Times New Roman"/>
          <w:kern w:val="0"/>
          <w14:ligatures w14:val="none"/>
        </w:rPr>
        <w:t>Students are expected to arrive on time and remain for the duration of all class sessions and instructional activities.</w:t>
      </w:r>
    </w:p>
    <w:p w14:paraId="523B61E4" w14:textId="77777777" w:rsidR="006D19D7" w:rsidRDefault="008C3C6F" w:rsidP="006D19D7">
      <w:pPr>
        <w:pStyle w:val="NormalWeb"/>
        <w:rPr>
          <w:rStyle w:val="Heading2Char"/>
        </w:rPr>
      </w:pPr>
      <w:r w:rsidRPr="008C3C6F">
        <w:t>Repeated tardiness or exiting class during instructional periods is considered disruptive to the instructional environment and adversely affects academic engagement, professionalism, and classroom continuity.</w:t>
      </w:r>
      <w:r w:rsidR="006D19D7" w:rsidRPr="006D19D7">
        <w:rPr>
          <w:rStyle w:val="Heading2Char"/>
        </w:rPr>
        <w:t xml:space="preserve"> </w:t>
      </w:r>
    </w:p>
    <w:p w14:paraId="165BB1F5" w14:textId="4D179806" w:rsidR="006D19D7" w:rsidRPr="006D19D7" w:rsidRDefault="006D19D7" w:rsidP="006D19D7">
      <w:pPr>
        <w:pStyle w:val="NormalWeb"/>
        <w:rPr>
          <w:b/>
          <w:bCs/>
        </w:rPr>
      </w:pPr>
      <w:r w:rsidRPr="006D19D7">
        <w:rPr>
          <w:rStyle w:val="Strong"/>
          <w:b w:val="0"/>
          <w:bCs w:val="0"/>
        </w:rPr>
        <w:t>Faculty members will document repeated tardiness as part of attendance records. Three (3) incidents of tardiness will be considered equivalent to one unexcused absence, unless otherwise required by specialized program accreditation standards. Repeated tardiness may result in reductions in participation, professionalism, or engagement grades. Students may be denied entry after instruction, examinations, laboratories, performances, clinical activities, or other time-sensitive instructional experiences have begun.</w:t>
      </w:r>
    </w:p>
    <w:p w14:paraId="478679F4" w14:textId="1D3004AF" w:rsidR="00C80491" w:rsidRPr="006D19D7" w:rsidRDefault="006D19D7" w:rsidP="006D19D7">
      <w:pPr>
        <w:pStyle w:val="NormalWeb"/>
        <w:rPr>
          <w:b/>
          <w:bCs/>
        </w:rPr>
      </w:pPr>
      <w:r w:rsidRPr="006D19D7">
        <w:rPr>
          <w:rStyle w:val="Strong"/>
          <w:b w:val="0"/>
          <w:bCs w:val="0"/>
        </w:rPr>
        <w:t>Faculty members are expected to address excessive tardiness through direct communication with students and may refer students to Academic Advising, Counseling Services, Accessibility Services, Student Affairs, or other appropriate support offices when necessary. Tardiness policies must be applied consistently and in accordance with approved accommodation, excused absences, and applicable federal and institutional reporting guidelines.</w:t>
      </w:r>
    </w:p>
    <w:p w14:paraId="08206A37" w14:textId="77777777" w:rsidR="00C80491" w:rsidRPr="00482A83" w:rsidRDefault="00C80491"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482A83">
        <w:rPr>
          <w:rFonts w:ascii="Times New Roman" w:eastAsia="Times New Roman" w:hAnsi="Times New Roman" w:cs="Times New Roman"/>
          <w:b/>
          <w:bCs/>
          <w:kern w:val="0"/>
          <w:sz w:val="28"/>
          <w:szCs w:val="28"/>
          <w14:ligatures w14:val="none"/>
        </w:rPr>
        <w:t>Financial Aid and Academic Participation</w:t>
      </w:r>
    </w:p>
    <w:p w14:paraId="5E97673E" w14:textId="77777777"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In accordance with federal regulations established by the U.S. Department of Education, students who cease attending classes and fail to demonstrate academic participation may be reported as unofficial withdrawals. Such determinations may require Tuskegee University to adjust or return a portion of the student’s Federal Financial Aid under Return to Title IV (R2T4) regulations.</w:t>
      </w:r>
    </w:p>
    <w:p w14:paraId="71609641" w14:textId="6FC07BB9"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 xml:space="preserve">Excessive absences </w:t>
      </w:r>
      <w:r w:rsidR="00980D02">
        <w:rPr>
          <w:rFonts w:ascii="Times New Roman" w:eastAsia="Times New Roman" w:hAnsi="Times New Roman" w:cs="Times New Roman"/>
          <w:kern w:val="0"/>
          <w14:ligatures w14:val="none"/>
        </w:rPr>
        <w:t>will</w:t>
      </w:r>
      <w:r w:rsidRPr="00C80491">
        <w:rPr>
          <w:rFonts w:ascii="Times New Roman" w:eastAsia="Times New Roman" w:hAnsi="Times New Roman" w:cs="Times New Roman"/>
          <w:kern w:val="0"/>
          <w14:ligatures w14:val="none"/>
        </w:rPr>
        <w:t xml:space="preserve"> adversely affect a student’s ability to maintain Satisfactory Academic Progress (SAP), which is required to remain eligible for Federal Financial Aid.</w:t>
      </w:r>
    </w:p>
    <w:p w14:paraId="21712890" w14:textId="77777777"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Faculty members are expected to maintain accurate attendance documentation and report excessive absences to Department Chairs and appropriate University offices in a timely manner.</w:t>
      </w:r>
    </w:p>
    <w:p w14:paraId="40D068D3" w14:textId="77777777" w:rsidR="006D19D7" w:rsidRDefault="006D19D7"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
    <w:p w14:paraId="694238D1" w14:textId="77777777" w:rsidR="006D19D7" w:rsidRDefault="006D19D7"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
    <w:p w14:paraId="5EDE6376" w14:textId="77777777" w:rsidR="006D19D7" w:rsidRDefault="006D19D7"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
    <w:p w14:paraId="0710A9B2" w14:textId="77777777" w:rsidR="006D19D7" w:rsidRDefault="006D19D7"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
    <w:p w14:paraId="0D2DD3FD" w14:textId="149A85EE" w:rsidR="00C80491" w:rsidRPr="00482A83" w:rsidRDefault="00C80491"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482A83">
        <w:rPr>
          <w:rFonts w:ascii="Times New Roman" w:eastAsia="Times New Roman" w:hAnsi="Times New Roman" w:cs="Times New Roman"/>
          <w:b/>
          <w:bCs/>
          <w:kern w:val="0"/>
          <w:sz w:val="28"/>
          <w:szCs w:val="28"/>
          <w14:ligatures w14:val="none"/>
        </w:rPr>
        <w:t>Student Responsibilities</w:t>
      </w:r>
    </w:p>
    <w:p w14:paraId="35033A8B" w14:textId="659A92DE" w:rsidR="002F69BD"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Students are expected to attend classes regularly, arrive on time, and participate</w:t>
      </w:r>
      <w:r w:rsidR="00980D02">
        <w:rPr>
          <w:rFonts w:ascii="Times New Roman" w:eastAsia="Times New Roman" w:hAnsi="Times New Roman" w:cs="Times New Roman"/>
          <w:kern w:val="0"/>
          <w14:ligatures w14:val="none"/>
        </w:rPr>
        <w:t xml:space="preserve"> fully</w:t>
      </w:r>
      <w:r w:rsidRPr="00C80491">
        <w:rPr>
          <w:rFonts w:ascii="Times New Roman" w:eastAsia="Times New Roman" w:hAnsi="Times New Roman" w:cs="Times New Roman"/>
          <w:kern w:val="0"/>
          <w14:ligatures w14:val="none"/>
        </w:rPr>
        <w:t xml:space="preserve"> in all required instructional activities. Students are also responsible for reviewing and complying with attendance and tardiness policies stated in each course syllabus.</w:t>
      </w:r>
    </w:p>
    <w:p w14:paraId="2844718A" w14:textId="77777777" w:rsidR="00980D02" w:rsidRDefault="00C80491" w:rsidP="00C80491">
      <w:pPr>
        <w:spacing w:before="100" w:beforeAutospacing="1" w:after="100" w:afterAutospacing="1" w:line="240" w:lineRule="auto"/>
        <w:outlineLvl w:val="1"/>
      </w:pPr>
      <w:r w:rsidRPr="00482A83">
        <w:rPr>
          <w:rFonts w:ascii="Times New Roman" w:eastAsia="Times New Roman" w:hAnsi="Times New Roman" w:cs="Times New Roman"/>
          <w:b/>
          <w:bCs/>
          <w:kern w:val="0"/>
          <w:sz w:val="28"/>
          <w:szCs w:val="28"/>
          <w14:ligatures w14:val="none"/>
        </w:rPr>
        <w:t>Examples of Excused Absences</w:t>
      </w:r>
      <w:r w:rsidR="00980D02" w:rsidRPr="00980D02">
        <w:t xml:space="preserve"> </w:t>
      </w:r>
    </w:p>
    <w:p w14:paraId="3EA1464E" w14:textId="7CD1B904" w:rsidR="00930907" w:rsidRPr="00482A83" w:rsidRDefault="002F69BD"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2F69BD">
        <w:rPr>
          <w:rFonts w:ascii="Times New Roman" w:hAnsi="Times New Roman" w:cs="Times New Roman"/>
        </w:rPr>
        <w:t>Excuse</w:t>
      </w:r>
      <w:r w:rsidR="00930907" w:rsidRPr="002F69BD">
        <w:rPr>
          <w:rFonts w:ascii="Times New Roman" w:hAnsi="Times New Roman" w:cs="Times New Roman"/>
        </w:rPr>
        <w:t xml:space="preserve"> absences include circumstances that are documented, unavoidable, approved by the University, or protected under institutional or federal policy. All excused absences must be supported by official documentation and should be submitted in advance whenever possible, such as in cases involving scheduled medical appointments, </w:t>
      </w:r>
      <w:r w:rsidR="006D19D7">
        <w:rPr>
          <w:rFonts w:ascii="Times New Roman" w:hAnsi="Times New Roman" w:cs="Times New Roman"/>
        </w:rPr>
        <w:t>Tuskegee U</w:t>
      </w:r>
      <w:r w:rsidR="00930907" w:rsidRPr="002F69BD">
        <w:rPr>
          <w:rFonts w:ascii="Times New Roman" w:hAnsi="Times New Roman" w:cs="Times New Roman"/>
        </w:rPr>
        <w:t>niversity-sponsored activities, religious observances, military service obligations, or jury duty</w:t>
      </w:r>
      <w:r>
        <w:rPr>
          <w:rFonts w:ascii="Times New Roman" w:hAnsi="Times New Roman" w:cs="Times New Roman"/>
        </w:rPr>
        <w:t>.</w:t>
      </w:r>
    </w:p>
    <w:p w14:paraId="5697A5E6" w14:textId="0E8B9D15" w:rsidR="00C80491" w:rsidRPr="002F69BD" w:rsidRDefault="00C80491" w:rsidP="00C80491">
      <w:pPr>
        <w:spacing w:before="100" w:beforeAutospacing="1" w:after="100" w:afterAutospacing="1" w:line="240" w:lineRule="auto"/>
        <w:rPr>
          <w:rFonts w:ascii="Times New Roman" w:eastAsia="Times New Roman" w:hAnsi="Times New Roman" w:cs="Times New Roman"/>
          <w:b/>
          <w:bCs/>
          <w:kern w:val="0"/>
          <w14:ligatures w14:val="none"/>
        </w:rPr>
      </w:pPr>
      <w:r w:rsidRPr="002F69BD">
        <w:rPr>
          <w:rFonts w:ascii="Times New Roman" w:eastAsia="Times New Roman" w:hAnsi="Times New Roman" w:cs="Times New Roman"/>
          <w:b/>
          <w:bCs/>
          <w:kern w:val="0"/>
          <w14:ligatures w14:val="none"/>
        </w:rPr>
        <w:t>Examples may include:</w:t>
      </w:r>
    </w:p>
    <w:p w14:paraId="0C5C1508" w14:textId="255A28B2" w:rsidR="00482A83" w:rsidRPr="00482A83"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482A83">
        <w:rPr>
          <w:rFonts w:ascii="Times New Roman" w:eastAsia="Times New Roman" w:hAnsi="Times New Roman" w:cs="Times New Roman"/>
          <w:b/>
          <w:bCs/>
          <w:kern w:val="0"/>
          <w14:ligatures w14:val="none"/>
        </w:rPr>
        <w:t>Personal illness or medical emergency</w:t>
      </w:r>
    </w:p>
    <w:p w14:paraId="577A8665" w14:textId="77777777" w:rsidR="00482A83" w:rsidRPr="00482A83"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482A83">
        <w:rPr>
          <w:rFonts w:ascii="Times New Roman" w:eastAsia="Times New Roman" w:hAnsi="Times New Roman" w:cs="Times New Roman"/>
          <w:b/>
          <w:bCs/>
          <w:kern w:val="0"/>
          <w14:ligatures w14:val="none"/>
        </w:rPr>
        <w:t>Serious illness or death of an immediate family member</w:t>
      </w:r>
    </w:p>
    <w:p w14:paraId="43AAA54C" w14:textId="0ED7F76E" w:rsidR="00482A83" w:rsidRPr="00482A83"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482A83">
        <w:rPr>
          <w:rFonts w:ascii="Times New Roman" w:eastAsia="Times New Roman" w:hAnsi="Times New Roman" w:cs="Times New Roman"/>
          <w:b/>
          <w:bCs/>
          <w:kern w:val="0"/>
          <w14:ligatures w14:val="none"/>
        </w:rPr>
        <w:t>Medical appointments that cannot be scheduled outside of class time</w:t>
      </w:r>
    </w:p>
    <w:p w14:paraId="2801C951" w14:textId="0E3BE45F" w:rsidR="00482A83" w:rsidRPr="00482A83"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482A83">
        <w:rPr>
          <w:rFonts w:ascii="Times New Roman" w:eastAsia="Times New Roman" w:hAnsi="Times New Roman" w:cs="Times New Roman"/>
          <w:b/>
          <w:bCs/>
          <w:kern w:val="0"/>
          <w14:ligatures w14:val="none"/>
        </w:rPr>
        <w:t>University-sponsored activities or official University business</w:t>
      </w:r>
    </w:p>
    <w:p w14:paraId="25F14CFD" w14:textId="2AB4C6D6" w:rsidR="00482A83" w:rsidRPr="00482A83"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482A83">
        <w:rPr>
          <w:rFonts w:ascii="Times New Roman" w:eastAsia="Times New Roman" w:hAnsi="Times New Roman" w:cs="Times New Roman"/>
          <w:b/>
          <w:bCs/>
          <w:kern w:val="0"/>
          <w14:ligatures w14:val="none"/>
        </w:rPr>
        <w:t>Religious observances</w:t>
      </w:r>
    </w:p>
    <w:p w14:paraId="4EE15E70" w14:textId="743CCDAA" w:rsidR="00482A83"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kern w:val="0"/>
          <w14:ligatures w14:val="none"/>
        </w:rPr>
      </w:pPr>
      <w:r w:rsidRPr="00482A83">
        <w:rPr>
          <w:rFonts w:ascii="Times New Roman" w:eastAsia="Times New Roman" w:hAnsi="Times New Roman" w:cs="Times New Roman"/>
          <w:b/>
          <w:bCs/>
          <w:kern w:val="0"/>
          <w14:ligatures w14:val="none"/>
        </w:rPr>
        <w:t>Military service obligations</w:t>
      </w:r>
    </w:p>
    <w:p w14:paraId="787B8A6B" w14:textId="5BAAEF5D" w:rsidR="00482A83" w:rsidRPr="00D81998" w:rsidRDefault="00482A83"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D81998">
        <w:rPr>
          <w:rFonts w:ascii="Times New Roman" w:eastAsia="Times New Roman" w:hAnsi="Times New Roman" w:cs="Times New Roman"/>
          <w:b/>
          <w:bCs/>
          <w:kern w:val="0"/>
          <w14:ligatures w14:val="none"/>
        </w:rPr>
        <w:t>J</w:t>
      </w:r>
      <w:r w:rsidR="00C80491" w:rsidRPr="00D81998">
        <w:rPr>
          <w:rFonts w:ascii="Times New Roman" w:eastAsia="Times New Roman" w:hAnsi="Times New Roman" w:cs="Times New Roman"/>
          <w:b/>
          <w:bCs/>
          <w:kern w:val="0"/>
          <w14:ligatures w14:val="none"/>
        </w:rPr>
        <w:t>ury duty or court appearances</w:t>
      </w:r>
    </w:p>
    <w:p w14:paraId="696FC359" w14:textId="1FE6AF3A" w:rsidR="00482A83" w:rsidRPr="00D81998"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D81998">
        <w:rPr>
          <w:rFonts w:ascii="Times New Roman" w:eastAsia="Times New Roman" w:hAnsi="Times New Roman" w:cs="Times New Roman"/>
          <w:b/>
          <w:bCs/>
          <w:kern w:val="0"/>
          <w14:ligatures w14:val="none"/>
        </w:rPr>
        <w:t xml:space="preserve">Approved disability-related </w:t>
      </w:r>
      <w:r w:rsidR="00482A83" w:rsidRPr="00D81998">
        <w:rPr>
          <w:rFonts w:ascii="Times New Roman" w:eastAsia="Times New Roman" w:hAnsi="Times New Roman" w:cs="Times New Roman"/>
          <w:b/>
          <w:bCs/>
          <w:kern w:val="0"/>
          <w14:ligatures w14:val="none"/>
        </w:rPr>
        <w:t>accommodation</w:t>
      </w:r>
      <w:r w:rsidRPr="00D81998">
        <w:rPr>
          <w:rFonts w:ascii="Times New Roman" w:eastAsia="Times New Roman" w:hAnsi="Times New Roman" w:cs="Times New Roman"/>
          <w:b/>
          <w:bCs/>
          <w:kern w:val="0"/>
          <w14:ligatures w14:val="none"/>
        </w:rPr>
        <w:t>.</w:t>
      </w:r>
    </w:p>
    <w:p w14:paraId="55A63344" w14:textId="47AD9F52" w:rsidR="00482A83" w:rsidRPr="00D81998"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D81998">
        <w:rPr>
          <w:rFonts w:ascii="Times New Roman" w:eastAsia="Times New Roman" w:hAnsi="Times New Roman" w:cs="Times New Roman"/>
          <w:b/>
          <w:bCs/>
          <w:kern w:val="0"/>
          <w14:ligatures w14:val="none"/>
        </w:rPr>
        <w:t>Title IX-related circumstances</w:t>
      </w:r>
    </w:p>
    <w:p w14:paraId="07F05732" w14:textId="344DC422" w:rsidR="00482A83" w:rsidRPr="00D81998"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D81998">
        <w:rPr>
          <w:rFonts w:ascii="Times New Roman" w:eastAsia="Times New Roman" w:hAnsi="Times New Roman" w:cs="Times New Roman"/>
          <w:b/>
          <w:bCs/>
          <w:kern w:val="0"/>
          <w14:ligatures w14:val="none"/>
        </w:rPr>
        <w:t>Extreme weather emergencies or natural disasters</w:t>
      </w:r>
      <w:r w:rsidR="00B73951">
        <w:rPr>
          <w:rFonts w:ascii="Times New Roman" w:eastAsia="Times New Roman" w:hAnsi="Times New Roman" w:cs="Times New Roman"/>
          <w:b/>
          <w:bCs/>
          <w:kern w:val="0"/>
          <w14:ligatures w14:val="none"/>
        </w:rPr>
        <w:t xml:space="preserve"> experienced by the University Community</w:t>
      </w:r>
    </w:p>
    <w:p w14:paraId="6B411A73" w14:textId="470D8A90" w:rsidR="00482A83" w:rsidRPr="00D81998"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b/>
          <w:bCs/>
          <w:kern w:val="0"/>
          <w14:ligatures w14:val="none"/>
        </w:rPr>
      </w:pPr>
      <w:r w:rsidRPr="00D81998">
        <w:rPr>
          <w:rFonts w:ascii="Times New Roman" w:eastAsia="Times New Roman" w:hAnsi="Times New Roman" w:cs="Times New Roman"/>
          <w:b/>
          <w:bCs/>
          <w:kern w:val="0"/>
          <w14:ligatures w14:val="none"/>
        </w:rPr>
        <w:t>Documented transportation accidents or emergencies</w:t>
      </w:r>
    </w:p>
    <w:p w14:paraId="12C45547" w14:textId="39BFFD39" w:rsidR="00C80491" w:rsidRPr="00482A83" w:rsidRDefault="00C80491" w:rsidP="00482A83">
      <w:pPr>
        <w:pStyle w:val="ListParagraph"/>
        <w:numPr>
          <w:ilvl w:val="0"/>
          <w:numId w:val="3"/>
        </w:numPr>
        <w:spacing w:before="100" w:beforeAutospacing="1" w:after="100" w:afterAutospacing="1" w:line="276" w:lineRule="auto"/>
        <w:rPr>
          <w:rFonts w:ascii="Times New Roman" w:eastAsia="Times New Roman" w:hAnsi="Times New Roman" w:cs="Times New Roman"/>
          <w:kern w:val="0"/>
          <w14:ligatures w14:val="none"/>
        </w:rPr>
      </w:pPr>
      <w:r w:rsidRPr="00D81998">
        <w:rPr>
          <w:rFonts w:ascii="Times New Roman" w:eastAsia="Times New Roman" w:hAnsi="Times New Roman" w:cs="Times New Roman"/>
          <w:b/>
          <w:bCs/>
          <w:kern w:val="0"/>
          <w14:ligatures w14:val="none"/>
        </w:rPr>
        <w:t xml:space="preserve">Internship, clinical, or academic activities approved by the </w:t>
      </w:r>
      <w:r w:rsidR="002F69BD" w:rsidRPr="00D81998">
        <w:rPr>
          <w:rFonts w:ascii="Times New Roman" w:eastAsia="Times New Roman" w:hAnsi="Times New Roman" w:cs="Times New Roman"/>
          <w:b/>
          <w:bCs/>
          <w:kern w:val="0"/>
          <w14:ligatures w14:val="none"/>
        </w:rPr>
        <w:t>University.</w:t>
      </w:r>
    </w:p>
    <w:p w14:paraId="25028F3B" w14:textId="77777777" w:rsidR="00D81998" w:rsidRDefault="00D81998" w:rsidP="00D81998">
      <w:pPr>
        <w:pStyle w:val="ListParagraph"/>
        <w:spacing w:before="100" w:beforeAutospacing="1" w:after="100" w:afterAutospacing="1" w:line="276" w:lineRule="auto"/>
        <w:rPr>
          <w:rFonts w:ascii="Times New Roman" w:eastAsia="Times New Roman" w:hAnsi="Times New Roman" w:cs="Times New Roman"/>
          <w:kern w:val="0"/>
          <w14:ligatures w14:val="none"/>
        </w:rPr>
      </w:pPr>
    </w:p>
    <w:p w14:paraId="6A148923" w14:textId="058D4207" w:rsidR="002D40AE" w:rsidRDefault="00E42DC2" w:rsidP="002D40AE">
      <w:pPr>
        <w:pStyle w:val="NormalWeb"/>
      </w:pPr>
      <w:r>
        <w:t xml:space="preserve">Students are expected to be proactive </w:t>
      </w:r>
      <w:r w:rsidR="002D40AE">
        <w:t xml:space="preserve">and notify their instructor via email of any excused </w:t>
      </w:r>
      <w:r w:rsidR="00CF423A">
        <w:t xml:space="preserve">or unexcused </w:t>
      </w:r>
      <w:r w:rsidR="002D40AE">
        <w:t>absence, while copying their Academic Advisor and Reach Advisor on the correspondence. Written documentation supporting the absence must be submitted to the appropriate advisor(s) within five (5) business days of the student’s return to class. Faculty members will not accept documentation submitted after this deadline.</w:t>
      </w:r>
    </w:p>
    <w:p w14:paraId="61F09D4A" w14:textId="336FDDBE" w:rsidR="00EC0DF9" w:rsidRPr="006D19D7" w:rsidRDefault="002D40AE" w:rsidP="006D19D7">
      <w:pPr>
        <w:pStyle w:val="NormalWeb"/>
      </w:pPr>
      <w:r>
        <w:t>In cases involving extenuating circumstances that prevent timely submission, students are expected to notify their instructor and advisor(s) as soon as reasonably possible</w:t>
      </w:r>
      <w:r w:rsidR="006D19D7">
        <w:t>.</w:t>
      </w:r>
    </w:p>
    <w:p w14:paraId="2E06F79A" w14:textId="77777777" w:rsidR="00EC0DF9" w:rsidRDefault="00EC0DF9"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
    <w:p w14:paraId="4E5CD39D" w14:textId="77777777" w:rsidR="006D19D7" w:rsidRDefault="006D19D7"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
    <w:p w14:paraId="069C7BA0" w14:textId="66CEFE84" w:rsidR="00C80491" w:rsidRPr="00482A83" w:rsidRDefault="00C80491" w:rsidP="00C8049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482A83">
        <w:rPr>
          <w:rFonts w:ascii="Times New Roman" w:eastAsia="Times New Roman" w:hAnsi="Times New Roman" w:cs="Times New Roman"/>
          <w:b/>
          <w:bCs/>
          <w:kern w:val="0"/>
          <w:sz w:val="28"/>
          <w:szCs w:val="28"/>
          <w14:ligatures w14:val="none"/>
        </w:rPr>
        <w:t>Examples of Unexcused Absences</w:t>
      </w:r>
    </w:p>
    <w:p w14:paraId="3C3F62AC" w14:textId="1CD4EB88"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 xml:space="preserve">Unexcused absences </w:t>
      </w:r>
      <w:r w:rsidR="00482A83" w:rsidRPr="00C80491">
        <w:rPr>
          <w:rFonts w:ascii="Times New Roman" w:eastAsia="Times New Roman" w:hAnsi="Times New Roman" w:cs="Times New Roman"/>
          <w:kern w:val="0"/>
          <w14:ligatures w14:val="none"/>
        </w:rPr>
        <w:t>include</w:t>
      </w:r>
      <w:r w:rsidRPr="00C80491">
        <w:rPr>
          <w:rFonts w:ascii="Times New Roman" w:eastAsia="Times New Roman" w:hAnsi="Times New Roman" w:cs="Times New Roman"/>
          <w:kern w:val="0"/>
          <w14:ligatures w14:val="none"/>
        </w:rPr>
        <w:t xml:space="preserve"> absences that are undocumented, avoidable, or unrelated to approved institutional exceptions. Examples may include:</w:t>
      </w:r>
    </w:p>
    <w:p w14:paraId="01CA8BB2" w14:textId="51B6B67A" w:rsidR="001304E3"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Oversleeping</w:t>
      </w:r>
    </w:p>
    <w:p w14:paraId="1B192437" w14:textId="698347A6" w:rsidR="001304E3"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Missing class due to work schedule conflicts</w:t>
      </w:r>
    </w:p>
    <w:p w14:paraId="131B6C37" w14:textId="2B8EDC22" w:rsidR="001304E3"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 xml:space="preserve">Vacations or personal travel not approved by the </w:t>
      </w:r>
      <w:r w:rsidR="002F69BD" w:rsidRPr="001304E3">
        <w:rPr>
          <w:rFonts w:ascii="Times New Roman" w:eastAsia="Times New Roman" w:hAnsi="Times New Roman" w:cs="Times New Roman"/>
          <w:b/>
          <w:bCs/>
          <w:kern w:val="0"/>
          <w14:ligatures w14:val="none"/>
        </w:rPr>
        <w:t>University.</w:t>
      </w:r>
    </w:p>
    <w:p w14:paraId="680A2116" w14:textId="7B23E49E" w:rsidR="001E2A02" w:rsidRDefault="00C80491" w:rsidP="00EC0DF9">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Social events or entertainment activities</w:t>
      </w:r>
    </w:p>
    <w:p w14:paraId="575CA46B" w14:textId="6DA14558" w:rsidR="006D19D7" w:rsidRPr="00EC0DF9" w:rsidRDefault="006D19D7" w:rsidP="00EC0DF9">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Membership Intake requirements for </w:t>
      </w:r>
      <w:r w:rsidR="00916FF6">
        <w:rPr>
          <w:rFonts w:ascii="Times New Roman" w:eastAsia="Times New Roman" w:hAnsi="Times New Roman" w:cs="Times New Roman"/>
          <w:b/>
          <w:bCs/>
          <w:kern w:val="0"/>
          <w14:ligatures w14:val="none"/>
        </w:rPr>
        <w:t xml:space="preserve">Local, State and National </w:t>
      </w:r>
      <w:r>
        <w:rPr>
          <w:rFonts w:ascii="Times New Roman" w:eastAsia="Times New Roman" w:hAnsi="Times New Roman" w:cs="Times New Roman"/>
          <w:b/>
          <w:bCs/>
          <w:kern w:val="0"/>
          <w14:ligatures w14:val="none"/>
        </w:rPr>
        <w:t>Organizations</w:t>
      </w:r>
    </w:p>
    <w:p w14:paraId="5A1D3485" w14:textId="1BC32FF1" w:rsidR="00482A83"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Leaving class early without permission</w:t>
      </w:r>
    </w:p>
    <w:p w14:paraId="53ADAB57" w14:textId="50DEF5FB" w:rsidR="00482A83"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 xml:space="preserve">Routine errands or appointments that could be scheduled outside class </w:t>
      </w:r>
      <w:r w:rsidR="002F69BD" w:rsidRPr="001304E3">
        <w:rPr>
          <w:rFonts w:ascii="Times New Roman" w:eastAsia="Times New Roman" w:hAnsi="Times New Roman" w:cs="Times New Roman"/>
          <w:b/>
          <w:bCs/>
          <w:kern w:val="0"/>
          <w14:ligatures w14:val="none"/>
        </w:rPr>
        <w:t>time.</w:t>
      </w:r>
    </w:p>
    <w:p w14:paraId="69B359FE" w14:textId="3679FBE6" w:rsidR="00482A83"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Non-emergency transportation issues without documentation</w:t>
      </w:r>
    </w:p>
    <w:p w14:paraId="0F757DC5" w14:textId="1051FD60" w:rsidR="00482A83"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 xml:space="preserve">Failure to provide required documentation for </w:t>
      </w:r>
      <w:r w:rsidR="002F69BD" w:rsidRPr="001304E3">
        <w:rPr>
          <w:rFonts w:ascii="Times New Roman" w:eastAsia="Times New Roman" w:hAnsi="Times New Roman" w:cs="Times New Roman"/>
          <w:b/>
          <w:bCs/>
          <w:kern w:val="0"/>
          <w14:ligatures w14:val="none"/>
        </w:rPr>
        <w:t>absence.</w:t>
      </w:r>
    </w:p>
    <w:p w14:paraId="66B92724" w14:textId="20547466" w:rsidR="00C80491" w:rsidRDefault="00C80491"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sidRPr="001304E3">
        <w:rPr>
          <w:rFonts w:ascii="Times New Roman" w:eastAsia="Times New Roman" w:hAnsi="Times New Roman" w:cs="Times New Roman"/>
          <w:b/>
          <w:bCs/>
          <w:kern w:val="0"/>
          <w14:ligatures w14:val="none"/>
        </w:rPr>
        <w:t xml:space="preserve">Repeated tardiness resulting in missed instructional </w:t>
      </w:r>
      <w:r w:rsidR="002F69BD" w:rsidRPr="001304E3">
        <w:rPr>
          <w:rFonts w:ascii="Times New Roman" w:eastAsia="Times New Roman" w:hAnsi="Times New Roman" w:cs="Times New Roman"/>
          <w:b/>
          <w:bCs/>
          <w:kern w:val="0"/>
          <w14:ligatures w14:val="none"/>
        </w:rPr>
        <w:t>time.</w:t>
      </w:r>
    </w:p>
    <w:p w14:paraId="731ED07D" w14:textId="5EEE38A1" w:rsidR="00E772DF" w:rsidRPr="001304E3" w:rsidRDefault="00E772DF" w:rsidP="00482A83">
      <w:pPr>
        <w:pStyle w:val="ListParagraph"/>
        <w:numPr>
          <w:ilvl w:val="0"/>
          <w:numId w:val="2"/>
        </w:numPr>
        <w:spacing w:before="100" w:beforeAutospacing="1" w:after="100" w:afterAutospacing="1" w:line="276"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Wedding</w:t>
      </w:r>
      <w:r w:rsidR="00916FF6">
        <w:rPr>
          <w:rFonts w:ascii="Times New Roman" w:eastAsia="Times New Roman" w:hAnsi="Times New Roman" w:cs="Times New Roman"/>
          <w:b/>
          <w:bCs/>
          <w:kern w:val="0"/>
          <w14:ligatures w14:val="none"/>
        </w:rPr>
        <w:t>s</w:t>
      </w:r>
    </w:p>
    <w:p w14:paraId="681F74EE" w14:textId="2A0BBB27"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 xml:space="preserve">Repeated unexcused absences </w:t>
      </w:r>
      <w:r w:rsidR="001E2A02">
        <w:rPr>
          <w:rFonts w:ascii="Times New Roman" w:eastAsia="Times New Roman" w:hAnsi="Times New Roman" w:cs="Times New Roman"/>
          <w:kern w:val="0"/>
          <w14:ligatures w14:val="none"/>
        </w:rPr>
        <w:t>will</w:t>
      </w:r>
      <w:r w:rsidRPr="00C80491">
        <w:rPr>
          <w:rFonts w:ascii="Times New Roman" w:eastAsia="Times New Roman" w:hAnsi="Times New Roman" w:cs="Times New Roman"/>
          <w:kern w:val="0"/>
          <w14:ligatures w14:val="none"/>
        </w:rPr>
        <w:t xml:space="preserve"> result in academic consequences in accordance with Tuskegee University and course attendance policies.</w:t>
      </w:r>
    </w:p>
    <w:p w14:paraId="19D5BB09" w14:textId="77777777" w:rsidR="00C80491" w:rsidRPr="00C80491" w:rsidRDefault="00C80491" w:rsidP="00C80491">
      <w:pPr>
        <w:spacing w:before="100" w:beforeAutospacing="1" w:after="100" w:afterAutospacing="1" w:line="240" w:lineRule="auto"/>
        <w:rPr>
          <w:rFonts w:ascii="Times New Roman" w:eastAsia="Times New Roman" w:hAnsi="Times New Roman" w:cs="Times New Roman"/>
          <w:kern w:val="0"/>
          <w14:ligatures w14:val="none"/>
        </w:rPr>
      </w:pPr>
      <w:r w:rsidRPr="00C80491">
        <w:rPr>
          <w:rFonts w:ascii="Times New Roman" w:eastAsia="Times New Roman" w:hAnsi="Times New Roman" w:cs="Times New Roman"/>
          <w:kern w:val="0"/>
          <w14:ligatures w14:val="none"/>
        </w:rPr>
        <w:t>Tuskegee University remains committed to supporting student success while upholding academic integrity, instructional continuity, institutional accountability, and compliance with federal and accreditation standards.</w:t>
      </w:r>
    </w:p>
    <w:p w14:paraId="0074F738" w14:textId="77777777" w:rsidR="00C80491" w:rsidRPr="00C80491" w:rsidRDefault="00C80491" w:rsidP="00C80491"/>
    <w:sectPr w:rsidR="00C80491" w:rsidRPr="00C80491" w:rsidSect="00C80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A7F3C"/>
    <w:multiLevelType w:val="hybridMultilevel"/>
    <w:tmpl w:val="F362A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75B69"/>
    <w:multiLevelType w:val="multilevel"/>
    <w:tmpl w:val="41CA3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F65C36"/>
    <w:multiLevelType w:val="hybridMultilevel"/>
    <w:tmpl w:val="B84830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A632E"/>
    <w:multiLevelType w:val="hybridMultilevel"/>
    <w:tmpl w:val="748A4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945038">
    <w:abstractNumId w:val="3"/>
  </w:num>
  <w:num w:numId="2" w16cid:durableId="946738434">
    <w:abstractNumId w:val="0"/>
  </w:num>
  <w:num w:numId="3" w16cid:durableId="1814592985">
    <w:abstractNumId w:val="2"/>
  </w:num>
  <w:num w:numId="4" w16cid:durableId="1976832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491"/>
    <w:rsid w:val="00023675"/>
    <w:rsid w:val="00077159"/>
    <w:rsid w:val="000A0E44"/>
    <w:rsid w:val="001304E3"/>
    <w:rsid w:val="001E2A02"/>
    <w:rsid w:val="0024642A"/>
    <w:rsid w:val="002771D3"/>
    <w:rsid w:val="002D40AE"/>
    <w:rsid w:val="002F69BD"/>
    <w:rsid w:val="003B7963"/>
    <w:rsid w:val="003D3F87"/>
    <w:rsid w:val="00482A83"/>
    <w:rsid w:val="00500B12"/>
    <w:rsid w:val="00541709"/>
    <w:rsid w:val="005C1CB3"/>
    <w:rsid w:val="0066630A"/>
    <w:rsid w:val="006D0A18"/>
    <w:rsid w:val="006D19D7"/>
    <w:rsid w:val="006F0C35"/>
    <w:rsid w:val="0077316F"/>
    <w:rsid w:val="00784A57"/>
    <w:rsid w:val="008C3C6F"/>
    <w:rsid w:val="00916FF6"/>
    <w:rsid w:val="00930907"/>
    <w:rsid w:val="00980D02"/>
    <w:rsid w:val="009E3579"/>
    <w:rsid w:val="00A02A3B"/>
    <w:rsid w:val="00A774CA"/>
    <w:rsid w:val="00A86E48"/>
    <w:rsid w:val="00B67023"/>
    <w:rsid w:val="00B73951"/>
    <w:rsid w:val="00BA3802"/>
    <w:rsid w:val="00C61111"/>
    <w:rsid w:val="00C80491"/>
    <w:rsid w:val="00CF423A"/>
    <w:rsid w:val="00D7300D"/>
    <w:rsid w:val="00D81998"/>
    <w:rsid w:val="00DB1302"/>
    <w:rsid w:val="00E42DC2"/>
    <w:rsid w:val="00E63427"/>
    <w:rsid w:val="00E772DF"/>
    <w:rsid w:val="00E806E0"/>
    <w:rsid w:val="00EA14EC"/>
    <w:rsid w:val="00EC0DF9"/>
    <w:rsid w:val="00F02392"/>
    <w:rsid w:val="00F07647"/>
    <w:rsid w:val="00FB1FAE"/>
    <w:rsid w:val="00FE6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B13E"/>
  <w15:chartTrackingRefBased/>
  <w15:docId w15:val="{5BF16CE8-96C5-4B29-B600-9E95134A9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491"/>
  </w:style>
  <w:style w:type="paragraph" w:styleId="Heading1">
    <w:name w:val="heading 1"/>
    <w:basedOn w:val="Normal"/>
    <w:next w:val="Normal"/>
    <w:link w:val="Heading1Char"/>
    <w:uiPriority w:val="9"/>
    <w:qFormat/>
    <w:rsid w:val="00C80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491"/>
    <w:rPr>
      <w:rFonts w:eastAsiaTheme="majorEastAsia" w:cstheme="majorBidi"/>
      <w:color w:val="272727" w:themeColor="text1" w:themeTint="D8"/>
    </w:rPr>
  </w:style>
  <w:style w:type="paragraph" w:styleId="Title">
    <w:name w:val="Title"/>
    <w:basedOn w:val="Normal"/>
    <w:next w:val="Normal"/>
    <w:link w:val="TitleChar"/>
    <w:uiPriority w:val="10"/>
    <w:qFormat/>
    <w:rsid w:val="00C80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491"/>
    <w:pPr>
      <w:spacing w:before="160"/>
      <w:jc w:val="center"/>
    </w:pPr>
    <w:rPr>
      <w:i/>
      <w:iCs/>
      <w:color w:val="404040" w:themeColor="text1" w:themeTint="BF"/>
    </w:rPr>
  </w:style>
  <w:style w:type="character" w:customStyle="1" w:styleId="QuoteChar">
    <w:name w:val="Quote Char"/>
    <w:basedOn w:val="DefaultParagraphFont"/>
    <w:link w:val="Quote"/>
    <w:uiPriority w:val="29"/>
    <w:rsid w:val="00C80491"/>
    <w:rPr>
      <w:i/>
      <w:iCs/>
      <w:color w:val="404040" w:themeColor="text1" w:themeTint="BF"/>
    </w:rPr>
  </w:style>
  <w:style w:type="paragraph" w:styleId="ListParagraph">
    <w:name w:val="List Paragraph"/>
    <w:basedOn w:val="Normal"/>
    <w:uiPriority w:val="34"/>
    <w:qFormat/>
    <w:rsid w:val="00C80491"/>
    <w:pPr>
      <w:ind w:left="720"/>
      <w:contextualSpacing/>
    </w:pPr>
  </w:style>
  <w:style w:type="character" w:styleId="IntenseEmphasis">
    <w:name w:val="Intense Emphasis"/>
    <w:basedOn w:val="DefaultParagraphFont"/>
    <w:uiPriority w:val="21"/>
    <w:qFormat/>
    <w:rsid w:val="00C80491"/>
    <w:rPr>
      <w:i/>
      <w:iCs/>
      <w:color w:val="0F4761" w:themeColor="accent1" w:themeShade="BF"/>
    </w:rPr>
  </w:style>
  <w:style w:type="paragraph" w:styleId="IntenseQuote">
    <w:name w:val="Intense Quote"/>
    <w:basedOn w:val="Normal"/>
    <w:next w:val="Normal"/>
    <w:link w:val="IntenseQuoteChar"/>
    <w:uiPriority w:val="30"/>
    <w:qFormat/>
    <w:rsid w:val="00C80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491"/>
    <w:rPr>
      <w:i/>
      <w:iCs/>
      <w:color w:val="0F4761" w:themeColor="accent1" w:themeShade="BF"/>
    </w:rPr>
  </w:style>
  <w:style w:type="character" w:styleId="IntenseReference">
    <w:name w:val="Intense Reference"/>
    <w:basedOn w:val="DefaultParagraphFont"/>
    <w:uiPriority w:val="32"/>
    <w:qFormat/>
    <w:rsid w:val="00C80491"/>
    <w:rPr>
      <w:b/>
      <w:bCs/>
      <w:smallCaps/>
      <w:color w:val="0F4761" w:themeColor="accent1" w:themeShade="BF"/>
      <w:spacing w:val="5"/>
    </w:rPr>
  </w:style>
  <w:style w:type="paragraph" w:styleId="NormalWeb">
    <w:name w:val="Normal (Web)"/>
    <w:basedOn w:val="Normal"/>
    <w:uiPriority w:val="99"/>
    <w:unhideWhenUsed/>
    <w:rsid w:val="002D40A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E42DC2"/>
    <w:pPr>
      <w:spacing w:after="0" w:line="240" w:lineRule="auto"/>
    </w:pPr>
  </w:style>
  <w:style w:type="character" w:styleId="Strong">
    <w:name w:val="Strong"/>
    <w:basedOn w:val="DefaultParagraphFont"/>
    <w:uiPriority w:val="22"/>
    <w:qFormat/>
    <w:rsid w:val="006D19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0E9A32B74B64794E4052C46D8DAC7" ma:contentTypeVersion="11" ma:contentTypeDescription="Create a new document." ma:contentTypeScope="" ma:versionID="0ce81bf1ab34431dd72c851a7b5eaebf">
  <xsd:schema xmlns:xsd="http://www.w3.org/2001/XMLSchema" xmlns:xs="http://www.w3.org/2001/XMLSchema" xmlns:p="http://schemas.microsoft.com/office/2006/metadata/properties" xmlns:ns2="8eae7648-8400-429b-9d3f-308e559671cf" xmlns:ns3="a6b8588b-ed2e-437c-a94c-f7da0b3ae987" targetNamespace="http://schemas.microsoft.com/office/2006/metadata/properties" ma:root="true" ma:fieldsID="c56528b76af7e4db0b8869b141c933b6" ns2:_="" ns3:_="">
    <xsd:import namespace="8eae7648-8400-429b-9d3f-308e559671cf"/>
    <xsd:import namespace="a6b8588b-ed2e-437c-a94c-f7da0b3ae9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e7648-8400-429b-9d3f-308e55967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36b1b3-78ae-4623-bd06-f241e16793e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b8588b-ed2e-437c-a94c-f7da0b3ae98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06e2e07-7b52-4f9a-b7d7-35edb913578f}" ma:internalName="TaxCatchAll" ma:showField="CatchAllData" ma:web="a6b8588b-ed2e-437c-a94c-f7da0b3ae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b8588b-ed2e-437c-a94c-f7da0b3ae987" xsi:nil="true"/>
    <lcf76f155ced4ddcb4097134ff3c332f xmlns="8eae7648-8400-429b-9d3f-308e559671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40EAF3-01CD-4A10-83F5-F04393CA970C}"/>
</file>

<file path=customXml/itemProps2.xml><?xml version="1.0" encoding="utf-8"?>
<ds:datastoreItem xmlns:ds="http://schemas.openxmlformats.org/officeDocument/2006/customXml" ds:itemID="{6C524A2F-819D-4557-90A0-733752FB0B18}"/>
</file>

<file path=customXml/itemProps3.xml><?xml version="1.0" encoding="utf-8"?>
<ds:datastoreItem xmlns:ds="http://schemas.openxmlformats.org/officeDocument/2006/customXml" ds:itemID="{878874FF-4725-4F0E-9D97-F5DA5F7038F2}"/>
</file>

<file path=docMetadata/LabelInfo.xml><?xml version="1.0" encoding="utf-8"?>
<clbl:labelList xmlns:clbl="http://schemas.microsoft.com/office/2020/mipLabelMetadata">
  <clbl:label id="{7f50992b-fe0a-4936-a372-4da08bf17b0e}" enabled="0" method="" siteId="{7f50992b-fe0a-4936-a372-4da08bf17b0e}"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6623</Characters>
  <Application>Microsoft Office Word</Application>
  <DocSecurity>0</DocSecurity>
  <Lines>129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Gayle</dc:creator>
  <cp:keywords/>
  <dc:description/>
  <cp:lastModifiedBy>Thierno Thiam</cp:lastModifiedBy>
  <cp:revision>2</cp:revision>
  <cp:lastPrinted>2026-06-04T16:00:00Z</cp:lastPrinted>
  <dcterms:created xsi:type="dcterms:W3CDTF">2026-07-10T21:41:00Z</dcterms:created>
  <dcterms:modified xsi:type="dcterms:W3CDTF">2026-07-10T21:41:00Z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0x0101008FC0E9A32B74B64794E4052C46D8DAC7</vt:lpwstr>
  </property>
</Properties>
</file>