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5CEB" w14:textId="77777777" w:rsidR="007B7B20" w:rsidRDefault="007B7B20" w:rsidP="007B7B20">
      <w:pPr>
        <w:rPr>
          <w:rFonts w:asciiTheme="majorHAnsi" w:hAnsiTheme="majorHAnsi" w:cs="Helvetica"/>
          <w:color w:val="333333"/>
          <w:sz w:val="22"/>
          <w:szCs w:val="22"/>
        </w:rPr>
      </w:pPr>
    </w:p>
    <w:p w14:paraId="65858E97" w14:textId="77777777" w:rsidR="007B7B20" w:rsidRDefault="007B7B20" w:rsidP="007B7B20">
      <w:pPr>
        <w:rPr>
          <w:rFonts w:asciiTheme="majorHAnsi" w:hAnsiTheme="majorHAnsi" w:cs="Helvetica"/>
          <w:color w:val="333333"/>
          <w:sz w:val="22"/>
          <w:szCs w:val="22"/>
        </w:rPr>
      </w:pPr>
    </w:p>
    <w:p w14:paraId="4FBC3449" w14:textId="77777777" w:rsidR="007B7B20" w:rsidRDefault="007B7B20" w:rsidP="007B7B20">
      <w:pPr>
        <w:rPr>
          <w:rFonts w:asciiTheme="majorHAnsi" w:hAnsiTheme="majorHAnsi" w:cs="Helvetica"/>
          <w:color w:val="333333"/>
          <w:sz w:val="22"/>
          <w:szCs w:val="22"/>
        </w:rPr>
      </w:pPr>
    </w:p>
    <w:p w14:paraId="022EB0E9" w14:textId="5AA2A249" w:rsidR="007B7B20" w:rsidRPr="007B7B20" w:rsidRDefault="007B7B20" w:rsidP="007B7B20">
      <w:pPr>
        <w:pStyle w:val="Heading1"/>
      </w:pPr>
      <w:r w:rsidRPr="007B7B20">
        <w:t xml:space="preserve">New Videos Show Formative Assessment Instructional Practice in Virginia Classrooms </w:t>
      </w:r>
    </w:p>
    <w:p w14:paraId="54458CB2" w14:textId="77777777" w:rsidR="007B7B20" w:rsidRDefault="007B7B20" w:rsidP="007B7B20">
      <w:pPr>
        <w:rPr>
          <w:rFonts w:asciiTheme="majorHAnsi" w:hAnsiTheme="majorHAnsi" w:cs="Helvetica"/>
          <w:color w:val="333333"/>
          <w:sz w:val="22"/>
          <w:szCs w:val="22"/>
        </w:rPr>
      </w:pPr>
    </w:p>
    <w:p w14:paraId="0B336F66" w14:textId="77777777" w:rsidR="00021AE4" w:rsidRPr="00541913" w:rsidRDefault="007B7B20" w:rsidP="00541913">
      <w:pPr>
        <w:spacing w:after="120" w:line="259" w:lineRule="auto"/>
        <w:rPr>
          <w:rFonts w:asciiTheme="majorHAnsi" w:hAnsiTheme="majorHAnsi"/>
          <w:color w:val="000000" w:themeColor="text1"/>
          <w:sz w:val="22"/>
          <w:szCs w:val="22"/>
        </w:rPr>
      </w:pPr>
      <w:r w:rsidRPr="00541913">
        <w:rPr>
          <w:rFonts w:asciiTheme="majorHAnsi" w:eastAsia="Times New Roman" w:hAnsiTheme="majorHAnsi"/>
          <w:noProof/>
          <w:color w:val="000000" w:themeColor="text1"/>
          <w:sz w:val="22"/>
          <w:szCs w:val="22"/>
        </w:rPr>
        <mc:AlternateContent>
          <mc:Choice Requires="wps">
            <w:drawing>
              <wp:anchor distT="45720" distB="45720" distL="114300" distR="114300" simplePos="0" relativeHeight="251659264" behindDoc="0" locked="0" layoutInCell="1" allowOverlap="1" wp14:anchorId="7BA0A8D2" wp14:editId="5D796AFC">
                <wp:simplePos x="0" y="0"/>
                <wp:positionH relativeFrom="margin">
                  <wp:posOffset>3002280</wp:posOffset>
                </wp:positionH>
                <wp:positionV relativeFrom="paragraph">
                  <wp:posOffset>521970</wp:posOffset>
                </wp:positionV>
                <wp:extent cx="2461260" cy="13411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341120"/>
                        </a:xfrm>
                        <a:prstGeom prst="rect">
                          <a:avLst/>
                        </a:prstGeom>
                        <a:solidFill>
                          <a:srgbClr val="FFFFFF"/>
                        </a:solidFill>
                        <a:ln w="9525">
                          <a:solidFill>
                            <a:srgbClr val="000000"/>
                          </a:solidFill>
                          <a:miter lim="800000"/>
                          <a:headEnd/>
                          <a:tailEnd/>
                        </a:ln>
                      </wps:spPr>
                      <wps:txbx>
                        <w:txbxContent>
                          <w:p w14:paraId="0C2D4869" w14:textId="77777777" w:rsidR="007B7B20" w:rsidRPr="007B7B20" w:rsidRDefault="007B7B20" w:rsidP="007B7B20">
                            <w:pPr>
                              <w:rPr>
                                <w:rFonts w:asciiTheme="majorHAnsi" w:eastAsia="Times New Roman" w:hAnsiTheme="majorHAnsi"/>
                                <w:sz w:val="20"/>
                                <w:szCs w:val="20"/>
                              </w:rPr>
                            </w:pPr>
                            <w:r w:rsidRPr="007B7B20">
                              <w:rPr>
                                <w:rFonts w:asciiTheme="majorHAnsi" w:eastAsia="Times New Roman" w:hAnsiTheme="majorHAnsi"/>
                                <w:sz w:val="20"/>
                                <w:szCs w:val="20"/>
                              </w:rPr>
                              <w:t xml:space="preserve">“It’s an approach to providing instruction that meets the needs of all students. Period. The end.” </w:t>
                            </w:r>
                          </w:p>
                          <w:p w14:paraId="403FA209" w14:textId="77777777" w:rsidR="007B7B20" w:rsidRPr="007B7B20" w:rsidRDefault="007B7B20" w:rsidP="007B7B20">
                            <w:pPr>
                              <w:rPr>
                                <w:rFonts w:asciiTheme="majorHAnsi" w:eastAsia="Times New Roman" w:hAnsiTheme="majorHAnsi"/>
                                <w:i/>
                                <w:sz w:val="20"/>
                                <w:szCs w:val="20"/>
                              </w:rPr>
                            </w:pPr>
                          </w:p>
                          <w:p w14:paraId="64380E75" w14:textId="77777777" w:rsidR="007B7B20" w:rsidRPr="007B7B20" w:rsidRDefault="007B7B20" w:rsidP="007B7B20">
                            <w:pPr>
                              <w:rPr>
                                <w:rFonts w:asciiTheme="majorHAnsi" w:eastAsia="Times New Roman" w:hAnsiTheme="majorHAnsi"/>
                                <w:i/>
                                <w:sz w:val="20"/>
                                <w:szCs w:val="20"/>
                              </w:rPr>
                            </w:pPr>
                            <w:r w:rsidRPr="007B7B20">
                              <w:rPr>
                                <w:rFonts w:asciiTheme="majorHAnsi" w:eastAsia="Times New Roman" w:hAnsiTheme="majorHAnsi"/>
                                <w:i/>
                                <w:sz w:val="20"/>
                                <w:szCs w:val="20"/>
                              </w:rPr>
                              <w:t>Raegan Rangel, Assistant Principal, Millbrook High School, formerly principal of Armel Elementary School, Frederick County  Public Schools, Virginia</w:t>
                            </w:r>
                          </w:p>
                          <w:p w14:paraId="558F7A84" w14:textId="77777777" w:rsidR="007B7B20" w:rsidRPr="00D22B6F" w:rsidRDefault="007B7B20" w:rsidP="007B7B2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E036F" id="_x0000_t202" coordsize="21600,21600" o:spt="202" path="m,l,21600r21600,l21600,xe">
                <v:stroke joinstyle="miter"/>
                <v:path gradientshapeok="t" o:connecttype="rect"/>
              </v:shapetype>
              <v:shape id="Text Box 2" o:spid="_x0000_s1026" type="#_x0000_t202" style="position:absolute;margin-left:236.4pt;margin-top:41.1pt;width:193.8pt;height:10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">
                <v:textbox>
                  <w:txbxContent>
                    <w:p w:rsidR="007B7B20" w:rsidRPr="007B7B20" w:rsidRDefault="007B7B20" w:rsidP="007B7B20">
                      <w:pPr>
                        <w:rPr>
                          <w:rFonts w:asciiTheme="majorHAnsi" w:eastAsia="Times New Roman" w:hAnsiTheme="majorHAnsi"/>
                          <w:sz w:val="20"/>
                          <w:szCs w:val="20"/>
                        </w:rPr>
                      </w:pPr>
                      <w:r w:rsidRPr="007B7B20">
                        <w:rPr>
                          <w:rFonts w:asciiTheme="majorHAnsi" w:eastAsia="Times New Roman" w:hAnsiTheme="majorHAnsi"/>
                          <w:sz w:val="20"/>
                          <w:szCs w:val="20"/>
                        </w:rPr>
                        <w:t xml:space="preserve">“It’s an approach to providing instruction that meets the needs of all students. Period. The end.” </w:t>
                      </w:r>
                    </w:p>
                    <w:p w:rsidR="007B7B20" w:rsidRPr="007B7B20" w:rsidRDefault="007B7B20" w:rsidP="007B7B20">
                      <w:pPr>
                        <w:rPr>
                          <w:rFonts w:asciiTheme="majorHAnsi" w:eastAsia="Times New Roman" w:hAnsiTheme="majorHAnsi"/>
                          <w:i/>
                          <w:sz w:val="20"/>
                          <w:szCs w:val="20"/>
                        </w:rPr>
                      </w:pPr>
                    </w:p>
                    <w:p w:rsidR="007B7B20" w:rsidRPr="007B7B20" w:rsidRDefault="007B7B20" w:rsidP="007B7B20">
                      <w:pPr>
                        <w:rPr>
                          <w:rFonts w:asciiTheme="majorHAnsi" w:eastAsia="Times New Roman" w:hAnsiTheme="majorHAnsi"/>
                          <w:i/>
                          <w:sz w:val="20"/>
                          <w:szCs w:val="20"/>
                        </w:rPr>
                      </w:pPr>
                      <w:r w:rsidRPr="007B7B20">
                        <w:rPr>
                          <w:rFonts w:asciiTheme="majorHAnsi" w:eastAsia="Times New Roman" w:hAnsiTheme="majorHAnsi"/>
                          <w:i/>
                          <w:sz w:val="20"/>
                          <w:szCs w:val="20"/>
                        </w:rPr>
                        <w:t xml:space="preserve">Raegan Rangel, Assistant Principal, Millbrook High School, formerly principal of </w:t>
                      </w:r>
                      <w:proofErr w:type="spellStart"/>
                      <w:r w:rsidRPr="007B7B20">
                        <w:rPr>
                          <w:rFonts w:asciiTheme="majorHAnsi" w:eastAsia="Times New Roman" w:hAnsiTheme="majorHAnsi"/>
                          <w:i/>
                          <w:sz w:val="20"/>
                          <w:szCs w:val="20"/>
                        </w:rPr>
                        <w:t>Armel</w:t>
                      </w:r>
                      <w:proofErr w:type="spellEnd"/>
                      <w:r w:rsidRPr="007B7B20">
                        <w:rPr>
                          <w:rFonts w:asciiTheme="majorHAnsi" w:eastAsia="Times New Roman" w:hAnsiTheme="majorHAnsi"/>
                          <w:i/>
                          <w:sz w:val="20"/>
                          <w:szCs w:val="20"/>
                        </w:rPr>
                        <w:t xml:space="preserve"> Elementary School, Frederick County  Public Schools, Virginia</w:t>
                      </w:r>
                    </w:p>
                    <w:p w:rsidR="007B7B20" w:rsidRPr="00D22B6F" w:rsidRDefault="007B7B20" w:rsidP="007B7B20">
                      <w:pPr>
                        <w:rPr>
                          <w:i/>
                        </w:rPr>
                      </w:pPr>
                    </w:p>
                  </w:txbxContent>
                </v:textbox>
                <w10:wrap type="square" anchorx="margin"/>
              </v:shape>
            </w:pict>
          </mc:Fallback>
        </mc:AlternateContent>
      </w:r>
      <w:r w:rsidRPr="00541913">
        <w:rPr>
          <w:rFonts w:asciiTheme="majorHAnsi" w:hAnsiTheme="majorHAnsi" w:cs="Helvetica"/>
          <w:color w:val="000000" w:themeColor="text1"/>
          <w:sz w:val="22"/>
          <w:szCs w:val="22"/>
        </w:rPr>
        <w:t>Since 2013, the Appalachia Regional Comprehensive Center (ARCC) has partnered with the Virginia</w:t>
      </w:r>
      <w:r w:rsidRPr="00541913">
        <w:rPr>
          <w:rFonts w:asciiTheme="majorHAnsi" w:hAnsiTheme="majorHAnsi"/>
          <w:color w:val="000000" w:themeColor="text1"/>
          <w:sz w:val="22"/>
          <w:szCs w:val="22"/>
          <w:lang w:eastAsia="ja-JP"/>
        </w:rPr>
        <w:t xml:space="preserve"> Department of Education (VDOE) </w:t>
      </w:r>
      <w:r w:rsidRPr="00541913">
        <w:rPr>
          <w:rFonts w:asciiTheme="majorHAnsi" w:hAnsiTheme="majorHAnsi" w:cs="Helvetica"/>
          <w:color w:val="000000" w:themeColor="text1"/>
          <w:sz w:val="22"/>
          <w:szCs w:val="22"/>
        </w:rPr>
        <w:t xml:space="preserve">to </w:t>
      </w:r>
      <w:r w:rsidRPr="00541913">
        <w:rPr>
          <w:rFonts w:asciiTheme="majorHAnsi" w:hAnsiTheme="majorHAnsi"/>
          <w:color w:val="000000" w:themeColor="text1"/>
          <w:sz w:val="22"/>
          <w:szCs w:val="22"/>
          <w:lang w:eastAsia="ja-JP"/>
        </w:rPr>
        <w:t xml:space="preserve">provide technical assistance on an initiative to help educators understand and apply effective formative assessment instructional practices in the classroom. </w:t>
      </w:r>
      <w:r w:rsidR="00021AE4" w:rsidRPr="00541913">
        <w:rPr>
          <w:rFonts w:asciiTheme="majorHAnsi" w:hAnsiTheme="majorHAnsi" w:cs="Helvetica"/>
          <w:color w:val="000000" w:themeColor="text1"/>
          <w:sz w:val="22"/>
          <w:szCs w:val="22"/>
        </w:rPr>
        <w:t xml:space="preserve">The ARCC has created 12 </w:t>
      </w:r>
      <w:r w:rsidR="00021AE4" w:rsidRPr="00541913">
        <w:rPr>
          <w:rFonts w:asciiTheme="majorHAnsi" w:hAnsiTheme="majorHAnsi"/>
          <w:color w:val="000000" w:themeColor="text1"/>
          <w:sz w:val="22"/>
          <w:szCs w:val="22"/>
        </w:rPr>
        <w:t xml:space="preserve">videos of Virginia teachers providing classroom instruction, responding to </w:t>
      </w:r>
      <w:r w:rsidR="00021AE4" w:rsidRPr="00541913">
        <w:rPr>
          <w:rFonts w:asciiTheme="majorHAnsi" w:hAnsiTheme="majorHAnsi" w:cs="Helvetica"/>
          <w:color w:val="000000" w:themeColor="text1"/>
          <w:sz w:val="22"/>
          <w:szCs w:val="22"/>
        </w:rPr>
        <w:t xml:space="preserve">VDOE’s interest in giving educators the opportunity to see examples of formative assessment practiced in real Virginia classrooms. </w:t>
      </w:r>
    </w:p>
    <w:p w14:paraId="4F45414B" w14:textId="2C38A1AA" w:rsidR="007B7B20" w:rsidRPr="00541913" w:rsidRDefault="007B7B20" w:rsidP="00541913">
      <w:pPr>
        <w:spacing w:after="120" w:line="259" w:lineRule="auto"/>
        <w:rPr>
          <w:rFonts w:asciiTheme="majorHAnsi" w:hAnsiTheme="majorHAnsi" w:cs="Helvetica"/>
          <w:color w:val="000000" w:themeColor="text1"/>
          <w:sz w:val="22"/>
          <w:szCs w:val="22"/>
        </w:rPr>
      </w:pPr>
      <w:r w:rsidRPr="00541913">
        <w:rPr>
          <w:rFonts w:asciiTheme="majorHAnsi" w:hAnsiTheme="majorHAnsi"/>
          <w:color w:val="000000" w:themeColor="text1"/>
          <w:sz w:val="22"/>
          <w:szCs w:val="22"/>
        </w:rPr>
        <w:t>ICF staff b</w:t>
      </w:r>
      <w:r w:rsidRPr="00541913">
        <w:rPr>
          <w:rFonts w:asciiTheme="majorHAnsi" w:hAnsiTheme="majorHAnsi" w:cs="Helvetica"/>
          <w:color w:val="000000" w:themeColor="text1"/>
          <w:sz w:val="22"/>
          <w:szCs w:val="22"/>
        </w:rPr>
        <w:t xml:space="preserve">egan videotaping in April 2016 in three schools, with the goal of embedding </w:t>
      </w:r>
      <w:r w:rsidR="00021AE4" w:rsidRPr="00541913">
        <w:rPr>
          <w:rFonts w:asciiTheme="majorHAnsi" w:hAnsiTheme="majorHAnsi" w:cs="Helvetica"/>
          <w:color w:val="000000" w:themeColor="text1"/>
          <w:sz w:val="22"/>
          <w:szCs w:val="22"/>
        </w:rPr>
        <w:t>the</w:t>
      </w:r>
      <w:r w:rsidRPr="00541913">
        <w:rPr>
          <w:rFonts w:asciiTheme="majorHAnsi" w:hAnsiTheme="majorHAnsi" w:cs="Helvetica"/>
          <w:color w:val="000000" w:themeColor="text1"/>
          <w:sz w:val="22"/>
          <w:szCs w:val="22"/>
        </w:rPr>
        <w:t xml:space="preserve"> new videos into the existing training modules. </w:t>
      </w:r>
      <w:r w:rsidR="00155048" w:rsidRPr="00541913">
        <w:rPr>
          <w:rFonts w:asciiTheme="majorHAnsi" w:hAnsiTheme="majorHAnsi" w:cs="Helvetica"/>
          <w:color w:val="000000" w:themeColor="text1"/>
          <w:sz w:val="22"/>
          <w:szCs w:val="22"/>
        </w:rPr>
        <w:t>At</w:t>
      </w:r>
      <w:r w:rsidRPr="00541913">
        <w:rPr>
          <w:rFonts w:asciiTheme="majorHAnsi" w:hAnsiTheme="majorHAnsi" w:cs="Helvetica"/>
          <w:color w:val="000000" w:themeColor="text1"/>
          <w:sz w:val="22"/>
          <w:szCs w:val="22"/>
        </w:rPr>
        <w:t xml:space="preserve"> least two teachers in each school taught lessons illustrating their new practices, and principals explained how they set up and manage the program and the positive changes they have seen and attribute to the new formative assessment instructional practices. </w:t>
      </w:r>
    </w:p>
    <w:p w14:paraId="652CCF6D" w14:textId="77777777" w:rsidR="007B7B20" w:rsidRPr="00541913" w:rsidRDefault="007B7B20" w:rsidP="00541913">
      <w:pPr>
        <w:spacing w:after="120" w:line="259" w:lineRule="auto"/>
        <w:rPr>
          <w:rFonts w:asciiTheme="majorHAnsi" w:eastAsia="Times New Roman" w:hAnsiTheme="majorHAnsi"/>
          <w:color w:val="000000" w:themeColor="text1"/>
          <w:sz w:val="22"/>
          <w:szCs w:val="22"/>
        </w:rPr>
      </w:pPr>
      <w:r w:rsidRPr="00541913">
        <w:rPr>
          <w:rFonts w:asciiTheme="majorHAnsi" w:hAnsiTheme="majorHAnsi" w:cs="Helvetica"/>
          <w:color w:val="000000" w:themeColor="text1"/>
          <w:sz w:val="22"/>
          <w:szCs w:val="22"/>
        </w:rPr>
        <w:t xml:space="preserve">As </w:t>
      </w:r>
      <w:r w:rsidR="002A398C" w:rsidRPr="00541913">
        <w:rPr>
          <w:rFonts w:asciiTheme="majorHAnsi" w:eastAsia="Times New Roman" w:hAnsiTheme="majorHAnsi"/>
          <w:color w:val="000000" w:themeColor="text1"/>
          <w:sz w:val="22"/>
          <w:szCs w:val="22"/>
        </w:rPr>
        <w:t xml:space="preserve">Marjorie Tankersley, </w:t>
      </w:r>
      <w:r w:rsidRPr="00541913">
        <w:rPr>
          <w:rFonts w:asciiTheme="majorHAnsi" w:hAnsiTheme="majorHAnsi" w:cs="Helvetica"/>
          <w:color w:val="000000" w:themeColor="text1"/>
          <w:sz w:val="22"/>
          <w:szCs w:val="22"/>
        </w:rPr>
        <w:t xml:space="preserve">principal of </w:t>
      </w:r>
      <w:r w:rsidRPr="00541913">
        <w:rPr>
          <w:rFonts w:asciiTheme="majorHAnsi" w:eastAsia="Times New Roman" w:hAnsiTheme="majorHAnsi"/>
          <w:color w:val="000000" w:themeColor="text1"/>
          <w:sz w:val="22"/>
          <w:szCs w:val="22"/>
        </w:rPr>
        <w:t xml:space="preserve">Hugh Mercer Elementary School, Fredericksburg City, Virginia, observed: “It’s always bothered me that we spent so much time testing and robbing children of instructional time. And the more I learned about formative assessment, the more I thought, this is great because you’re combining your instruction with your assessment. So you know as you go along that they’re learning, or not, and you can correct it as you go along. And that was the appeal to me. And it was going to grab back the instructional time for my staff.” </w:t>
      </w:r>
    </w:p>
    <w:p w14:paraId="448A1C9F" w14:textId="77777777" w:rsidR="007B7B20" w:rsidRPr="00541913" w:rsidRDefault="007B7B20" w:rsidP="00541913">
      <w:pPr>
        <w:spacing w:after="120" w:line="259" w:lineRule="auto"/>
        <w:rPr>
          <w:rFonts w:asciiTheme="majorHAnsi" w:eastAsia="Times New Roman" w:hAnsiTheme="majorHAnsi"/>
          <w:color w:val="000000" w:themeColor="text1"/>
          <w:sz w:val="22"/>
          <w:szCs w:val="22"/>
        </w:rPr>
      </w:pPr>
      <w:r w:rsidRPr="00541913">
        <w:rPr>
          <w:rFonts w:asciiTheme="majorHAnsi" w:eastAsia="Times New Roman" w:hAnsiTheme="majorHAnsi"/>
          <w:color w:val="000000" w:themeColor="text1"/>
          <w:sz w:val="22"/>
          <w:szCs w:val="22"/>
        </w:rPr>
        <w:t>View the videos on the </w:t>
      </w:r>
      <w:hyperlink r:id="rId11" w:history="1">
        <w:r w:rsidRPr="00541913">
          <w:rPr>
            <w:rStyle w:val="Hyperlink"/>
            <w:rFonts w:asciiTheme="majorHAnsi" w:eastAsia="Times New Roman" w:hAnsiTheme="majorHAnsi"/>
            <w:color w:val="000000" w:themeColor="text1"/>
            <w:sz w:val="22"/>
            <w:szCs w:val="22"/>
          </w:rPr>
          <w:t xml:space="preserve">ARCC’s YouTube </w:t>
        </w:r>
        <w:bookmarkStart w:id="0" w:name="_GoBack"/>
        <w:bookmarkEnd w:id="0"/>
        <w:r w:rsidRPr="00541913">
          <w:rPr>
            <w:rStyle w:val="Hyperlink"/>
            <w:rFonts w:asciiTheme="majorHAnsi" w:eastAsia="Times New Roman" w:hAnsiTheme="majorHAnsi"/>
            <w:color w:val="000000" w:themeColor="text1"/>
            <w:sz w:val="22"/>
            <w:szCs w:val="22"/>
          </w:rPr>
          <w:t>c</w:t>
        </w:r>
        <w:r w:rsidRPr="00541913">
          <w:rPr>
            <w:rStyle w:val="Hyperlink"/>
            <w:rFonts w:asciiTheme="majorHAnsi" w:eastAsia="Times New Roman" w:hAnsiTheme="majorHAnsi"/>
            <w:color w:val="000000" w:themeColor="text1"/>
            <w:sz w:val="22"/>
            <w:szCs w:val="22"/>
          </w:rPr>
          <w:t>hannel</w:t>
        </w:r>
      </w:hyperlink>
      <w:r w:rsidRPr="00541913">
        <w:rPr>
          <w:rFonts w:asciiTheme="majorHAnsi" w:eastAsia="Times New Roman" w:hAnsiTheme="majorHAnsi"/>
          <w:color w:val="000000" w:themeColor="text1"/>
          <w:sz w:val="22"/>
          <w:szCs w:val="22"/>
        </w:rPr>
        <w:t>. </w:t>
      </w:r>
    </w:p>
    <w:p w14:paraId="0178CDB2" w14:textId="77777777" w:rsidR="006A0ECE" w:rsidRPr="00541913" w:rsidRDefault="006A0ECE" w:rsidP="00541913">
      <w:pPr>
        <w:spacing w:after="120" w:line="259" w:lineRule="auto"/>
        <w:rPr>
          <w:rFonts w:asciiTheme="majorHAnsi" w:hAnsiTheme="majorHAnsi"/>
          <w:color w:val="000000" w:themeColor="text1"/>
          <w:sz w:val="22"/>
          <w:szCs w:val="22"/>
        </w:rPr>
      </w:pPr>
    </w:p>
    <w:sectPr w:rsidR="006A0ECE" w:rsidRPr="00541913" w:rsidSect="002F6F94">
      <w:headerReference w:type="even" r:id="rId12"/>
      <w:headerReference w:type="default" r:id="rId13"/>
      <w:footerReference w:type="default" r:id="rId14"/>
      <w:endnotePr>
        <w:numFmt w:val="decimal"/>
      </w:endnotePr>
      <w:pgSz w:w="12240" w:h="15840"/>
      <w:pgMar w:top="315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C72F3" w14:textId="77777777" w:rsidR="00914E9B" w:rsidRDefault="00914E9B" w:rsidP="00174BB9">
      <w:r>
        <w:separator/>
      </w:r>
    </w:p>
  </w:endnote>
  <w:endnote w:type="continuationSeparator" w:id="0">
    <w:p w14:paraId="3D42B011" w14:textId="77777777" w:rsidR="00914E9B" w:rsidRDefault="00914E9B" w:rsidP="0017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AA1D" w14:textId="77777777" w:rsidR="00174BB9" w:rsidRPr="00174BB9" w:rsidRDefault="007C2FA0" w:rsidP="00174BB9">
    <w:pPr>
      <w:widowControl w:val="0"/>
      <w:suppressAutoHyphens/>
      <w:autoSpaceDE w:val="0"/>
      <w:autoSpaceDN w:val="0"/>
      <w:adjustRightInd w:val="0"/>
      <w:spacing w:before="43" w:line="288" w:lineRule="auto"/>
      <w:jc w:val="center"/>
      <w:textAlignment w:val="center"/>
      <w:rPr>
        <w:rFonts w:ascii="Arial" w:hAnsi="Arial" w:cs="Arial"/>
        <w:color w:val="004C98"/>
        <w:sz w:val="16"/>
        <w:szCs w:val="16"/>
        <w:u w:color="0000FF"/>
      </w:rPr>
    </w:pPr>
    <w:r>
      <w:rPr>
        <w:rFonts w:ascii="Arial" w:hAnsi="Arial" w:cs="Arial"/>
        <w:color w:val="004C98"/>
        <w:sz w:val="16"/>
        <w:szCs w:val="16"/>
      </w:rPr>
      <w:t>300 Summers St., Ste. 1240</w:t>
    </w:r>
    <w:r w:rsidR="00174BB9" w:rsidRPr="00174BB9">
      <w:rPr>
        <w:rFonts w:ascii="Arial" w:hAnsi="Arial" w:cs="Arial"/>
        <w:color w:val="004C98"/>
        <w:sz w:val="16"/>
        <w:szCs w:val="16"/>
      </w:rPr>
      <w:t xml:space="preserve">   </w:t>
    </w:r>
    <w:r w:rsidR="00174BB9" w:rsidRPr="00174BB9">
      <w:rPr>
        <w:rFonts w:ascii="Arial" w:hAnsi="Arial" w:cs="Arial"/>
        <w:caps/>
        <w:color w:val="004C98"/>
        <w:sz w:val="16"/>
        <w:szCs w:val="16"/>
      </w:rPr>
      <w:t>•</w:t>
    </w:r>
    <w:r w:rsidR="00174BB9" w:rsidRPr="00174BB9">
      <w:rPr>
        <w:rFonts w:ascii="Arial" w:hAnsi="Arial" w:cs="Arial"/>
        <w:color w:val="004C98"/>
        <w:sz w:val="16"/>
        <w:szCs w:val="16"/>
      </w:rPr>
      <w:t xml:space="preserve">   Charleston, WV 25301   </w:t>
    </w:r>
    <w:r w:rsidR="00174BB9" w:rsidRPr="00174BB9">
      <w:rPr>
        <w:rFonts w:ascii="Arial" w:hAnsi="Arial" w:cs="Arial"/>
        <w:caps/>
        <w:color w:val="004C98"/>
        <w:sz w:val="16"/>
        <w:szCs w:val="16"/>
      </w:rPr>
      <w:t>•</w:t>
    </w:r>
    <w:r w:rsidR="00174BB9" w:rsidRPr="00174BB9">
      <w:rPr>
        <w:rFonts w:ascii="Arial" w:hAnsi="Arial" w:cs="Arial"/>
        <w:color w:val="004C98"/>
        <w:sz w:val="16"/>
        <w:szCs w:val="16"/>
      </w:rPr>
      <w:t xml:space="preserve">   1-855-355-ARCC (2722)   </w:t>
    </w:r>
    <w:r w:rsidR="00174BB9" w:rsidRPr="00174BB9">
      <w:rPr>
        <w:rFonts w:ascii="Arial" w:hAnsi="Arial" w:cs="Arial"/>
        <w:caps/>
        <w:color w:val="004C98"/>
        <w:sz w:val="16"/>
        <w:szCs w:val="16"/>
      </w:rPr>
      <w:t xml:space="preserve">• </w:t>
    </w:r>
    <w:r w:rsidR="00174BB9" w:rsidRPr="00174BB9">
      <w:rPr>
        <w:rFonts w:ascii="Arial" w:hAnsi="Arial" w:cs="Arial"/>
        <w:color w:val="004C98"/>
        <w:sz w:val="16"/>
        <w:szCs w:val="16"/>
      </w:rPr>
      <w:t xml:space="preserve">  </w:t>
    </w:r>
    <w:r w:rsidR="00174BB9" w:rsidRPr="00174BB9">
      <w:rPr>
        <w:rFonts w:ascii="Arial" w:hAnsi="Arial" w:cs="Arial"/>
        <w:color w:val="004C98"/>
        <w:sz w:val="16"/>
        <w:szCs w:val="16"/>
        <w:u w:color="0000FF"/>
      </w:rPr>
      <w:t>www.arccta.org</w:t>
    </w:r>
  </w:p>
  <w:p w14:paraId="15BB1066" w14:textId="77777777" w:rsidR="00174BB9" w:rsidRPr="00174BB9" w:rsidRDefault="00174BB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E8C1" w14:textId="77777777" w:rsidR="00914E9B" w:rsidRDefault="00914E9B" w:rsidP="00174BB9">
      <w:r>
        <w:separator/>
      </w:r>
    </w:p>
  </w:footnote>
  <w:footnote w:type="continuationSeparator" w:id="0">
    <w:p w14:paraId="4DB40FEE" w14:textId="77777777" w:rsidR="00914E9B" w:rsidRDefault="00914E9B" w:rsidP="0017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74BB9" w:rsidRPr="0088634D" w14:paraId="5955015A" w14:textId="77777777" w:rsidTr="000C3F4C">
      <w:tc>
        <w:tcPr>
          <w:tcW w:w="1152" w:type="dxa"/>
        </w:tcPr>
        <w:p w14:paraId="5DC1F581" w14:textId="77777777" w:rsidR="00174BB9" w:rsidRPr="0088634D" w:rsidRDefault="00174BB9"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B578C4">
            <w:rPr>
              <w:rFonts w:ascii="Cambria" w:hAnsi="Cambria"/>
              <w:noProof/>
            </w:rPr>
            <w:t>2</w:t>
          </w:r>
          <w:r w:rsidRPr="0088634D">
            <w:rPr>
              <w:rFonts w:ascii="Cambria" w:hAnsi="Cambria"/>
            </w:rPr>
            <w:fldChar w:fldCharType="end"/>
          </w:r>
        </w:p>
      </w:tc>
      <w:tc>
        <w:tcPr>
          <w:tcW w:w="0" w:type="auto"/>
          <w:noWrap/>
        </w:tcPr>
        <w:p w14:paraId="74F44055" w14:textId="77777777" w:rsidR="00174BB9" w:rsidRPr="0088634D" w:rsidRDefault="00914E9B" w:rsidP="000C3F4C">
          <w:pPr>
            <w:pStyle w:val="Header"/>
            <w:rPr>
              <w:rFonts w:ascii="Cambria" w:hAnsi="Cambria"/>
            </w:rPr>
          </w:pPr>
          <w:sdt>
            <w:sdtPr>
              <w:rPr>
                <w:rFonts w:ascii="Cambria" w:hAnsi="Cambria"/>
              </w:rPr>
              <w:id w:val="-1304000246"/>
              <w:placeholder>
                <w:docPart w:val="F7B60EE7C258EB4D82463607E33E5554"/>
              </w:placeholder>
              <w:temporary/>
              <w:showingPlcHdr/>
            </w:sdtPr>
            <w:sdtEndPr/>
            <w:sdtContent>
              <w:r w:rsidR="00174BB9" w:rsidRPr="0088634D">
                <w:rPr>
                  <w:rFonts w:ascii="Cambria" w:hAnsi="Cambria"/>
                </w:rPr>
                <w:t>[Type text]</w:t>
              </w:r>
            </w:sdtContent>
          </w:sdt>
        </w:p>
      </w:tc>
    </w:tr>
  </w:tbl>
  <w:p w14:paraId="2D21B8EE" w14:textId="77777777" w:rsidR="00174BB9" w:rsidRDefault="0017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7091" w14:textId="77777777" w:rsidR="00174BB9" w:rsidRPr="00174BB9" w:rsidRDefault="00174BB9" w:rsidP="00174BB9">
    <w:pPr>
      <w:pStyle w:val="Header"/>
    </w:pPr>
    <w:r>
      <w:rPr>
        <w:noProof/>
      </w:rPr>
      <w:drawing>
        <wp:anchor distT="0" distB="0" distL="114300" distR="114300" simplePos="0" relativeHeight="251658240" behindDoc="1" locked="0" layoutInCell="1" allowOverlap="1" wp14:anchorId="7CA29732" wp14:editId="048F6549">
          <wp:simplePos x="0" y="0"/>
          <wp:positionH relativeFrom="column">
            <wp:posOffset>-1143000</wp:posOffset>
          </wp:positionH>
          <wp:positionV relativeFrom="paragraph">
            <wp:posOffset>-457200</wp:posOffset>
          </wp:positionV>
          <wp:extent cx="7785100" cy="2527454"/>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C-header.jpg"/>
                  <pic:cNvPicPr/>
                </pic:nvPicPr>
                <pic:blipFill>
                  <a:blip r:embed="rId1">
                    <a:extLst>
                      <a:ext uri="{28A0092B-C50C-407E-A947-70E740481C1C}">
                        <a14:useLocalDpi xmlns:a14="http://schemas.microsoft.com/office/drawing/2010/main" val="0"/>
                      </a:ext>
                    </a:extLst>
                  </a:blip>
                  <a:stretch>
                    <a:fillRect/>
                  </a:stretch>
                </pic:blipFill>
                <pic:spPr>
                  <a:xfrm>
                    <a:off x="0" y="0"/>
                    <a:ext cx="7785100" cy="25274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EA0"/>
    <w:multiLevelType w:val="multilevel"/>
    <w:tmpl w:val="6BC2829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 w15:restartNumberingAfterBreak="0">
    <w:nsid w:val="085149A9"/>
    <w:multiLevelType w:val="multilevel"/>
    <w:tmpl w:val="FAB0EFEE"/>
    <w:lvl w:ilvl="0">
      <w:start w:val="3"/>
      <w:numFmt w:val="decimal"/>
      <w:lvlText w:val="%1."/>
      <w:lvlJc w:val="left"/>
      <w:pPr>
        <w:ind w:left="360" w:hanging="360"/>
      </w:pPr>
      <w:rPr>
        <w:rFonts w:hint="default"/>
        <w:b/>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 w15:restartNumberingAfterBreak="0">
    <w:nsid w:val="0BE621CC"/>
    <w:multiLevelType w:val="hybridMultilevel"/>
    <w:tmpl w:val="79EA63BC"/>
    <w:lvl w:ilvl="0" w:tplc="F094E85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3ECA"/>
    <w:multiLevelType w:val="hybridMultilevel"/>
    <w:tmpl w:val="FA80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A7DAD"/>
    <w:multiLevelType w:val="multilevel"/>
    <w:tmpl w:val="0270BAB8"/>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15:restartNumberingAfterBreak="0">
    <w:nsid w:val="1ABC5BE3"/>
    <w:multiLevelType w:val="hybridMultilevel"/>
    <w:tmpl w:val="B6D6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25F77"/>
    <w:multiLevelType w:val="hybridMultilevel"/>
    <w:tmpl w:val="1A20BFFE"/>
    <w:lvl w:ilvl="0" w:tplc="E9029C0E">
      <w:start w:val="1"/>
      <w:numFmt w:val="bullet"/>
      <w:pStyle w:val="Bullet1"/>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931AF"/>
    <w:multiLevelType w:val="hybridMultilevel"/>
    <w:tmpl w:val="CE24CCD6"/>
    <w:lvl w:ilvl="0" w:tplc="B030A644">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325AF"/>
    <w:multiLevelType w:val="multilevel"/>
    <w:tmpl w:val="CE4A9C8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E25A6"/>
    <w:multiLevelType w:val="hybridMultilevel"/>
    <w:tmpl w:val="A5D43570"/>
    <w:lvl w:ilvl="0" w:tplc="CB925E76">
      <w:start w:val="1"/>
      <w:numFmt w:val="bullet"/>
      <w:pStyle w:val="TableTextBullet"/>
      <w:lvlText w:val=""/>
      <w:lvlJc w:val="left"/>
      <w:pPr>
        <w:ind w:left="360" w:hanging="360"/>
      </w:pPr>
      <w:rPr>
        <w:rFonts w:ascii="Symbol" w:hAnsi="Symbol" w:hint="default"/>
        <w:b w:val="0"/>
        <w:i w:val="0"/>
        <w:sz w:val="18"/>
        <w:szCs w:val="18"/>
      </w:rPr>
    </w:lvl>
    <w:lvl w:ilvl="1" w:tplc="7C788CD8">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090281"/>
    <w:multiLevelType w:val="hybridMultilevel"/>
    <w:tmpl w:val="89143EC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40EE235E"/>
    <w:multiLevelType w:val="multilevel"/>
    <w:tmpl w:val="BD6436B2"/>
    <w:lvl w:ilvl="0">
      <w:start w:val="2"/>
      <w:numFmt w:val="decimal"/>
      <w:lvlText w:val="%1."/>
      <w:lvlJc w:val="left"/>
      <w:pPr>
        <w:ind w:left="360" w:hanging="360"/>
      </w:pPr>
      <w:rPr>
        <w:rFonts w:hint="default"/>
        <w:b/>
        <w:i/>
      </w:rPr>
    </w:lvl>
    <w:lvl w:ilvl="1">
      <w:start w:val="1"/>
      <w:numFmt w:val="decimal"/>
      <w:lvlText w:val="%1.%2."/>
      <w:lvlJc w:val="left"/>
      <w:pPr>
        <w:ind w:left="63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15:restartNumberingAfterBreak="0">
    <w:nsid w:val="45E349E3"/>
    <w:multiLevelType w:val="multilevel"/>
    <w:tmpl w:val="94481860"/>
    <w:lvl w:ilvl="0">
      <w:start w:val="2"/>
      <w:numFmt w:val="decimal"/>
      <w:lvlText w:val="%1."/>
      <w:lvlJc w:val="left"/>
      <w:pPr>
        <w:ind w:left="360" w:hanging="360"/>
      </w:pPr>
      <w:rPr>
        <w:rFonts w:hint="default"/>
        <w:b/>
        <w:i/>
      </w:rPr>
    </w:lvl>
    <w:lvl w:ilvl="1">
      <w:start w:val="4"/>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498961A5"/>
    <w:multiLevelType w:val="multilevel"/>
    <w:tmpl w:val="B690352C"/>
    <w:lvl w:ilvl="0">
      <w:start w:val="1"/>
      <w:numFmt w:val="decimal"/>
      <w:lvlText w:val="%1."/>
      <w:lvlJc w:val="left"/>
      <w:pPr>
        <w:ind w:left="360" w:hanging="360"/>
      </w:pPr>
      <w:rPr>
        <w:rFonts w:hint="default"/>
        <w:b/>
        <w:i/>
      </w:rPr>
    </w:lvl>
    <w:lvl w:ilvl="1">
      <w:start w:val="4"/>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4E9D1457"/>
    <w:multiLevelType w:val="multilevel"/>
    <w:tmpl w:val="BBC03E5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15:restartNumberingAfterBreak="0">
    <w:nsid w:val="52100467"/>
    <w:multiLevelType w:val="hybridMultilevel"/>
    <w:tmpl w:val="01B26FEA"/>
    <w:lvl w:ilvl="0" w:tplc="06DC776E">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C792E"/>
    <w:multiLevelType w:val="multilevel"/>
    <w:tmpl w:val="3BCC6480"/>
    <w:lvl w:ilvl="0">
      <w:start w:val="2"/>
      <w:numFmt w:val="decimal"/>
      <w:lvlText w:val="%1"/>
      <w:lvlJc w:val="left"/>
      <w:pPr>
        <w:ind w:left="360" w:hanging="360"/>
      </w:pPr>
      <w:rPr>
        <w:rFonts w:hint="default"/>
        <w:b/>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15:restartNumberingAfterBreak="0">
    <w:nsid w:val="5D2363D9"/>
    <w:multiLevelType w:val="multilevel"/>
    <w:tmpl w:val="B076310E"/>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613B53E2"/>
    <w:multiLevelType w:val="hybridMultilevel"/>
    <w:tmpl w:val="FAAEA1E6"/>
    <w:lvl w:ilvl="0" w:tplc="72C43E4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701C4"/>
    <w:multiLevelType w:val="multilevel"/>
    <w:tmpl w:val="731676A4"/>
    <w:lvl w:ilvl="0">
      <w:start w:val="3"/>
      <w:numFmt w:val="decimal"/>
      <w:lvlText w:val="%1."/>
      <w:lvlJc w:val="left"/>
      <w:pPr>
        <w:ind w:left="360" w:hanging="360"/>
      </w:pPr>
      <w:rPr>
        <w:rFonts w:hint="default"/>
        <w:b/>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0" w15:restartNumberingAfterBreak="0">
    <w:nsid w:val="6F031E60"/>
    <w:multiLevelType w:val="multilevel"/>
    <w:tmpl w:val="27D09CA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1" w15:restartNumberingAfterBreak="0">
    <w:nsid w:val="74A05FB2"/>
    <w:multiLevelType w:val="multilevel"/>
    <w:tmpl w:val="A8D0C2E8"/>
    <w:lvl w:ilvl="0">
      <w:start w:val="4"/>
      <w:numFmt w:val="decimal"/>
      <w:lvlText w:val="%1"/>
      <w:lvlJc w:val="left"/>
      <w:pPr>
        <w:ind w:left="360" w:hanging="360"/>
      </w:pPr>
      <w:rPr>
        <w:rFonts w:hint="default"/>
      </w:rPr>
    </w:lvl>
    <w:lvl w:ilvl="1">
      <w:start w:val="1"/>
      <w:numFmt w:val="decimal"/>
      <w:lvlText w:val="4.%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045A0E"/>
    <w:multiLevelType w:val="hybridMultilevel"/>
    <w:tmpl w:val="2538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A42E2"/>
    <w:multiLevelType w:val="multilevel"/>
    <w:tmpl w:val="7BAAC110"/>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7D6F4C67"/>
    <w:multiLevelType w:val="hybridMultilevel"/>
    <w:tmpl w:val="ACEA18A6"/>
    <w:lvl w:ilvl="0" w:tplc="11C89916">
      <w:start w:val="1"/>
      <w:numFmt w:val="decimal"/>
      <w:lvlText w:val="3.%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7EC34934"/>
    <w:multiLevelType w:val="multilevel"/>
    <w:tmpl w:val="1C680D7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5"/>
  </w:num>
  <w:num w:numId="2">
    <w:abstractNumId w:val="3"/>
  </w:num>
  <w:num w:numId="3">
    <w:abstractNumId w:val="22"/>
  </w:num>
  <w:num w:numId="4">
    <w:abstractNumId w:val="9"/>
  </w:num>
  <w:num w:numId="5">
    <w:abstractNumId w:val="6"/>
  </w:num>
  <w:num w:numId="6">
    <w:abstractNumId w:val="21"/>
  </w:num>
  <w:num w:numId="7">
    <w:abstractNumId w:val="8"/>
  </w:num>
  <w:num w:numId="8">
    <w:abstractNumId w:val="0"/>
  </w:num>
  <w:num w:numId="9">
    <w:abstractNumId w:val="1"/>
  </w:num>
  <w:num w:numId="10">
    <w:abstractNumId w:val="17"/>
  </w:num>
  <w:num w:numId="11">
    <w:abstractNumId w:val="20"/>
  </w:num>
  <w:num w:numId="12">
    <w:abstractNumId w:val="13"/>
  </w:num>
  <w:num w:numId="13">
    <w:abstractNumId w:val="11"/>
  </w:num>
  <w:num w:numId="14">
    <w:abstractNumId w:val="12"/>
  </w:num>
  <w:num w:numId="15">
    <w:abstractNumId w:val="4"/>
  </w:num>
  <w:num w:numId="16">
    <w:abstractNumId w:val="19"/>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
  </w:num>
  <w:num w:numId="22">
    <w:abstractNumId w:val="23"/>
  </w:num>
  <w:num w:numId="23">
    <w:abstractNumId w:val="16"/>
  </w:num>
  <w:num w:numId="24">
    <w:abstractNumId w:val="2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B9"/>
    <w:rsid w:val="0000288A"/>
    <w:rsid w:val="00021AE4"/>
    <w:rsid w:val="00076FFA"/>
    <w:rsid w:val="00097F45"/>
    <w:rsid w:val="000F5884"/>
    <w:rsid w:val="001415B4"/>
    <w:rsid w:val="00155048"/>
    <w:rsid w:val="00164039"/>
    <w:rsid w:val="001741BF"/>
    <w:rsid w:val="00174BB9"/>
    <w:rsid w:val="001855FE"/>
    <w:rsid w:val="001A4F9B"/>
    <w:rsid w:val="001D0C9D"/>
    <w:rsid w:val="002633E0"/>
    <w:rsid w:val="002A398C"/>
    <w:rsid w:val="002E696A"/>
    <w:rsid w:val="002F6F94"/>
    <w:rsid w:val="00376462"/>
    <w:rsid w:val="00381583"/>
    <w:rsid w:val="003D3028"/>
    <w:rsid w:val="00420047"/>
    <w:rsid w:val="0045316C"/>
    <w:rsid w:val="00490390"/>
    <w:rsid w:val="004F6D58"/>
    <w:rsid w:val="00541913"/>
    <w:rsid w:val="0058028D"/>
    <w:rsid w:val="0058329E"/>
    <w:rsid w:val="00587EF4"/>
    <w:rsid w:val="00672A58"/>
    <w:rsid w:val="006A0ECE"/>
    <w:rsid w:val="00754998"/>
    <w:rsid w:val="007725F8"/>
    <w:rsid w:val="00790F14"/>
    <w:rsid w:val="007B7B20"/>
    <w:rsid w:val="007C2471"/>
    <w:rsid w:val="007C2FA0"/>
    <w:rsid w:val="00804899"/>
    <w:rsid w:val="00865B96"/>
    <w:rsid w:val="008F4042"/>
    <w:rsid w:val="008F636A"/>
    <w:rsid w:val="00914E9B"/>
    <w:rsid w:val="00956F81"/>
    <w:rsid w:val="009641A0"/>
    <w:rsid w:val="00A41D96"/>
    <w:rsid w:val="00A708C3"/>
    <w:rsid w:val="00A955CF"/>
    <w:rsid w:val="00B22A71"/>
    <w:rsid w:val="00B578C4"/>
    <w:rsid w:val="00BE6B80"/>
    <w:rsid w:val="00E17805"/>
    <w:rsid w:val="00E21A2D"/>
    <w:rsid w:val="00E8105B"/>
    <w:rsid w:val="00EE0CEB"/>
    <w:rsid w:val="00EF0063"/>
    <w:rsid w:val="00F10042"/>
    <w:rsid w:val="00F9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E9EA9"/>
  <w14:defaultImageDpi w14:val="300"/>
  <w15:docId w15:val="{214FBF9B-D810-425B-B68C-9B3C9AB3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8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F6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BB9"/>
    <w:rPr>
      <w:rFonts w:ascii="Lucida Grande" w:hAnsi="Lucida Grande" w:cs="Lucida Grande"/>
      <w:sz w:val="18"/>
      <w:szCs w:val="18"/>
    </w:rPr>
  </w:style>
  <w:style w:type="paragraph" w:styleId="Header">
    <w:name w:val="header"/>
    <w:basedOn w:val="Normal"/>
    <w:link w:val="HeaderChar"/>
    <w:uiPriority w:val="99"/>
    <w:unhideWhenUsed/>
    <w:rsid w:val="00174BB9"/>
    <w:pPr>
      <w:tabs>
        <w:tab w:val="center" w:pos="4320"/>
        <w:tab w:val="right" w:pos="8640"/>
      </w:tabs>
    </w:pPr>
  </w:style>
  <w:style w:type="character" w:customStyle="1" w:styleId="HeaderChar">
    <w:name w:val="Header Char"/>
    <w:basedOn w:val="DefaultParagraphFont"/>
    <w:link w:val="Header"/>
    <w:uiPriority w:val="99"/>
    <w:rsid w:val="00174BB9"/>
  </w:style>
  <w:style w:type="paragraph" w:styleId="Footer">
    <w:name w:val="footer"/>
    <w:basedOn w:val="Normal"/>
    <w:link w:val="FooterChar"/>
    <w:uiPriority w:val="99"/>
    <w:unhideWhenUsed/>
    <w:rsid w:val="00174BB9"/>
    <w:pPr>
      <w:tabs>
        <w:tab w:val="center" w:pos="4320"/>
        <w:tab w:val="right" w:pos="8640"/>
      </w:tabs>
    </w:pPr>
  </w:style>
  <w:style w:type="character" w:customStyle="1" w:styleId="FooterChar">
    <w:name w:val="Footer Char"/>
    <w:basedOn w:val="DefaultParagraphFont"/>
    <w:link w:val="Footer"/>
    <w:uiPriority w:val="99"/>
    <w:rsid w:val="00174BB9"/>
  </w:style>
  <w:style w:type="paragraph" w:styleId="PlainText">
    <w:name w:val="Plain Text"/>
    <w:basedOn w:val="Normal"/>
    <w:link w:val="PlainTextChar"/>
    <w:uiPriority w:val="99"/>
    <w:rsid w:val="00174BB9"/>
    <w:pPr>
      <w:widowControl w:val="0"/>
      <w:suppressAutoHyphens/>
      <w:autoSpaceDE w:val="0"/>
      <w:autoSpaceDN w:val="0"/>
      <w:adjustRightInd w:val="0"/>
      <w:spacing w:line="288" w:lineRule="auto"/>
      <w:textAlignment w:val="center"/>
    </w:pPr>
    <w:rPr>
      <w:rFonts w:ascii="Calibri" w:hAnsi="Calibri" w:cs="Calibri"/>
      <w:color w:val="000000"/>
      <w:sz w:val="22"/>
      <w:szCs w:val="22"/>
    </w:rPr>
  </w:style>
  <w:style w:type="character" w:customStyle="1" w:styleId="PlainTextChar">
    <w:name w:val="Plain Text Char"/>
    <w:basedOn w:val="DefaultParagraphFont"/>
    <w:link w:val="PlainText"/>
    <w:uiPriority w:val="99"/>
    <w:rsid w:val="00174BB9"/>
    <w:rPr>
      <w:rFonts w:ascii="Calibri" w:hAnsi="Calibri" w:cs="Calibri"/>
      <w:color w:val="000000"/>
      <w:sz w:val="22"/>
      <w:szCs w:val="22"/>
    </w:rPr>
  </w:style>
  <w:style w:type="character" w:styleId="Hyperlink">
    <w:name w:val="Hyperlink"/>
    <w:basedOn w:val="DefaultParagraphFont"/>
    <w:uiPriority w:val="99"/>
    <w:rsid w:val="00174BB9"/>
    <w:rPr>
      <w:color w:val="0000FF"/>
      <w:w w:val="100"/>
      <w:u w:val="thick" w:color="0000FF"/>
    </w:rPr>
  </w:style>
  <w:style w:type="paragraph" w:styleId="ListParagraph">
    <w:name w:val="List Paragraph"/>
    <w:basedOn w:val="Normal"/>
    <w:uiPriority w:val="34"/>
    <w:qFormat/>
    <w:rsid w:val="00B578C4"/>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578C4"/>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1741BF"/>
    <w:rPr>
      <w:sz w:val="20"/>
      <w:szCs w:val="20"/>
    </w:rPr>
  </w:style>
  <w:style w:type="character" w:customStyle="1" w:styleId="EndnoteTextChar">
    <w:name w:val="Endnote Text Char"/>
    <w:basedOn w:val="DefaultParagraphFont"/>
    <w:link w:val="EndnoteText"/>
    <w:uiPriority w:val="99"/>
    <w:semiHidden/>
    <w:rsid w:val="001741BF"/>
    <w:rPr>
      <w:sz w:val="20"/>
      <w:szCs w:val="20"/>
    </w:rPr>
  </w:style>
  <w:style w:type="character" w:styleId="EndnoteReference">
    <w:name w:val="endnote reference"/>
    <w:basedOn w:val="DefaultParagraphFont"/>
    <w:uiPriority w:val="99"/>
    <w:semiHidden/>
    <w:unhideWhenUsed/>
    <w:rsid w:val="001741BF"/>
    <w:rPr>
      <w:vertAlign w:val="superscript"/>
    </w:rPr>
  </w:style>
  <w:style w:type="paragraph" w:styleId="FootnoteText">
    <w:name w:val="footnote text"/>
    <w:basedOn w:val="Normal"/>
    <w:link w:val="FootnoteTextChar"/>
    <w:uiPriority w:val="99"/>
    <w:semiHidden/>
    <w:unhideWhenUsed/>
    <w:rsid w:val="003D3028"/>
    <w:rPr>
      <w:sz w:val="20"/>
      <w:szCs w:val="20"/>
    </w:rPr>
  </w:style>
  <w:style w:type="character" w:customStyle="1" w:styleId="FootnoteTextChar">
    <w:name w:val="Footnote Text Char"/>
    <w:basedOn w:val="DefaultParagraphFont"/>
    <w:link w:val="FootnoteText"/>
    <w:uiPriority w:val="99"/>
    <w:semiHidden/>
    <w:rsid w:val="003D3028"/>
    <w:rPr>
      <w:sz w:val="20"/>
      <w:szCs w:val="20"/>
    </w:rPr>
  </w:style>
  <w:style w:type="character" w:styleId="FootnoteReference">
    <w:name w:val="footnote reference"/>
    <w:basedOn w:val="DefaultParagraphFont"/>
    <w:uiPriority w:val="99"/>
    <w:semiHidden/>
    <w:unhideWhenUsed/>
    <w:rsid w:val="003D3028"/>
    <w:rPr>
      <w:vertAlign w:val="superscript"/>
    </w:rPr>
  </w:style>
  <w:style w:type="character" w:customStyle="1" w:styleId="Heading2Char">
    <w:name w:val="Heading 2 Char"/>
    <w:basedOn w:val="DefaultParagraphFont"/>
    <w:link w:val="Heading2"/>
    <w:uiPriority w:val="9"/>
    <w:rsid w:val="002F6F94"/>
    <w:rPr>
      <w:rFonts w:asciiTheme="majorHAnsi" w:eastAsiaTheme="majorEastAsia" w:hAnsiTheme="majorHAnsi" w:cstheme="majorBidi"/>
      <w:b/>
      <w:bCs/>
      <w:color w:val="4F81BD" w:themeColor="accent1"/>
      <w:sz w:val="26"/>
      <w:szCs w:val="26"/>
    </w:rPr>
  </w:style>
  <w:style w:type="paragraph" w:customStyle="1" w:styleId="TableTextBullet">
    <w:name w:val="Table Text Bullet"/>
    <w:basedOn w:val="TableText"/>
    <w:uiPriority w:val="99"/>
    <w:qFormat/>
    <w:rsid w:val="002F6F94"/>
    <w:pPr>
      <w:numPr>
        <w:numId w:val="4"/>
      </w:numPr>
      <w:ind w:left="720"/>
    </w:pPr>
  </w:style>
  <w:style w:type="paragraph" w:customStyle="1" w:styleId="TableText">
    <w:name w:val="Table Text"/>
    <w:basedOn w:val="Normal"/>
    <w:link w:val="TableTextChar"/>
    <w:qFormat/>
    <w:rsid w:val="002F6F94"/>
    <w:rPr>
      <w:rFonts w:ascii="Myriad Pro" w:eastAsia="Calibri" w:hAnsi="Myriad Pro" w:cs="Times New Roman"/>
      <w:sz w:val="22"/>
    </w:rPr>
  </w:style>
  <w:style w:type="character" w:customStyle="1" w:styleId="TableTextChar">
    <w:name w:val="Table Text Char"/>
    <w:basedOn w:val="DefaultParagraphFont"/>
    <w:link w:val="TableText"/>
    <w:locked/>
    <w:rsid w:val="002F6F94"/>
    <w:rPr>
      <w:rFonts w:ascii="Myriad Pro" w:eastAsia="Calibri" w:hAnsi="Myriad Pro" w:cs="Times New Roman"/>
      <w:sz w:val="22"/>
    </w:rPr>
  </w:style>
  <w:style w:type="paragraph" w:styleId="CommentText">
    <w:name w:val="annotation text"/>
    <w:basedOn w:val="Normal"/>
    <w:link w:val="CommentTextChar"/>
    <w:uiPriority w:val="99"/>
    <w:unhideWhenUsed/>
    <w:rsid w:val="002F6F94"/>
    <w:pPr>
      <w:spacing w:after="200"/>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2F6F94"/>
    <w:rPr>
      <w:rFonts w:ascii="Times New Roman" w:eastAsiaTheme="minorHAnsi" w:hAnsi="Times New Roman"/>
      <w:sz w:val="20"/>
      <w:szCs w:val="20"/>
    </w:rPr>
  </w:style>
  <w:style w:type="paragraph" w:customStyle="1" w:styleId="Bullet1">
    <w:name w:val="Bullet 1"/>
    <w:basedOn w:val="TableTextBullet"/>
    <w:qFormat/>
    <w:rsid w:val="002F6F94"/>
    <w:pPr>
      <w:numPr>
        <w:numId w:val="5"/>
      </w:numPr>
      <w:ind w:left="252" w:hanging="270"/>
    </w:pPr>
    <w:rPr>
      <w:rFonts w:asciiTheme="minorHAnsi" w:hAnsiTheme="minorHAnsi" w:cstheme="minorHAnsi"/>
    </w:rPr>
  </w:style>
  <w:style w:type="paragraph" w:customStyle="1" w:styleId="Bullet2">
    <w:name w:val="Bullet 2"/>
    <w:basedOn w:val="TableTextBullet"/>
    <w:qFormat/>
    <w:rsid w:val="002F6F94"/>
    <w:pPr>
      <w:numPr>
        <w:ilvl w:val="1"/>
      </w:numPr>
      <w:ind w:left="612"/>
    </w:pPr>
    <w:rPr>
      <w:rFonts w:asciiTheme="minorHAnsi" w:hAnsiTheme="minorHAnsi"/>
    </w:rPr>
  </w:style>
  <w:style w:type="paragraph" w:customStyle="1" w:styleId="ProjectTitle">
    <w:name w:val="Project Title"/>
    <w:basedOn w:val="Normal"/>
    <w:qFormat/>
    <w:rsid w:val="002F6F94"/>
    <w:rPr>
      <w:rFonts w:eastAsiaTheme="minorHAnsi" w:cstheme="minorHAnsi"/>
      <w:b/>
      <w:sz w:val="22"/>
      <w:szCs w:val="22"/>
    </w:rPr>
  </w:style>
  <w:style w:type="table" w:styleId="MediumShading2-Accent1">
    <w:name w:val="Medium Shading 2 Accent 1"/>
    <w:basedOn w:val="TableNormal"/>
    <w:uiPriority w:val="64"/>
    <w:rsid w:val="002F6F94"/>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7B7B20"/>
    <w:rPr>
      <w:color w:val="800080" w:themeColor="followedHyperlink"/>
      <w:u w:val="single"/>
    </w:rPr>
  </w:style>
  <w:style w:type="character" w:styleId="CommentReference">
    <w:name w:val="annotation reference"/>
    <w:basedOn w:val="DefaultParagraphFont"/>
    <w:uiPriority w:val="99"/>
    <w:semiHidden/>
    <w:unhideWhenUsed/>
    <w:rsid w:val="00155048"/>
    <w:rPr>
      <w:sz w:val="16"/>
      <w:szCs w:val="16"/>
    </w:rPr>
  </w:style>
  <w:style w:type="paragraph" w:styleId="CommentSubject">
    <w:name w:val="annotation subject"/>
    <w:basedOn w:val="CommentText"/>
    <w:next w:val="CommentText"/>
    <w:link w:val="CommentSubjectChar"/>
    <w:uiPriority w:val="99"/>
    <w:semiHidden/>
    <w:unhideWhenUsed/>
    <w:rsid w:val="00155048"/>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155048"/>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joWr_wxMaSchjjNi9iWLdw2cgL-9LU3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60EE7C258EB4D82463607E33E5554"/>
        <w:category>
          <w:name w:val="General"/>
          <w:gallery w:val="placeholder"/>
        </w:category>
        <w:types>
          <w:type w:val="bbPlcHdr"/>
        </w:types>
        <w:behaviors>
          <w:behavior w:val="content"/>
        </w:behaviors>
        <w:guid w:val="{29A63FFE-3964-D045-8E93-67C09F27BB2F}"/>
      </w:docPartPr>
      <w:docPartBody>
        <w:p w:rsidR="006113EB" w:rsidRDefault="00535E68" w:rsidP="00535E68">
          <w:pPr>
            <w:pStyle w:val="F7B60EE7C258EB4D82463607E33E55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68"/>
    <w:rsid w:val="000B3D33"/>
    <w:rsid w:val="00453836"/>
    <w:rsid w:val="00535E68"/>
    <w:rsid w:val="00557B27"/>
    <w:rsid w:val="005A45F8"/>
    <w:rsid w:val="006113EB"/>
    <w:rsid w:val="00796CD2"/>
    <w:rsid w:val="007D2722"/>
    <w:rsid w:val="00800593"/>
    <w:rsid w:val="0088028A"/>
    <w:rsid w:val="00A25D7F"/>
    <w:rsid w:val="00B2184A"/>
    <w:rsid w:val="00C9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60EE7C258EB4D82463607E33E5554">
    <w:name w:val="F7B60EE7C258EB4D82463607E33E5554"/>
    <w:rsid w:val="00535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925F72C89C448BCA365C2D4B93CCE" ma:contentTypeVersion="0" ma:contentTypeDescription="Create a new document." ma:contentTypeScope="" ma:versionID="4b9593129701114048ce1746769ea4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40D2-CBA5-41E8-A13C-BFEDE91C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671681-979A-4AC6-892E-CEC1A60DD1C2}">
  <ds:schemaRefs>
    <ds:schemaRef ds:uri="http://schemas.microsoft.com/sharepoint/v3/contenttype/forms"/>
  </ds:schemaRefs>
</ds:datastoreItem>
</file>

<file path=customXml/itemProps3.xml><?xml version="1.0" encoding="utf-8"?>
<ds:datastoreItem xmlns:ds="http://schemas.openxmlformats.org/officeDocument/2006/customXml" ds:itemID="{22C03E2A-DFD2-4741-B990-44EAD433F7C3}">
  <ds:schemaRefs>
    <ds:schemaRef ds:uri="http://schemas.microsoft.com/office/2006/metadata/properties"/>
  </ds:schemaRefs>
</ds:datastoreItem>
</file>

<file path=customXml/itemProps4.xml><?xml version="1.0" encoding="utf-8"?>
<ds:datastoreItem xmlns:ds="http://schemas.openxmlformats.org/officeDocument/2006/customXml" ds:itemID="{81064815-9F60-4638-8D48-4E87EAD1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Manbeck</dc:creator>
  <cp:lastModifiedBy>Poliakoff, Anne</cp:lastModifiedBy>
  <cp:revision>2</cp:revision>
  <dcterms:created xsi:type="dcterms:W3CDTF">2016-12-18T16:11:00Z</dcterms:created>
  <dcterms:modified xsi:type="dcterms:W3CDTF">2016-12-18T16:11:00Z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0x010100A7D925F72C89C448BCA365C2D4B93CCE</vt:lpwstr>
  </property>
</Properties>
</file>