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2B1C" w14:textId="3B067F60" w:rsidR="001144DC" w:rsidRPr="001144DC" w:rsidRDefault="001144DC" w:rsidP="001144D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144DC">
        <w:rPr>
          <w:rFonts w:ascii="Times New Roman" w:hAnsi="Times New Roman" w:cs="Times New Roman"/>
          <w:sz w:val="40"/>
          <w:szCs w:val="40"/>
        </w:rPr>
        <w:t>HELP UKRA</w:t>
      </w:r>
      <w:r w:rsidR="00192CA1">
        <w:rPr>
          <w:rFonts w:ascii="Times New Roman" w:hAnsi="Times New Roman" w:cs="Times New Roman"/>
          <w:sz w:val="40"/>
          <w:szCs w:val="40"/>
        </w:rPr>
        <w:t>I</w:t>
      </w:r>
      <w:r w:rsidRPr="001144DC">
        <w:rPr>
          <w:rFonts w:ascii="Times New Roman" w:hAnsi="Times New Roman" w:cs="Times New Roman"/>
          <w:sz w:val="40"/>
          <w:szCs w:val="40"/>
        </w:rPr>
        <w:t>NIAN REFUGEES!</w:t>
      </w:r>
    </w:p>
    <w:p w14:paraId="7F44298F" w14:textId="757E404F" w:rsidR="001144DC" w:rsidRDefault="001144DC" w:rsidP="00114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Meest is an organization collecting donations for the </w:t>
      </w:r>
      <w:r w:rsidR="00192CA1">
        <w:rPr>
          <w:rFonts w:ascii="Arial" w:hAnsi="Arial" w:cs="Arial"/>
        </w:rPr>
        <w:t>Ukrainian</w:t>
      </w:r>
      <w:r>
        <w:rPr>
          <w:rFonts w:ascii="Arial" w:hAnsi="Arial" w:cs="Arial"/>
        </w:rPr>
        <w:t xml:space="preserve"> refugees.  If you are able, drop off any of the items listed below into the bin by March </w:t>
      </w:r>
      <w:r w:rsidR="009968CB">
        <w:rPr>
          <w:rFonts w:ascii="Arial" w:hAnsi="Arial" w:cs="Arial"/>
        </w:rPr>
        <w:t>31rst</w:t>
      </w:r>
      <w:r>
        <w:rPr>
          <w:rFonts w:ascii="Arial" w:hAnsi="Arial" w:cs="Arial"/>
        </w:rPr>
        <w:t xml:space="preserve">.  The items will be dropped off to the Ukrainian American Cultural center in Whippany </w:t>
      </w:r>
      <w:hyperlink r:id="rId4" w:history="1">
        <w:r>
          <w:rPr>
            <w:rStyle w:val="Hyperlink"/>
            <w:rFonts w:ascii="Arial" w:hAnsi="Arial" w:cs="Arial"/>
          </w:rPr>
          <w:t>https://uaccnj.org/</w:t>
        </w:r>
      </w:hyperlink>
      <w:r>
        <w:rPr>
          <w:rFonts w:ascii="Arial" w:hAnsi="Arial" w:cs="Arial"/>
        </w:rPr>
        <w:t xml:space="preserve">  and shipped through Meest. </w:t>
      </w:r>
    </w:p>
    <w:p w14:paraId="74FB4536" w14:textId="77777777" w:rsidR="001144DC" w:rsidRDefault="001144DC" w:rsidP="001144DC">
      <w:pPr>
        <w:rPr>
          <w:rFonts w:ascii="Arial" w:hAnsi="Arial" w:cs="Arial"/>
        </w:rPr>
      </w:pPr>
      <w:r>
        <w:rPr>
          <w:rFonts w:ascii="Arial" w:hAnsi="Arial" w:cs="Arial"/>
        </w:rPr>
        <w:t>The Meest organization is shipping these items approximately every other day to the refugees so please help if you can:</w:t>
      </w:r>
    </w:p>
    <w:p w14:paraId="669B28F8" w14:textId="77777777" w:rsidR="001144DC" w:rsidRDefault="001144DC" w:rsidP="001144DC">
      <w:pPr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> </w:t>
      </w:r>
    </w:p>
    <w:p w14:paraId="697F91C6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Clothes for all ages</w:t>
      </w:r>
    </w:p>
    <w:p w14:paraId="5E085768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Brand New Underwear for all ages</w:t>
      </w:r>
    </w:p>
    <w:p w14:paraId="010E2201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Body wash</w:t>
      </w:r>
    </w:p>
    <w:p w14:paraId="163B1F16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Shampoo</w:t>
      </w:r>
    </w:p>
    <w:p w14:paraId="75245499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Soap</w:t>
      </w:r>
    </w:p>
    <w:p w14:paraId="0DCE7379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Toothpaste</w:t>
      </w:r>
    </w:p>
    <w:p w14:paraId="4430AAD2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Toothbrushes</w:t>
      </w:r>
    </w:p>
    <w:p w14:paraId="1A16072B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Diapers for the elderly and young</w:t>
      </w:r>
    </w:p>
    <w:p w14:paraId="5A1DBE08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Feminine hygiene products</w:t>
      </w:r>
    </w:p>
    <w:p w14:paraId="421028B3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Wet wipes</w:t>
      </w:r>
    </w:p>
    <w:p w14:paraId="00F6352C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Microfiber towels</w:t>
      </w:r>
    </w:p>
    <w:p w14:paraId="006279CF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Multi-use plastic and unbreakable dishware</w:t>
      </w:r>
    </w:p>
    <w:p w14:paraId="5CE79CBE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One time use dishware</w:t>
      </w:r>
    </w:p>
    <w:p w14:paraId="3C75003F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Toilet Paper</w:t>
      </w:r>
    </w:p>
    <w:p w14:paraId="6F974F72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Paper Towels</w:t>
      </w:r>
    </w:p>
    <w:p w14:paraId="1ACFAB19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Towels</w:t>
      </w:r>
    </w:p>
    <w:p w14:paraId="2BE39A1A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Bedding (bedsheets, pillow cases, covers, blankets)</w:t>
      </w:r>
    </w:p>
    <w:p w14:paraId="559B9DE0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Thermal Blankets</w:t>
      </w:r>
    </w:p>
    <w:p w14:paraId="4E0490B0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Sleeping Bags</w:t>
      </w:r>
    </w:p>
    <w:p w14:paraId="202F8283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Tylenol or other painkiller drugs (over the counter)</w:t>
      </w:r>
    </w:p>
    <w:p w14:paraId="59AE9582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Antiseptics (hydrogen peroxide/betadine/iodine as such examples)</w:t>
      </w:r>
    </w:p>
    <w:p w14:paraId="19AA85BA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First aid kits</w:t>
      </w:r>
    </w:p>
    <w:p w14:paraId="3DD900D2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Bandages of all types</w:t>
      </w:r>
    </w:p>
    <w:p w14:paraId="4901405F" w14:textId="713AEEA5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Masks (</w:t>
      </w:r>
      <w:r w:rsidR="00192CA1">
        <w:rPr>
          <w:rFonts w:ascii="Arial" w:hAnsi="Arial" w:cs="Arial"/>
        </w:rPr>
        <w:t>reusable</w:t>
      </w:r>
      <w:r>
        <w:rPr>
          <w:rFonts w:ascii="Arial" w:hAnsi="Arial" w:cs="Arial"/>
        </w:rPr>
        <w:t xml:space="preserve"> and </w:t>
      </w:r>
      <w:r w:rsidR="00192CA1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 use)</w:t>
      </w:r>
    </w:p>
    <w:p w14:paraId="500F4C4F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Disposable linens (for medical use)</w:t>
      </w:r>
    </w:p>
    <w:p w14:paraId="75EF5DB2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 </w:t>
      </w:r>
    </w:p>
    <w:p w14:paraId="7AEA5E30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FOOD:</w:t>
      </w:r>
    </w:p>
    <w:p w14:paraId="0C2C4044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Easy to prepare foods/emergency use foods</w:t>
      </w:r>
    </w:p>
    <w:p w14:paraId="18AA28AD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Energy bars</w:t>
      </w:r>
    </w:p>
    <w:p w14:paraId="52E7429F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 xml:space="preserve">Dried fruit </w:t>
      </w:r>
    </w:p>
    <w:p w14:paraId="0CF3BC6F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Nuts of all types</w:t>
      </w:r>
    </w:p>
    <w:p w14:paraId="7D90ACA9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Easy to make grains</w:t>
      </w:r>
    </w:p>
    <w:p w14:paraId="323CD465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 </w:t>
      </w:r>
    </w:p>
    <w:p w14:paraId="62ACEA0D" w14:textId="77777777" w:rsidR="001144DC" w:rsidRDefault="001144DC" w:rsidP="001144DC">
      <w:pPr>
        <w:spacing w:after="0" w:line="240" w:lineRule="auto"/>
      </w:pPr>
      <w:r>
        <w:rPr>
          <w:rFonts w:ascii="Arial" w:hAnsi="Arial" w:cs="Arial"/>
        </w:rPr>
        <w:t>THANK YOU!!</w:t>
      </w:r>
    </w:p>
    <w:p w14:paraId="3E24AB73" w14:textId="1BC461BC" w:rsidR="001144DC" w:rsidRDefault="001144DC" w:rsidP="001144DC">
      <w:pPr>
        <w:spacing w:after="0" w:line="240" w:lineRule="auto"/>
      </w:pPr>
    </w:p>
    <w:p w14:paraId="57E61C06" w14:textId="31CDEAE5" w:rsidR="001144DC" w:rsidRPr="00F231A1" w:rsidRDefault="001144DC" w:rsidP="001144DC">
      <w:pPr>
        <w:spacing w:after="0" w:line="240" w:lineRule="auto"/>
        <w:rPr>
          <w:rFonts w:ascii="Arial" w:hAnsi="Arial" w:cs="Arial"/>
        </w:rPr>
      </w:pPr>
    </w:p>
    <w:p w14:paraId="3531185B" w14:textId="07761C4D" w:rsidR="001144DC" w:rsidRPr="00F231A1" w:rsidRDefault="001144DC" w:rsidP="001144DC">
      <w:pPr>
        <w:spacing w:after="0" w:line="240" w:lineRule="auto"/>
        <w:rPr>
          <w:rFonts w:ascii="Arial" w:hAnsi="Arial" w:cs="Arial"/>
        </w:rPr>
      </w:pPr>
      <w:r w:rsidRPr="00F231A1">
        <w:rPr>
          <w:rFonts w:ascii="Arial" w:hAnsi="Arial" w:cs="Arial"/>
        </w:rPr>
        <w:t xml:space="preserve">If you have any questions or need additional information, please contact Cecilia Fontana at </w:t>
      </w:r>
      <w:hyperlink r:id="rId5" w:history="1">
        <w:r w:rsidRPr="00F231A1">
          <w:rPr>
            <w:rStyle w:val="Hyperlink"/>
            <w:rFonts w:ascii="Arial" w:hAnsi="Arial" w:cs="Arial"/>
          </w:rPr>
          <w:t>candmfontana@verizon.net</w:t>
        </w:r>
      </w:hyperlink>
      <w:r w:rsidRPr="00F231A1">
        <w:rPr>
          <w:rFonts w:ascii="Arial" w:hAnsi="Arial" w:cs="Arial"/>
        </w:rPr>
        <w:t>.</w:t>
      </w:r>
    </w:p>
    <w:sectPr w:rsidR="001144DC" w:rsidRPr="00F231A1" w:rsidSect="005F4998">
      <w:pgSz w:w="12240" w:h="15840"/>
      <w:pgMar w:top="1440" w:right="1440" w:bottom="1440" w:left="1440" w:header="720" w:footer="720" w:gutter="0"/>
      <w:pgBorders w:offsetFrom="page">
        <w:top w:val="threeDEngrave" w:sz="24" w:space="24" w:color="00B0F0"/>
        <w:left w:val="threeDEngrave" w:sz="24" w:space="24" w:color="00B0F0"/>
        <w:bottom w:val="threeDEngrave" w:sz="24" w:space="24" w:color="00B0F0"/>
        <w:right w:val="threeDEngrav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98"/>
    <w:rsid w:val="001144DC"/>
    <w:rsid w:val="00192CA1"/>
    <w:rsid w:val="005A62E1"/>
    <w:rsid w:val="005F4998"/>
    <w:rsid w:val="009968CB"/>
    <w:rsid w:val="00BC2154"/>
    <w:rsid w:val="00C52599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C18C"/>
  <w15:chartTrackingRefBased/>
  <w15:docId w15:val="{88338C42-642F-4D65-938B-02E07FBB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D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accnj.org/" TargetMode="External"/><Relationship Id="rId5" Type="http://schemas.openxmlformats.org/officeDocument/2006/relationships/hyperlink" Target="mailto:candmfontana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Verina Office Account</dc:creator>
  <cp:keywords/>
  <dc:description/>
  <cp:lastModifiedBy>Laura Arvin</cp:lastModifiedBy>
  <cp:revision>2</cp:revision>
  <dcterms:created xsi:type="dcterms:W3CDTF">2022-03-19T18:43:00Z</dcterms:created>
  <dcterms:modified xsi:type="dcterms:W3CDTF">2022-03-19T18:43:00Z</dcterms:modified>
</cp:coreProperties>
</file>