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510B" w14:textId="131F927B" w:rsidR="004F1887" w:rsidRDefault="004F1887" w:rsidP="004F1887">
      <w:pPr>
        <w:jc w:val="right"/>
        <w:rPr>
          <w:rFonts w:ascii="Cambria" w:hAnsi="Cambria" w:cs="Times New Roman"/>
          <w:b/>
          <w:sz w:val="28"/>
        </w:rPr>
      </w:pPr>
      <w:r>
        <w:rPr>
          <w:rFonts w:ascii="Cambria" w:hAnsi="Cambria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0262C58B" wp14:editId="0392003B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828800" cy="763905"/>
            <wp:effectExtent l="0" t="0" r="0" b="0"/>
            <wp:wrapTight wrapText="bothSides">
              <wp:wrapPolygon edited="0">
                <wp:start x="3900" y="1436"/>
                <wp:lineTo x="1800" y="7900"/>
                <wp:lineTo x="600" y="12209"/>
                <wp:lineTo x="1500" y="17955"/>
                <wp:lineTo x="17400" y="17955"/>
                <wp:lineTo x="17400" y="14364"/>
                <wp:lineTo x="20100" y="7900"/>
                <wp:lineTo x="19200" y="6464"/>
                <wp:lineTo x="11100" y="1436"/>
                <wp:lineTo x="3900" y="143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I_Wordmark_Gra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5362F56" wp14:editId="11779EA2">
            <wp:extent cx="2377814" cy="916517"/>
            <wp:effectExtent l="0" t="0" r="10160" b="0"/>
            <wp:docPr id="2" name="Picture 2" descr="UNC_SOG Ltrhead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C_SOG Ltrhead15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r="60365"/>
                    <a:stretch/>
                  </pic:blipFill>
                  <pic:spPr bwMode="auto">
                    <a:xfrm>
                      <a:off x="0" y="0"/>
                      <a:ext cx="2379134" cy="91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</wp:inline>
        </w:drawing>
      </w:r>
    </w:p>
    <w:p w14:paraId="21DDE7BA" w14:textId="6AADFF07" w:rsidR="00463096" w:rsidRPr="00A61618" w:rsidRDefault="00463096" w:rsidP="00463096">
      <w:pPr>
        <w:jc w:val="center"/>
        <w:rPr>
          <w:rFonts w:ascii="Cambria" w:hAnsi="Cambria" w:cs="Times New Roman"/>
          <w:b/>
          <w:sz w:val="28"/>
        </w:rPr>
      </w:pPr>
      <w:r w:rsidRPr="00A61618">
        <w:rPr>
          <w:rFonts w:ascii="Cambria" w:hAnsi="Cambria" w:cs="Times New Roman"/>
          <w:b/>
          <w:sz w:val="28"/>
        </w:rPr>
        <w:t>Development Finance Initiative</w:t>
      </w:r>
      <w:r w:rsidR="002933D6">
        <w:rPr>
          <w:rFonts w:ascii="Cambria" w:hAnsi="Cambria" w:cs="Times New Roman"/>
          <w:b/>
          <w:sz w:val="28"/>
        </w:rPr>
        <w:t xml:space="preserve"> – </w:t>
      </w:r>
      <w:r w:rsidR="00DF13BD">
        <w:rPr>
          <w:rFonts w:ascii="Cambria" w:hAnsi="Cambria" w:cs="Times New Roman"/>
          <w:b/>
          <w:sz w:val="28"/>
        </w:rPr>
        <w:t>Graduate Student</w:t>
      </w:r>
      <w:r w:rsidR="00BF3031">
        <w:rPr>
          <w:rFonts w:ascii="Cambria" w:hAnsi="Cambria" w:cs="Times New Roman"/>
          <w:b/>
          <w:sz w:val="28"/>
        </w:rPr>
        <w:t xml:space="preserve"> Fellowship</w:t>
      </w:r>
    </w:p>
    <w:p w14:paraId="30BD628B" w14:textId="77777777" w:rsidR="004F1887" w:rsidRDefault="00463096" w:rsidP="004F1887">
      <w:pPr>
        <w:spacing w:after="0"/>
        <w:jc w:val="center"/>
        <w:rPr>
          <w:rFonts w:cs="Times New Roman"/>
          <w:b/>
          <w:color w:val="5B9BD5" w:themeColor="accent1"/>
        </w:rPr>
      </w:pPr>
      <w:r w:rsidRPr="004F1887">
        <w:rPr>
          <w:rFonts w:cs="Times New Roman"/>
          <w:b/>
          <w:color w:val="5B9BD5" w:themeColor="accent1"/>
        </w:rPr>
        <w:t xml:space="preserve">The Development Finance Initiative (DFI) at the UNC School of Government is seeking </w:t>
      </w:r>
    </w:p>
    <w:p w14:paraId="42214702" w14:textId="502C1396" w:rsidR="00463096" w:rsidRPr="004F1887" w:rsidRDefault="00F65D82" w:rsidP="004F1887">
      <w:pPr>
        <w:spacing w:after="0"/>
        <w:jc w:val="center"/>
        <w:rPr>
          <w:rFonts w:cs="Times New Roman"/>
          <w:b/>
          <w:color w:val="5B9BD5" w:themeColor="accent1"/>
        </w:rPr>
      </w:pPr>
      <w:r>
        <w:rPr>
          <w:rFonts w:cs="Times New Roman"/>
          <w:b/>
          <w:color w:val="5B9BD5" w:themeColor="accent1"/>
        </w:rPr>
        <w:t>Summer 20</w:t>
      </w:r>
      <w:r w:rsidR="00342825">
        <w:rPr>
          <w:rFonts w:cs="Times New Roman"/>
          <w:b/>
          <w:color w:val="5B9BD5" w:themeColor="accent1"/>
        </w:rPr>
        <w:t>2</w:t>
      </w:r>
      <w:r w:rsidR="007E7AC6">
        <w:rPr>
          <w:rFonts w:cs="Times New Roman"/>
          <w:b/>
          <w:color w:val="5B9BD5" w:themeColor="accent1"/>
        </w:rPr>
        <w:t>2</w:t>
      </w:r>
      <w:r w:rsidR="00CB6655">
        <w:rPr>
          <w:rFonts w:cs="Times New Roman"/>
          <w:b/>
          <w:color w:val="5B9BD5" w:themeColor="accent1"/>
        </w:rPr>
        <w:t xml:space="preserve"> </w:t>
      </w:r>
      <w:r w:rsidR="005774C2">
        <w:rPr>
          <w:rFonts w:cs="Times New Roman"/>
          <w:b/>
          <w:color w:val="5B9BD5" w:themeColor="accent1"/>
        </w:rPr>
        <w:t>Student Fellows</w:t>
      </w:r>
    </w:p>
    <w:p w14:paraId="11ADDCD0" w14:textId="77777777" w:rsidR="00DB1635" w:rsidRPr="004F1887" w:rsidRDefault="00DB1635" w:rsidP="00DB1635">
      <w:pPr>
        <w:spacing w:after="0"/>
        <w:jc w:val="center"/>
        <w:rPr>
          <w:rFonts w:cs="Times New Roman"/>
          <w:b/>
          <w:color w:val="5B9BD5" w:themeColor="accent1"/>
        </w:rPr>
      </w:pPr>
    </w:p>
    <w:p w14:paraId="55FCDD2B" w14:textId="77777777" w:rsidR="00463096" w:rsidRPr="004F1887" w:rsidRDefault="00463096" w:rsidP="00463096">
      <w:pPr>
        <w:rPr>
          <w:rFonts w:cs="Times New Roman"/>
        </w:rPr>
      </w:pPr>
      <w:r w:rsidRPr="004F1887">
        <w:rPr>
          <w:rFonts w:cs="Times New Roman"/>
        </w:rPr>
        <w:t xml:space="preserve">DFI partners with local governments in North Carolina to attract private investment for transformative projects by providing specialized finance and development expertise. DFI partners with communities on projects including master-planned developments, urban infill </w:t>
      </w:r>
      <w:r w:rsidR="000E5964" w:rsidRPr="004F1887">
        <w:rPr>
          <w:rFonts w:cs="Times New Roman"/>
        </w:rPr>
        <w:t>redevelopment</w:t>
      </w:r>
      <w:r w:rsidRPr="004F1887">
        <w:rPr>
          <w:rFonts w:cs="Times New Roman"/>
        </w:rPr>
        <w:t xml:space="preserve">, downtown revitalization, </w:t>
      </w:r>
      <w:r w:rsidR="00DB1635" w:rsidRPr="004F1887">
        <w:rPr>
          <w:rFonts w:cs="Times New Roman"/>
        </w:rPr>
        <w:t xml:space="preserve">and </w:t>
      </w:r>
      <w:r w:rsidRPr="004F1887">
        <w:rPr>
          <w:rFonts w:cs="Times New Roman"/>
        </w:rPr>
        <w:t>neighborhood redevelopment.</w:t>
      </w:r>
      <w:r w:rsidR="00493ADC" w:rsidRPr="004F1887">
        <w:rPr>
          <w:rFonts w:cs="Times New Roman"/>
        </w:rPr>
        <w:t xml:space="preserve"> Examples of our active projects include:</w:t>
      </w:r>
    </w:p>
    <w:p w14:paraId="60BDB102" w14:textId="77777777" w:rsidR="00493ADC" w:rsidRPr="004F1887" w:rsidRDefault="00493ADC" w:rsidP="00493ADC">
      <w:pPr>
        <w:pStyle w:val="ListParagraph"/>
        <w:numPr>
          <w:ilvl w:val="0"/>
          <w:numId w:val="1"/>
        </w:numPr>
        <w:rPr>
          <w:rFonts w:cs="Times New Roman"/>
        </w:rPr>
      </w:pPr>
      <w:r w:rsidRPr="004F1887">
        <w:rPr>
          <w:rFonts w:cs="Times New Roman"/>
        </w:rPr>
        <w:t>Site control and master development to create a town center in a fast-growing community</w:t>
      </w:r>
    </w:p>
    <w:p w14:paraId="683C7344" w14:textId="77777777" w:rsidR="00493ADC" w:rsidRPr="004F1887" w:rsidRDefault="00DB1635" w:rsidP="00493ADC">
      <w:pPr>
        <w:pStyle w:val="ListParagraph"/>
        <w:numPr>
          <w:ilvl w:val="0"/>
          <w:numId w:val="1"/>
        </w:numPr>
        <w:rPr>
          <w:rFonts w:cs="Times New Roman"/>
        </w:rPr>
      </w:pPr>
      <w:r w:rsidRPr="004F1887">
        <w:rPr>
          <w:rFonts w:cs="Times New Roman"/>
        </w:rPr>
        <w:t>Pre-development of a large</w:t>
      </w:r>
      <w:r w:rsidR="00493ADC" w:rsidRPr="004F1887">
        <w:rPr>
          <w:rFonts w:cs="Times New Roman"/>
        </w:rPr>
        <w:t xml:space="preserve"> urban</w:t>
      </w:r>
      <w:r w:rsidR="00B160AA" w:rsidRPr="004F1887">
        <w:rPr>
          <w:rFonts w:cs="Times New Roman"/>
        </w:rPr>
        <w:t xml:space="preserve"> riverfront mixed-use project </w:t>
      </w:r>
      <w:r w:rsidRPr="004F1887">
        <w:rPr>
          <w:rFonts w:cs="Times New Roman"/>
        </w:rPr>
        <w:t>on City-owned land</w:t>
      </w:r>
    </w:p>
    <w:p w14:paraId="721ED3DD" w14:textId="77777777" w:rsidR="00FF13FF" w:rsidRPr="004F1887" w:rsidRDefault="00493ADC" w:rsidP="00FF13FF">
      <w:pPr>
        <w:pStyle w:val="ListParagraph"/>
        <w:numPr>
          <w:ilvl w:val="0"/>
          <w:numId w:val="1"/>
        </w:numPr>
        <w:rPr>
          <w:rFonts w:cs="Times New Roman"/>
        </w:rPr>
      </w:pPr>
      <w:r w:rsidRPr="004F1887">
        <w:rPr>
          <w:rFonts w:cs="Times New Roman"/>
        </w:rPr>
        <w:t xml:space="preserve">Fund design and development for </w:t>
      </w:r>
      <w:r w:rsidR="00FF13FF" w:rsidRPr="004F1887">
        <w:rPr>
          <w:rFonts w:cs="Times New Roman"/>
        </w:rPr>
        <w:t xml:space="preserve">acquisition and </w:t>
      </w:r>
      <w:r w:rsidRPr="004F1887">
        <w:rPr>
          <w:rFonts w:cs="Times New Roman"/>
        </w:rPr>
        <w:t>adaptive reuse of historic commercial corridor</w:t>
      </w:r>
    </w:p>
    <w:p w14:paraId="23B2AF29" w14:textId="0629AF43" w:rsidR="00463096" w:rsidRPr="004F1887" w:rsidRDefault="00463096" w:rsidP="00463096">
      <w:pPr>
        <w:rPr>
          <w:rFonts w:cs="Times New Roman"/>
        </w:rPr>
      </w:pPr>
      <w:r w:rsidRPr="004F1887">
        <w:rPr>
          <w:rFonts w:cs="Times New Roman"/>
        </w:rPr>
        <w:t xml:space="preserve">To support </w:t>
      </w:r>
      <w:r w:rsidR="000E5964" w:rsidRPr="004F1887">
        <w:rPr>
          <w:rFonts w:cs="Times New Roman"/>
        </w:rPr>
        <w:t>our work</w:t>
      </w:r>
      <w:r w:rsidRPr="004F1887">
        <w:rPr>
          <w:rFonts w:cs="Times New Roman"/>
        </w:rPr>
        <w:t xml:space="preserve">, </w:t>
      </w:r>
      <w:r w:rsidR="006A6AC2">
        <w:rPr>
          <w:rFonts w:cs="Times New Roman"/>
        </w:rPr>
        <w:t>DFI</w:t>
      </w:r>
      <w:r w:rsidR="006A6AC2" w:rsidRPr="004F1887">
        <w:rPr>
          <w:rFonts w:cs="Times New Roman"/>
        </w:rPr>
        <w:t xml:space="preserve"> </w:t>
      </w:r>
      <w:r w:rsidR="006A6AC2">
        <w:rPr>
          <w:rFonts w:cs="Times New Roman"/>
        </w:rPr>
        <w:t>offers graduate student f</w:t>
      </w:r>
      <w:r w:rsidR="006A6AC2" w:rsidRPr="004F1887">
        <w:rPr>
          <w:rFonts w:cs="Times New Roman"/>
        </w:rPr>
        <w:t xml:space="preserve">ellowships in real estate and community economic development. </w:t>
      </w:r>
      <w:r w:rsidRPr="004F1887">
        <w:rPr>
          <w:rFonts w:cs="Times New Roman"/>
        </w:rPr>
        <w:t xml:space="preserve"> Applicants should have an interest and experience in real estate development, finance, community economic development, and/or downtown revitalization. Fellows will join multi-disciplinary teams</w:t>
      </w:r>
      <w:r w:rsidR="000E5964" w:rsidRPr="004F1887">
        <w:rPr>
          <w:rFonts w:cs="Times New Roman"/>
        </w:rPr>
        <w:t xml:space="preserve"> that work with</w:t>
      </w:r>
      <w:r w:rsidRPr="004F1887">
        <w:rPr>
          <w:rFonts w:cs="Times New Roman"/>
        </w:rPr>
        <w:t xml:space="preserve"> faculty, staff, and local </w:t>
      </w:r>
      <w:r w:rsidR="000E5964" w:rsidRPr="004F1887">
        <w:rPr>
          <w:rFonts w:cs="Times New Roman"/>
        </w:rPr>
        <w:t>government clients</w:t>
      </w:r>
      <w:r w:rsidRPr="004F1887">
        <w:rPr>
          <w:rFonts w:cs="Times New Roman"/>
        </w:rPr>
        <w:t xml:space="preserve"> on development projects in North Carolina communities.</w:t>
      </w:r>
    </w:p>
    <w:p w14:paraId="441760D8" w14:textId="77777777" w:rsidR="007E7AC6" w:rsidRPr="004F1887" w:rsidRDefault="00463096" w:rsidP="007E7AC6">
      <w:pPr>
        <w:rPr>
          <w:rFonts w:cs="Times New Roman"/>
        </w:rPr>
      </w:pPr>
      <w:r w:rsidRPr="004F1887">
        <w:rPr>
          <w:rFonts w:cs="Times New Roman"/>
        </w:rPr>
        <w:t xml:space="preserve">Under the guidance and supervision of staff, </w:t>
      </w:r>
      <w:r w:rsidR="006A6AC2">
        <w:rPr>
          <w:rFonts w:cs="Times New Roman"/>
        </w:rPr>
        <w:t xml:space="preserve">Student Fellows </w:t>
      </w:r>
      <w:r w:rsidRPr="004F1887">
        <w:rPr>
          <w:rFonts w:cs="Times New Roman"/>
        </w:rPr>
        <w:t>will devel</w:t>
      </w:r>
      <w:r w:rsidR="00D60C96" w:rsidRPr="004F1887">
        <w:rPr>
          <w:rFonts w:cs="Times New Roman"/>
        </w:rPr>
        <w:t xml:space="preserve">op revitalization plans </w:t>
      </w:r>
      <w:r w:rsidRPr="004F1887">
        <w:rPr>
          <w:rFonts w:cs="Times New Roman"/>
        </w:rPr>
        <w:t>for distressed buildings, neighborhoods, or targeted redevelopment</w:t>
      </w:r>
      <w:r w:rsidR="006C4B63">
        <w:rPr>
          <w:rFonts w:cs="Times New Roman"/>
        </w:rPr>
        <w:t xml:space="preserve"> sites</w:t>
      </w:r>
      <w:r w:rsidRPr="004F1887">
        <w:rPr>
          <w:rFonts w:cs="Times New Roman"/>
        </w:rPr>
        <w:t xml:space="preserve"> </w:t>
      </w:r>
      <w:r w:rsidR="00DB1635" w:rsidRPr="004F1887">
        <w:rPr>
          <w:rFonts w:cs="Times New Roman"/>
        </w:rPr>
        <w:t>from work that includes</w:t>
      </w:r>
      <w:r w:rsidR="00D60C96" w:rsidRPr="004F1887">
        <w:rPr>
          <w:rFonts w:cs="Times New Roman"/>
        </w:rPr>
        <w:t xml:space="preserve"> tour</w:t>
      </w:r>
      <w:r w:rsidR="00DB1635" w:rsidRPr="004F1887">
        <w:rPr>
          <w:rFonts w:cs="Times New Roman"/>
        </w:rPr>
        <w:t xml:space="preserve">ing local projects; </w:t>
      </w:r>
      <w:r w:rsidRPr="004F1887">
        <w:rPr>
          <w:rFonts w:cs="Times New Roman"/>
        </w:rPr>
        <w:t>meet</w:t>
      </w:r>
      <w:r w:rsidR="00DB1635" w:rsidRPr="004F1887">
        <w:rPr>
          <w:rFonts w:cs="Times New Roman"/>
        </w:rPr>
        <w:t>ing</w:t>
      </w:r>
      <w:r w:rsidRPr="004F1887">
        <w:rPr>
          <w:rFonts w:cs="Times New Roman"/>
        </w:rPr>
        <w:t xml:space="preserve"> stakeholders; </w:t>
      </w:r>
      <w:r w:rsidR="00DB1635" w:rsidRPr="004F1887">
        <w:rPr>
          <w:rFonts w:cs="Times New Roman"/>
        </w:rPr>
        <w:t xml:space="preserve">conducting market research; </w:t>
      </w:r>
      <w:r w:rsidRPr="004F1887">
        <w:rPr>
          <w:rFonts w:cs="Times New Roman"/>
        </w:rPr>
        <w:t>research</w:t>
      </w:r>
      <w:r w:rsidR="00DB1635" w:rsidRPr="004F1887">
        <w:rPr>
          <w:rFonts w:cs="Times New Roman"/>
        </w:rPr>
        <w:t>ing</w:t>
      </w:r>
      <w:r w:rsidRPr="004F1887">
        <w:rPr>
          <w:rFonts w:cs="Times New Roman"/>
        </w:rPr>
        <w:t xml:space="preserve"> and perform</w:t>
      </w:r>
      <w:r w:rsidR="00DB1635" w:rsidRPr="004F1887">
        <w:rPr>
          <w:rFonts w:cs="Times New Roman"/>
        </w:rPr>
        <w:t>ing</w:t>
      </w:r>
      <w:r w:rsidRPr="004F1887">
        <w:rPr>
          <w:rFonts w:cs="Times New Roman"/>
        </w:rPr>
        <w:t xml:space="preserve"> due diligence on projects; de</w:t>
      </w:r>
      <w:r w:rsidR="00D60C96" w:rsidRPr="004F1887">
        <w:rPr>
          <w:rFonts w:cs="Times New Roman"/>
        </w:rPr>
        <w:t>velop</w:t>
      </w:r>
      <w:r w:rsidR="00DB1635" w:rsidRPr="004F1887">
        <w:rPr>
          <w:rFonts w:cs="Times New Roman"/>
        </w:rPr>
        <w:t>ing</w:t>
      </w:r>
      <w:r w:rsidR="00D60C96" w:rsidRPr="004F1887">
        <w:rPr>
          <w:rFonts w:cs="Times New Roman"/>
        </w:rPr>
        <w:t xml:space="preserve"> strategies, </w:t>
      </w:r>
      <w:r w:rsidR="00E33666" w:rsidRPr="004F1887">
        <w:rPr>
          <w:rFonts w:cs="Times New Roman"/>
        </w:rPr>
        <w:t>plans</w:t>
      </w:r>
      <w:r w:rsidR="00D60C96" w:rsidRPr="004F1887">
        <w:rPr>
          <w:rFonts w:cs="Times New Roman"/>
        </w:rPr>
        <w:t xml:space="preserve">, pro </w:t>
      </w:r>
      <w:proofErr w:type="spellStart"/>
      <w:r w:rsidRPr="004F1887">
        <w:rPr>
          <w:rFonts w:cs="Times New Roman"/>
        </w:rPr>
        <w:t>formas</w:t>
      </w:r>
      <w:proofErr w:type="spellEnd"/>
      <w:r w:rsidRPr="004F1887">
        <w:rPr>
          <w:rFonts w:cs="Times New Roman"/>
        </w:rPr>
        <w:t>; research</w:t>
      </w:r>
      <w:r w:rsidR="00DB1635" w:rsidRPr="004F1887">
        <w:rPr>
          <w:rFonts w:cs="Times New Roman"/>
        </w:rPr>
        <w:t>ing best practices; writing</w:t>
      </w:r>
      <w:r w:rsidR="00D60C96" w:rsidRPr="004F1887">
        <w:rPr>
          <w:rFonts w:cs="Times New Roman"/>
        </w:rPr>
        <w:t xml:space="preserve"> blog posts and </w:t>
      </w:r>
      <w:r w:rsidRPr="004F1887">
        <w:rPr>
          <w:rFonts w:cs="Times New Roman"/>
        </w:rPr>
        <w:t>prep</w:t>
      </w:r>
      <w:r w:rsidR="00DB1635" w:rsidRPr="004F1887">
        <w:rPr>
          <w:rFonts w:cs="Times New Roman"/>
        </w:rPr>
        <w:t>aring</w:t>
      </w:r>
      <w:r w:rsidRPr="004F1887">
        <w:rPr>
          <w:rFonts w:cs="Times New Roman"/>
        </w:rPr>
        <w:t xml:space="preserve"> presentations. Fellows may have the opportuni</w:t>
      </w:r>
      <w:r w:rsidR="00D60C96" w:rsidRPr="004F1887">
        <w:rPr>
          <w:rFonts w:cs="Times New Roman"/>
        </w:rPr>
        <w:t xml:space="preserve">ty to present findings to local </w:t>
      </w:r>
      <w:r w:rsidR="00DB1635" w:rsidRPr="004F1887">
        <w:rPr>
          <w:rFonts w:cs="Times New Roman"/>
        </w:rPr>
        <w:t>officials</w:t>
      </w:r>
      <w:r w:rsidRPr="004F1887">
        <w:rPr>
          <w:rFonts w:cs="Times New Roman"/>
        </w:rPr>
        <w:t>, faculty, staff</w:t>
      </w:r>
      <w:r w:rsidR="006C4B63">
        <w:rPr>
          <w:rFonts w:cs="Times New Roman"/>
        </w:rPr>
        <w:t xml:space="preserve">, private </w:t>
      </w:r>
      <w:proofErr w:type="gramStart"/>
      <w:r w:rsidR="006C4B63">
        <w:rPr>
          <w:rFonts w:cs="Times New Roman"/>
        </w:rPr>
        <w:t>developers</w:t>
      </w:r>
      <w:proofErr w:type="gramEnd"/>
      <w:r w:rsidRPr="004F1887">
        <w:rPr>
          <w:rFonts w:cs="Times New Roman"/>
        </w:rPr>
        <w:t xml:space="preserve"> and other stakeholders. </w:t>
      </w:r>
      <w:r w:rsidR="007E7AC6">
        <w:rPr>
          <w:rFonts w:cs="Times New Roman"/>
        </w:rPr>
        <w:t>Travel, including occasional overnight trips, may be required pending current University guidance as related to Covid-19.</w:t>
      </w:r>
    </w:p>
    <w:p w14:paraId="444D8179" w14:textId="4FEB1DED" w:rsidR="00463096" w:rsidRPr="004F1887" w:rsidRDefault="00463096" w:rsidP="00463096">
      <w:pPr>
        <w:rPr>
          <w:rFonts w:cs="Times New Roman"/>
        </w:rPr>
      </w:pPr>
      <w:r w:rsidRPr="004F1887">
        <w:rPr>
          <w:rFonts w:cs="Times New Roman"/>
          <w:b/>
          <w:i/>
        </w:rPr>
        <w:t>Qualifications</w:t>
      </w:r>
      <w:r w:rsidRPr="004F1887">
        <w:rPr>
          <w:rFonts w:cs="Times New Roman"/>
        </w:rPr>
        <w:t xml:space="preserve">: </w:t>
      </w:r>
      <w:r w:rsidR="006A6AC2" w:rsidRPr="004F1887">
        <w:rPr>
          <w:rFonts w:cs="Times New Roman"/>
        </w:rPr>
        <w:t xml:space="preserve">Graduate students in </w:t>
      </w:r>
      <w:r w:rsidR="006A6AC2">
        <w:rPr>
          <w:rFonts w:cs="Times New Roman"/>
        </w:rPr>
        <w:t>planning, business</w:t>
      </w:r>
      <w:r w:rsidR="006A6AC2" w:rsidRPr="004F1887">
        <w:rPr>
          <w:rFonts w:cs="Times New Roman"/>
        </w:rPr>
        <w:t>, public administration and/or related disciplines. Experience in real estate development, finance, and/or community economic development preferred. GIS skills helpful.</w:t>
      </w:r>
    </w:p>
    <w:p w14:paraId="06FA87A7" w14:textId="1BB1BDA1" w:rsidR="006A6AC2" w:rsidRDefault="00463096" w:rsidP="00463096">
      <w:pPr>
        <w:rPr>
          <w:rFonts w:cs="Times New Roman"/>
        </w:rPr>
      </w:pPr>
      <w:r w:rsidRPr="004F1887">
        <w:rPr>
          <w:rFonts w:cs="Times New Roman"/>
          <w:b/>
          <w:i/>
        </w:rPr>
        <w:t>Compensation</w:t>
      </w:r>
      <w:r w:rsidRPr="004F1887">
        <w:rPr>
          <w:rFonts w:cs="Times New Roman"/>
        </w:rPr>
        <w:t xml:space="preserve">: </w:t>
      </w:r>
      <w:r w:rsidR="00342825">
        <w:rPr>
          <w:rFonts w:cs="Times New Roman"/>
        </w:rPr>
        <w:t>A</w:t>
      </w:r>
      <w:r w:rsidR="006A6AC2">
        <w:rPr>
          <w:rFonts w:cs="Times New Roman"/>
        </w:rPr>
        <w:t xml:space="preserve"> g</w:t>
      </w:r>
      <w:r w:rsidR="006A6AC2" w:rsidRPr="004F1887">
        <w:rPr>
          <w:rFonts w:cs="Times New Roman"/>
        </w:rPr>
        <w:t>enerous stipend and health insurance.</w:t>
      </w:r>
    </w:p>
    <w:p w14:paraId="24EE70FE" w14:textId="716691F6" w:rsidR="00463096" w:rsidRDefault="00463096" w:rsidP="00463096">
      <w:pPr>
        <w:rPr>
          <w:rFonts w:cs="Times New Roman"/>
        </w:rPr>
      </w:pPr>
      <w:r w:rsidRPr="004F1887">
        <w:rPr>
          <w:rFonts w:cs="Times New Roman"/>
          <w:b/>
          <w:i/>
        </w:rPr>
        <w:t>Intangibles</w:t>
      </w:r>
      <w:r w:rsidRPr="004F1887">
        <w:rPr>
          <w:rFonts w:cs="Times New Roman"/>
        </w:rPr>
        <w:t xml:space="preserve">: Mentorship from </w:t>
      </w:r>
      <w:r w:rsidR="00FB401E" w:rsidRPr="004F1887">
        <w:rPr>
          <w:rFonts w:cs="Times New Roman"/>
        </w:rPr>
        <w:t xml:space="preserve">private real estate </w:t>
      </w:r>
      <w:r w:rsidRPr="004F1887">
        <w:rPr>
          <w:rFonts w:cs="Times New Roman"/>
        </w:rPr>
        <w:t>development experts, practical project-based experience, exposure to real challenges and opportunities in real communities, opportunity to make a difference.</w:t>
      </w:r>
    </w:p>
    <w:p w14:paraId="24D06831" w14:textId="77777777" w:rsidR="00AB1D95" w:rsidRPr="004F1887" w:rsidRDefault="00AB1D95" w:rsidP="00AB1D95">
      <w:pPr>
        <w:rPr>
          <w:rFonts w:cs="Times New Roman"/>
        </w:rPr>
      </w:pPr>
      <w:r w:rsidRPr="004F1887">
        <w:rPr>
          <w:rFonts w:cs="Times New Roman"/>
          <w:b/>
          <w:i/>
        </w:rPr>
        <w:t>Term</w:t>
      </w:r>
      <w:r>
        <w:rPr>
          <w:rFonts w:cs="Times New Roman"/>
        </w:rPr>
        <w:t>:</w:t>
      </w:r>
      <w:r w:rsidRPr="004F1887">
        <w:rPr>
          <w:rFonts w:cs="Times New Roman"/>
        </w:rPr>
        <w:t xml:space="preserve"> </w:t>
      </w:r>
      <w:proofErr w:type="gramStart"/>
      <w:r>
        <w:rPr>
          <w:rFonts w:cs="Times New Roman"/>
        </w:rPr>
        <w:t>12 week</w:t>
      </w:r>
      <w:proofErr w:type="gramEnd"/>
      <w:r>
        <w:rPr>
          <w:rFonts w:cs="Times New Roman"/>
        </w:rPr>
        <w:t xml:space="preserve"> internship averaging 40</w:t>
      </w:r>
      <w:r w:rsidRPr="004F1887">
        <w:rPr>
          <w:rFonts w:cs="Times New Roman"/>
        </w:rPr>
        <w:t xml:space="preserve"> hours per we</w:t>
      </w:r>
      <w:r>
        <w:rPr>
          <w:rFonts w:cs="Times New Roman"/>
        </w:rPr>
        <w:t>ek</w:t>
      </w:r>
      <w:r w:rsidRPr="004F1887">
        <w:rPr>
          <w:rFonts w:cs="Times New Roman"/>
        </w:rPr>
        <w:t>. S</w:t>
      </w:r>
      <w:r>
        <w:rPr>
          <w:rFonts w:cs="Times New Roman"/>
        </w:rPr>
        <w:t>uccessful applicants hired for the summer may have an opportunity to work with DFI during the school year</w:t>
      </w:r>
      <w:r w:rsidRPr="004F1887">
        <w:rPr>
          <w:rFonts w:cs="Times New Roman"/>
        </w:rPr>
        <w:t xml:space="preserve">. </w:t>
      </w:r>
    </w:p>
    <w:p w14:paraId="04C8C23E" w14:textId="1F06DD50" w:rsidR="00AB1D95" w:rsidRPr="004F1887" w:rsidRDefault="00AB1D95" w:rsidP="00463096">
      <w:pPr>
        <w:rPr>
          <w:rFonts w:cs="Times New Roman"/>
        </w:rPr>
      </w:pPr>
      <w:r w:rsidRPr="00213019">
        <w:rPr>
          <w:rFonts w:cs="Times New Roman"/>
          <w:b/>
          <w:i/>
        </w:rPr>
        <w:t>Hiring Timeline</w:t>
      </w:r>
      <w:r w:rsidRPr="00213019">
        <w:rPr>
          <w:rFonts w:cs="Times New Roman"/>
        </w:rPr>
        <w:t xml:space="preserve">: Please send a resume and cover letter to </w:t>
      </w:r>
      <w:r w:rsidR="007B5C41" w:rsidRPr="00213019">
        <w:rPr>
          <w:rFonts w:cs="Times New Roman"/>
        </w:rPr>
        <w:t xml:space="preserve">Sara Cockerham </w:t>
      </w:r>
      <w:r w:rsidR="00342825" w:rsidRPr="00213019">
        <w:rPr>
          <w:rFonts w:cs="Times New Roman"/>
        </w:rPr>
        <w:t xml:space="preserve">at </w:t>
      </w:r>
      <w:hyperlink r:id="rId11" w:history="1">
        <w:r w:rsidR="00342825" w:rsidRPr="00213019">
          <w:rPr>
            <w:rStyle w:val="Hyperlink"/>
            <w:rFonts w:cs="Times New Roman"/>
          </w:rPr>
          <w:t>dfi_deputy@sog.unc.edu</w:t>
        </w:r>
      </w:hyperlink>
      <w:r w:rsidR="00342825" w:rsidRPr="00213019">
        <w:rPr>
          <w:rFonts w:cs="Times New Roman"/>
        </w:rPr>
        <w:t xml:space="preserve"> </w:t>
      </w:r>
      <w:r w:rsidRPr="00213019">
        <w:rPr>
          <w:rFonts w:cs="Times New Roman"/>
        </w:rPr>
        <w:t xml:space="preserve">by </w:t>
      </w:r>
      <w:r w:rsidR="001336BB">
        <w:rPr>
          <w:rFonts w:cs="Times New Roman"/>
          <w:b/>
          <w:bCs/>
        </w:rPr>
        <w:t>F</w:t>
      </w:r>
      <w:r w:rsidR="003F75EF" w:rsidRPr="00213019">
        <w:rPr>
          <w:rFonts w:cs="Times New Roman"/>
          <w:b/>
          <w:bCs/>
        </w:rPr>
        <w:t>riday, January 2</w:t>
      </w:r>
      <w:r w:rsidR="007E7AC6">
        <w:rPr>
          <w:rFonts w:cs="Times New Roman"/>
          <w:b/>
          <w:bCs/>
        </w:rPr>
        <w:t>8</w:t>
      </w:r>
      <w:r w:rsidR="003F75EF" w:rsidRPr="00213019">
        <w:rPr>
          <w:rFonts w:cs="Times New Roman"/>
          <w:b/>
          <w:bCs/>
        </w:rPr>
        <w:t>, 202</w:t>
      </w:r>
      <w:r w:rsidR="007E7AC6">
        <w:rPr>
          <w:rFonts w:cs="Times New Roman"/>
          <w:b/>
          <w:bCs/>
        </w:rPr>
        <w:t>2</w:t>
      </w:r>
      <w:r w:rsidR="003F75EF" w:rsidRPr="00213019">
        <w:rPr>
          <w:rFonts w:cs="Times New Roman"/>
          <w:b/>
          <w:bCs/>
        </w:rPr>
        <w:t>.</w:t>
      </w:r>
    </w:p>
    <w:p w14:paraId="2D6E3C83" w14:textId="77777777" w:rsidR="0067070E" w:rsidRPr="004F1887" w:rsidRDefault="00463096" w:rsidP="00FB401E">
      <w:pPr>
        <w:jc w:val="center"/>
        <w:rPr>
          <w:rFonts w:cs="Times New Roman"/>
          <w:i/>
        </w:rPr>
      </w:pPr>
      <w:r w:rsidRPr="004F1887">
        <w:rPr>
          <w:rFonts w:cs="Times New Roman"/>
          <w:i/>
        </w:rPr>
        <w:t>The University of North Carolina at Chapel Hill is an Equal Opportunity Employer</w:t>
      </w:r>
    </w:p>
    <w:sectPr w:rsidR="0067070E" w:rsidRPr="004F1887" w:rsidSect="004F1887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222B2"/>
    <w:multiLevelType w:val="hybridMultilevel"/>
    <w:tmpl w:val="5E76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96"/>
    <w:rsid w:val="000E5964"/>
    <w:rsid w:val="00117ECC"/>
    <w:rsid w:val="001336BB"/>
    <w:rsid w:val="00213019"/>
    <w:rsid w:val="002530F5"/>
    <w:rsid w:val="00267B9D"/>
    <w:rsid w:val="002933D6"/>
    <w:rsid w:val="002E4EB9"/>
    <w:rsid w:val="003414C2"/>
    <w:rsid w:val="00342825"/>
    <w:rsid w:val="00344D5A"/>
    <w:rsid w:val="003A2F27"/>
    <w:rsid w:val="003A7062"/>
    <w:rsid w:val="003F75EF"/>
    <w:rsid w:val="00463096"/>
    <w:rsid w:val="00493ADC"/>
    <w:rsid w:val="004B7EA3"/>
    <w:rsid w:val="004E03C9"/>
    <w:rsid w:val="004F1887"/>
    <w:rsid w:val="005774C2"/>
    <w:rsid w:val="005A2507"/>
    <w:rsid w:val="0067070E"/>
    <w:rsid w:val="006A6AC2"/>
    <w:rsid w:val="006C4B63"/>
    <w:rsid w:val="00775D5F"/>
    <w:rsid w:val="007B5C41"/>
    <w:rsid w:val="007E7AC6"/>
    <w:rsid w:val="00946A84"/>
    <w:rsid w:val="009E2977"/>
    <w:rsid w:val="00A61618"/>
    <w:rsid w:val="00AB1D95"/>
    <w:rsid w:val="00B00ECB"/>
    <w:rsid w:val="00B160AA"/>
    <w:rsid w:val="00BA1C0D"/>
    <w:rsid w:val="00BC2647"/>
    <w:rsid w:val="00BF3031"/>
    <w:rsid w:val="00C10B30"/>
    <w:rsid w:val="00CB6655"/>
    <w:rsid w:val="00D12F04"/>
    <w:rsid w:val="00D60C96"/>
    <w:rsid w:val="00DB1635"/>
    <w:rsid w:val="00DC4003"/>
    <w:rsid w:val="00DC6121"/>
    <w:rsid w:val="00DF13BD"/>
    <w:rsid w:val="00E33666"/>
    <w:rsid w:val="00EC06C8"/>
    <w:rsid w:val="00EE325C"/>
    <w:rsid w:val="00F65D82"/>
    <w:rsid w:val="00FB401E"/>
    <w:rsid w:val="00FC6EC9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8C8994"/>
  <w15:docId w15:val="{BA117DC7-0687-460E-BCFC-CC40D050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88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8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7EA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2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82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2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fi_deputy@sog.unc.edu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5B2738A232B4A86067EFECFBDC73D" ma:contentTypeVersion="13" ma:contentTypeDescription="Create a new document." ma:contentTypeScope="" ma:versionID="9e6406c01d1c0735591659a60c9c9846">
  <xsd:schema xmlns:xsd="http://www.w3.org/2001/XMLSchema" xmlns:xs="http://www.w3.org/2001/XMLSchema" xmlns:p="http://schemas.microsoft.com/office/2006/metadata/properties" xmlns:ns2="a8963eb1-eba3-4d75-bfad-6eff688be11a" xmlns:ns3="819c292e-1161-4d22-b86f-91cc1226af5e" targetNamespace="http://schemas.microsoft.com/office/2006/metadata/properties" ma:root="true" ma:fieldsID="5fc6c5a520a5983875e197a02a97eeb5" ns2:_="" ns3:_="">
    <xsd:import namespace="a8963eb1-eba3-4d75-bfad-6eff688be11a"/>
    <xsd:import namespace="819c292e-1161-4d22-b86f-91cc1226a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63eb1-eba3-4d75-bfad-6eff688be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c292e-1161-4d22-b86f-91cc1226a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E222D-4F61-473A-BB6B-EFC65A18C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484640-6D1E-4F08-8B91-EADF7AF9D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273FE-55F8-4537-BF11-777263B343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1A8368-72E3-4A06-A1C7-2F078F366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63eb1-eba3-4d75-bfad-6eff688be11a"/>
    <ds:schemaRef ds:uri="819c292e-1161-4d22-b86f-91cc1226a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Cvelich</dc:creator>
  <cp:keywords/>
  <dc:description/>
  <cp:lastModifiedBy>Langefeld, Elizabeth Cox</cp:lastModifiedBy>
  <cp:revision>2</cp:revision>
  <cp:lastPrinted>2016-11-18T13:47:00Z</cp:lastPrinted>
  <dcterms:created xsi:type="dcterms:W3CDTF">2021-12-15T19:44:00Z</dcterms:created>
  <dcterms:modified xsi:type="dcterms:W3CDTF">2021-12-15T19:44:00Z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0x0101007905B2738A232B4A86067EFECFBDC73D</vt:lpwstr>
  </property>
</Properties>
</file>