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5FC7C" w14:textId="07E8ADA1" w:rsidR="00D5463A" w:rsidRPr="00C2314C" w:rsidRDefault="001A6CA5" w:rsidP="00D5463A">
      <w:pPr>
        <w:pStyle w:val="Heading1"/>
        <w:rPr>
          <w:sz w:val="36"/>
        </w:rPr>
      </w:pPr>
      <w:r>
        <w:rPr>
          <w:sz w:val="36"/>
        </w:rPr>
        <w:t>Proposed Schedule for Revision of CTE Curricula</w:t>
      </w:r>
    </w:p>
    <w:p w14:paraId="12C5A27A" w14:textId="5EBA8C08" w:rsidR="00D5463A" w:rsidRDefault="001A6CA5" w:rsidP="00D5463A">
      <w:pPr>
        <w:rPr>
          <w:bCs/>
          <w:color w:val="595959" w:themeColor="text1" w:themeTint="A6"/>
          <w:szCs w:val="26"/>
        </w:rPr>
      </w:pPr>
      <w:r w:rsidRPr="00B832B1">
        <w:rPr>
          <w:bCs/>
          <w:color w:val="595959" w:themeColor="text1" w:themeTint="A6"/>
          <w:szCs w:val="26"/>
        </w:rPr>
        <w:t>Check this page often for updates.</w:t>
      </w:r>
    </w:p>
    <w:p w14:paraId="6D556EDC" w14:textId="77777777" w:rsidR="00B832B1" w:rsidRPr="00B832B1" w:rsidRDefault="00B832B1" w:rsidP="00D5463A">
      <w:pPr>
        <w:rPr>
          <w:bCs/>
          <w:color w:val="595959" w:themeColor="text1" w:themeTint="A6"/>
          <w:szCs w:val="26"/>
        </w:rPr>
      </w:pPr>
    </w:p>
    <w:tbl>
      <w:tblPr>
        <w:tblStyle w:val="GridTable4-Accent61"/>
        <w:tblpPr w:leftFromText="180" w:rightFromText="180" w:vertAnchor="text" w:tblpY="1"/>
        <w:tblOverlap w:val="never"/>
        <w:tblW w:w="5000" w:type="pct"/>
        <w:tblLayout w:type="fixed"/>
        <w:tblLook w:val="0420" w:firstRow="1" w:lastRow="0" w:firstColumn="0" w:lastColumn="0" w:noHBand="0" w:noVBand="1"/>
      </w:tblPr>
      <w:tblGrid>
        <w:gridCol w:w="1979"/>
        <w:gridCol w:w="1441"/>
        <w:gridCol w:w="1619"/>
        <w:gridCol w:w="1710"/>
        <w:gridCol w:w="1531"/>
        <w:gridCol w:w="1441"/>
        <w:gridCol w:w="1438"/>
        <w:gridCol w:w="1796"/>
      </w:tblGrid>
      <w:tr w:rsidR="00633155" w:rsidRPr="00C33CF2" w14:paraId="1B9653F3" w14:textId="3B81C56D" w:rsidTr="00952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</w:trPr>
        <w:tc>
          <w:tcPr>
            <w:tcW w:w="764" w:type="pct"/>
            <w:tcBorders>
              <w:left w:val="nil"/>
              <w:bottom w:val="single" w:sz="4" w:space="0" w:color="auto"/>
              <w:tr2bl w:val="nil"/>
            </w:tcBorders>
            <w:shd w:val="clear" w:color="auto" w:fill="630C0D" w:themeFill="accent1"/>
            <w:vAlign w:val="center"/>
          </w:tcPr>
          <w:p w14:paraId="15647577" w14:textId="095A6022" w:rsidR="00960DC2" w:rsidRPr="00E34942" w:rsidRDefault="008A160F" w:rsidP="0006525D">
            <w:pPr>
              <w:pStyle w:val="header-year"/>
              <w:framePr w:hSpace="0" w:wrap="auto" w:vAnchor="margin" w:hAnchor="text" w:xAlign="left" w:yAlign="inline"/>
            </w:pPr>
            <w:r w:rsidRPr="007164E6">
              <w:rPr>
                <w:sz w:val="24"/>
              </w:rPr>
              <w:t>Board Date: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630C0D" w:themeFill="accent1"/>
            <w:vAlign w:val="center"/>
          </w:tcPr>
          <w:p w14:paraId="0F0A00FA" w14:textId="7CDCC541" w:rsidR="00960DC2" w:rsidRPr="00F215E7" w:rsidRDefault="00F67C0F" w:rsidP="007164E6">
            <w:pPr>
              <w:pStyle w:val="header-BoardDate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Nov</w:t>
            </w:r>
            <w:r w:rsidR="00F215E7">
              <w:rPr>
                <w:sz w:val="28"/>
              </w:rPr>
              <w:t>.</w:t>
            </w:r>
            <w:r w:rsidR="00960DC2" w:rsidRPr="00F215E7">
              <w:rPr>
                <w:sz w:val="28"/>
              </w:rPr>
              <w:t xml:space="preserve"> 20</w:t>
            </w:r>
            <w:r w:rsidR="008A160F" w:rsidRPr="00F215E7">
              <w:rPr>
                <w:sz w:val="28"/>
              </w:rPr>
              <w:t>20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shd w:val="clear" w:color="auto" w:fill="630C0D" w:themeFill="accent1"/>
            <w:vAlign w:val="center"/>
          </w:tcPr>
          <w:p w14:paraId="0DD43025" w14:textId="42B07AA7" w:rsidR="00960DC2" w:rsidRPr="00F215E7" w:rsidRDefault="00960DC2" w:rsidP="007164E6">
            <w:pPr>
              <w:pStyle w:val="header-BoardDate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 w:rsidRPr="00F215E7">
              <w:rPr>
                <w:sz w:val="28"/>
              </w:rPr>
              <w:t>Nov</w:t>
            </w:r>
            <w:r w:rsidR="00F215E7">
              <w:rPr>
                <w:sz w:val="28"/>
              </w:rPr>
              <w:t>.</w:t>
            </w:r>
            <w:r w:rsidRPr="00F215E7">
              <w:rPr>
                <w:sz w:val="28"/>
              </w:rPr>
              <w:t xml:space="preserve"> 202</w:t>
            </w:r>
            <w:r w:rsidR="008A160F" w:rsidRPr="00F215E7">
              <w:rPr>
                <w:sz w:val="28"/>
              </w:rPr>
              <w:t>1</w:t>
            </w:r>
          </w:p>
        </w:tc>
        <w:tc>
          <w:tcPr>
            <w:tcW w:w="660" w:type="pct"/>
            <w:tcBorders>
              <w:bottom w:val="single" w:sz="4" w:space="0" w:color="auto"/>
            </w:tcBorders>
            <w:shd w:val="clear" w:color="auto" w:fill="630C0D" w:themeFill="accent1"/>
            <w:vAlign w:val="center"/>
          </w:tcPr>
          <w:p w14:paraId="2047AD32" w14:textId="4AB387DA" w:rsidR="00960DC2" w:rsidRPr="00F215E7" w:rsidRDefault="00F67C0F" w:rsidP="007164E6">
            <w:pPr>
              <w:pStyle w:val="header-BoardDate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Feb</w:t>
            </w:r>
            <w:r w:rsidR="00F215E7">
              <w:rPr>
                <w:sz w:val="28"/>
              </w:rPr>
              <w:t>.</w:t>
            </w:r>
            <w:r w:rsidR="00960DC2" w:rsidRPr="00F215E7">
              <w:rPr>
                <w:sz w:val="28"/>
              </w:rPr>
              <w:t xml:space="preserve"> 202</w:t>
            </w:r>
            <w:r w:rsidR="008A160F" w:rsidRPr="00F215E7">
              <w:rPr>
                <w:sz w:val="28"/>
              </w:rPr>
              <w:t>2</w:t>
            </w:r>
          </w:p>
        </w:tc>
        <w:tc>
          <w:tcPr>
            <w:tcW w:w="591" w:type="pct"/>
            <w:tcBorders>
              <w:bottom w:val="single" w:sz="4" w:space="0" w:color="auto"/>
            </w:tcBorders>
            <w:shd w:val="clear" w:color="auto" w:fill="630C0D" w:themeFill="accent1"/>
            <w:vAlign w:val="center"/>
          </w:tcPr>
          <w:p w14:paraId="78CC2204" w14:textId="31E2B1D3" w:rsidR="00960DC2" w:rsidRPr="00F215E7" w:rsidRDefault="00F67C0F" w:rsidP="007164E6">
            <w:pPr>
              <w:pStyle w:val="header-BoardDate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Feb</w:t>
            </w:r>
            <w:r w:rsidR="00F215E7">
              <w:rPr>
                <w:sz w:val="28"/>
              </w:rPr>
              <w:t>.</w:t>
            </w:r>
            <w:r w:rsidR="00960DC2" w:rsidRPr="00F215E7">
              <w:rPr>
                <w:sz w:val="28"/>
              </w:rPr>
              <w:t xml:space="preserve"> 202</w:t>
            </w:r>
            <w:r w:rsidR="008A160F" w:rsidRPr="00F215E7">
              <w:rPr>
                <w:sz w:val="28"/>
              </w:rPr>
              <w:t>3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shd w:val="clear" w:color="auto" w:fill="630C0D" w:themeFill="accent1"/>
            <w:vAlign w:val="center"/>
          </w:tcPr>
          <w:p w14:paraId="4A41DEE6" w14:textId="67FC3E6D" w:rsidR="00960DC2" w:rsidRPr="00F215E7" w:rsidRDefault="00F67C0F" w:rsidP="007164E6">
            <w:pPr>
              <w:pStyle w:val="header-BoardDate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Feb</w:t>
            </w:r>
            <w:r w:rsidR="00F215E7">
              <w:rPr>
                <w:sz w:val="28"/>
              </w:rPr>
              <w:t>.</w:t>
            </w:r>
            <w:r w:rsidR="00960DC2" w:rsidRPr="00F215E7">
              <w:rPr>
                <w:sz w:val="28"/>
              </w:rPr>
              <w:t xml:space="preserve"> 202</w:t>
            </w:r>
            <w:r w:rsidR="008A160F" w:rsidRPr="00F215E7">
              <w:rPr>
                <w:sz w:val="28"/>
              </w:rPr>
              <w:t>4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630C0D" w:themeFill="accent1"/>
            <w:vAlign w:val="center"/>
          </w:tcPr>
          <w:p w14:paraId="5C1109AD" w14:textId="30B862B9" w:rsidR="00960DC2" w:rsidRPr="00F215E7" w:rsidRDefault="00F67C0F" w:rsidP="007164E6">
            <w:pPr>
              <w:pStyle w:val="header-BoardDate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Feb</w:t>
            </w:r>
            <w:r w:rsidR="00F215E7">
              <w:rPr>
                <w:sz w:val="28"/>
              </w:rPr>
              <w:t>.</w:t>
            </w:r>
            <w:r w:rsidR="00960DC2" w:rsidRPr="00F215E7">
              <w:rPr>
                <w:sz w:val="28"/>
              </w:rPr>
              <w:t xml:space="preserve"> 202</w:t>
            </w:r>
            <w:r w:rsidR="008A160F" w:rsidRPr="00F215E7">
              <w:rPr>
                <w:sz w:val="28"/>
              </w:rPr>
              <w:t>5</w:t>
            </w:r>
          </w:p>
        </w:tc>
        <w:tc>
          <w:tcPr>
            <w:tcW w:w="693" w:type="pct"/>
            <w:tcBorders>
              <w:bottom w:val="single" w:sz="4" w:space="0" w:color="auto"/>
            </w:tcBorders>
            <w:shd w:val="clear" w:color="auto" w:fill="630C0D" w:themeFill="accent1"/>
            <w:vAlign w:val="center"/>
          </w:tcPr>
          <w:p w14:paraId="22A804E1" w14:textId="59A6726C" w:rsidR="00960DC2" w:rsidRPr="00F215E7" w:rsidRDefault="00F67C0F" w:rsidP="007164E6">
            <w:pPr>
              <w:pStyle w:val="header-BoardDate"/>
              <w:framePr w:hSpace="0" w:wrap="auto" w:vAnchor="margin" w:hAnchor="text" w:xAlign="left" w:yAlign="inline"/>
              <w:jc w:val="center"/>
              <w:rPr>
                <w:sz w:val="28"/>
              </w:rPr>
            </w:pPr>
            <w:r>
              <w:rPr>
                <w:sz w:val="28"/>
              </w:rPr>
              <w:t>Feb</w:t>
            </w:r>
            <w:r w:rsidR="00F215E7">
              <w:rPr>
                <w:sz w:val="28"/>
              </w:rPr>
              <w:t>.</w:t>
            </w:r>
            <w:r w:rsidR="00960DC2" w:rsidRPr="00F215E7">
              <w:rPr>
                <w:sz w:val="28"/>
              </w:rPr>
              <w:t xml:space="preserve"> 202</w:t>
            </w:r>
            <w:r w:rsidR="008A160F" w:rsidRPr="00F215E7">
              <w:rPr>
                <w:sz w:val="28"/>
              </w:rPr>
              <w:t>6</w:t>
            </w:r>
          </w:p>
        </w:tc>
      </w:tr>
      <w:tr w:rsidR="0046793F" w:rsidRPr="00C33CF2" w14:paraId="346949AD" w14:textId="77777777" w:rsidTr="00952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</w:trPr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tr2bl w:val="nil"/>
            </w:tcBorders>
          </w:tcPr>
          <w:p w14:paraId="030E41E2" w14:textId="443E4F1E" w:rsidR="008A160F" w:rsidRPr="00E34942" w:rsidRDefault="006C6AC9" w:rsidP="0006525D">
            <w:pPr>
              <w:pStyle w:val="header-year"/>
              <w:framePr w:hSpace="0" w:wrap="auto" w:vAnchor="margin" w:hAnchor="text" w:xAlign="left" w:yAlign="inline"/>
            </w:pPr>
            <w:r w:rsidRPr="007164E6">
              <w:rPr>
                <w:sz w:val="24"/>
              </w:rPr>
              <w:t>Implement</w:t>
            </w:r>
            <w:r w:rsidR="007164E6">
              <w:rPr>
                <w:sz w:val="24"/>
              </w:rPr>
              <w:t>ation Year</w:t>
            </w:r>
            <w:r w:rsidR="008A160F" w:rsidRPr="007164E6">
              <w:rPr>
                <w:sz w:val="24"/>
              </w:rPr>
              <w:t>: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2377E" w14:textId="1CDCC288" w:rsidR="008A160F" w:rsidRPr="006E72CC" w:rsidRDefault="00F215E7" w:rsidP="007164E6">
            <w:pPr>
              <w:pStyle w:val="header-BoardDate"/>
              <w:framePr w:hSpace="0" w:wrap="auto" w:vAnchor="margin" w:hAnchor="text" w:xAlign="left" w:yAlign="in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Aug. 2021</w:t>
            </w:r>
          </w:p>
        </w:tc>
        <w:tc>
          <w:tcPr>
            <w:tcW w:w="6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7C60D" w14:textId="240B101E" w:rsidR="008A160F" w:rsidRPr="007E5CA2" w:rsidRDefault="00F215E7" w:rsidP="007164E6">
            <w:pPr>
              <w:pStyle w:val="header-year"/>
              <w:framePr w:hSpace="0" w:wrap="auto" w:vAnchor="margin" w:hAnchor="text" w:xAlign="left" w:yAlign="inline"/>
              <w:jc w:val="center"/>
            </w:pPr>
            <w:r>
              <w:t>Aug. 2022</w:t>
            </w:r>
          </w:p>
        </w:tc>
        <w:tc>
          <w:tcPr>
            <w:tcW w:w="6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5B312" w14:textId="27FB0F2D" w:rsidR="008A160F" w:rsidRPr="007E5CA2" w:rsidRDefault="00F215E7" w:rsidP="007164E6">
            <w:pPr>
              <w:pStyle w:val="header-year"/>
              <w:framePr w:hSpace="0" w:wrap="auto" w:vAnchor="margin" w:hAnchor="text" w:xAlign="left" w:yAlign="inline"/>
              <w:jc w:val="center"/>
            </w:pPr>
            <w:r>
              <w:t>Aug. 202</w:t>
            </w:r>
            <w:r w:rsidR="00F67C0F">
              <w:t>2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384EC" w14:textId="289C3D26" w:rsidR="008A160F" w:rsidRDefault="00F215E7" w:rsidP="007164E6">
            <w:pPr>
              <w:pStyle w:val="header-year"/>
              <w:framePr w:hSpace="0" w:wrap="auto" w:vAnchor="margin" w:hAnchor="text" w:xAlign="left" w:yAlign="inline"/>
              <w:jc w:val="center"/>
            </w:pPr>
            <w:r>
              <w:t>Aug. 202</w:t>
            </w:r>
            <w:r w:rsidR="00F67C0F">
              <w:t>3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EFADF" w14:textId="6F4A0465" w:rsidR="008A160F" w:rsidRDefault="00F215E7" w:rsidP="007164E6">
            <w:pPr>
              <w:pStyle w:val="header-year"/>
              <w:framePr w:hSpace="0" w:wrap="auto" w:vAnchor="margin" w:hAnchor="text" w:xAlign="left" w:yAlign="inline"/>
              <w:jc w:val="center"/>
            </w:pPr>
            <w:r>
              <w:t>Aug. 202</w:t>
            </w:r>
            <w:r w:rsidR="00F67C0F">
              <w:t>4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B0C24" w14:textId="1FB06D1E" w:rsidR="008A160F" w:rsidRDefault="00F215E7" w:rsidP="007164E6">
            <w:pPr>
              <w:pStyle w:val="header-year"/>
              <w:framePr w:hSpace="0" w:wrap="auto" w:vAnchor="margin" w:hAnchor="text" w:xAlign="left" w:yAlign="inline"/>
              <w:jc w:val="center"/>
            </w:pPr>
            <w:r>
              <w:t>Aug. 202</w:t>
            </w:r>
            <w:r w:rsidR="00F67C0F">
              <w:t>5</w:t>
            </w:r>
          </w:p>
        </w:tc>
        <w:tc>
          <w:tcPr>
            <w:tcW w:w="6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D6D5D" w14:textId="72AB14B5" w:rsidR="008A160F" w:rsidRDefault="00F215E7" w:rsidP="007164E6">
            <w:pPr>
              <w:pStyle w:val="header-year"/>
              <w:framePr w:hSpace="0" w:wrap="auto" w:vAnchor="margin" w:hAnchor="text" w:xAlign="left" w:yAlign="inline"/>
              <w:jc w:val="center"/>
            </w:pPr>
            <w:r>
              <w:t>Aug. 202</w:t>
            </w:r>
            <w:r w:rsidR="00F67C0F">
              <w:t>6</w:t>
            </w:r>
          </w:p>
        </w:tc>
      </w:tr>
      <w:tr w:rsidR="00D45DC6" w:rsidRPr="00063E64" w14:paraId="50CCD6DA" w14:textId="4BE3F2EA" w:rsidTr="00952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5"/>
        </w:trPr>
        <w:tc>
          <w:tcPr>
            <w:tcW w:w="764" w:type="pct"/>
            <w:tcBorders>
              <w:top w:val="single" w:sz="4" w:space="0" w:color="auto"/>
            </w:tcBorders>
          </w:tcPr>
          <w:p w14:paraId="006238C6" w14:textId="77777777" w:rsidR="008A160F" w:rsidRDefault="008A160F" w:rsidP="008A160F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58D7E792" w14:textId="77777777" w:rsidR="008A160F" w:rsidRDefault="008A160F" w:rsidP="008A160F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14:paraId="4084C159" w14:textId="1F940D9C" w:rsidR="00E51CCA" w:rsidRPr="00E51CCA" w:rsidRDefault="00E51CCA" w:rsidP="008A160F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51CCA">
              <w:rPr>
                <w:rFonts w:ascii="Times New Roman" w:hAnsi="Times New Roman" w:cs="Times New Roman"/>
                <w:b/>
                <w:szCs w:val="20"/>
              </w:rPr>
              <w:t>Agriculture</w:t>
            </w:r>
            <w:r w:rsidR="008A160F">
              <w:rPr>
                <w:rFonts w:ascii="Times New Roman" w:hAnsi="Times New Roman" w:cs="Times New Roman"/>
                <w:b/>
                <w:szCs w:val="20"/>
              </w:rPr>
              <w:t>,</w:t>
            </w:r>
            <w:r w:rsidRPr="00E51CCA">
              <w:rPr>
                <w:rFonts w:ascii="Times New Roman" w:hAnsi="Times New Roman" w:cs="Times New Roman"/>
                <w:b/>
                <w:szCs w:val="20"/>
              </w:rPr>
              <w:t xml:space="preserve"> Food</w:t>
            </w:r>
            <w:r w:rsidR="008A160F">
              <w:rPr>
                <w:rFonts w:ascii="Times New Roman" w:hAnsi="Times New Roman" w:cs="Times New Roman"/>
                <w:b/>
                <w:szCs w:val="20"/>
              </w:rPr>
              <w:t>,</w:t>
            </w:r>
            <w:r w:rsidRPr="00E51CCA">
              <w:rPr>
                <w:rFonts w:ascii="Times New Roman" w:hAnsi="Times New Roman" w:cs="Times New Roman"/>
                <w:b/>
                <w:szCs w:val="20"/>
              </w:rPr>
              <w:t xml:space="preserve"> and Natural Resources Cluster</w:t>
            </w:r>
          </w:p>
        </w:tc>
        <w:tc>
          <w:tcPr>
            <w:tcW w:w="556" w:type="pct"/>
            <w:tcBorders>
              <w:top w:val="single" w:sz="4" w:space="0" w:color="auto"/>
            </w:tcBorders>
          </w:tcPr>
          <w:p w14:paraId="41136D0A" w14:textId="490EDDA0" w:rsidR="008A160F" w:rsidRPr="00E51CCA" w:rsidRDefault="008A160F" w:rsidP="008A160F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  <w:szCs w:val="20"/>
              </w:rPr>
            </w:pPr>
            <w:r w:rsidRPr="00E51CCA">
              <w:rPr>
                <w:rFonts w:ascii="Times New Roman" w:hAnsi="Times New Roman" w:cs="Times New Roman"/>
                <w:szCs w:val="20"/>
              </w:rPr>
              <w:t>Food Products (Meats)</w:t>
            </w:r>
          </w:p>
          <w:p w14:paraId="214AE6B6" w14:textId="5A592295" w:rsidR="008A160F" w:rsidRDefault="008A160F" w:rsidP="008A160F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  <w:szCs w:val="20"/>
              </w:rPr>
            </w:pPr>
            <w:r w:rsidRPr="00E51CCA">
              <w:rPr>
                <w:rFonts w:ascii="Times New Roman" w:hAnsi="Times New Roman" w:cs="Times New Roman"/>
                <w:szCs w:val="20"/>
              </w:rPr>
              <w:t>Forestry</w:t>
            </w:r>
          </w:p>
          <w:p w14:paraId="289097B4" w14:textId="378E4B4B" w:rsidR="008A160F" w:rsidRPr="00E51CCA" w:rsidRDefault="008A160F" w:rsidP="008A160F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Horticulture</w:t>
            </w:r>
          </w:p>
          <w:p w14:paraId="4E44497F" w14:textId="68EB5A21" w:rsidR="00E51CCA" w:rsidRPr="00E51CCA" w:rsidRDefault="00E51CCA" w:rsidP="008A160F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6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auto"/>
            </w:tcBorders>
          </w:tcPr>
          <w:p w14:paraId="79307956" w14:textId="713128EE" w:rsidR="008A160F" w:rsidRPr="00E51CCA" w:rsidRDefault="00471D58" w:rsidP="00471D58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11"/>
              </w:numPr>
              <w:spacing w:before="240"/>
              <w:ind w:left="160" w:hanging="18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Diversified Agriculture (Concepts and Core classes)</w:t>
            </w:r>
          </w:p>
          <w:p w14:paraId="2CC46A0D" w14:textId="6253BA00" w:rsidR="00E51CCA" w:rsidRPr="00E51CCA" w:rsidRDefault="00E51CCA" w:rsidP="008A160F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</w:tcBorders>
          </w:tcPr>
          <w:p w14:paraId="06253132" w14:textId="3449A019" w:rsidR="00E51CCA" w:rsidRPr="00F6725D" w:rsidRDefault="00471D58" w:rsidP="00471D58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158"/>
              </w:tabs>
              <w:spacing w:before="240"/>
              <w:ind w:left="71" w:hanging="18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Div. Ag. Specialty Courses (Poultry, Vet Science, Food Science, Ag. Leadership, Ag. Com.)</w:t>
            </w:r>
          </w:p>
        </w:tc>
        <w:tc>
          <w:tcPr>
            <w:tcW w:w="591" w:type="pct"/>
            <w:tcBorders>
              <w:top w:val="single" w:sz="4" w:space="0" w:color="auto"/>
            </w:tcBorders>
          </w:tcPr>
          <w:p w14:paraId="32050AA1" w14:textId="77777777" w:rsidR="00471D58" w:rsidRDefault="00471D58" w:rsidP="00B306C0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2"/>
              </w:numPr>
              <w:spacing w:before="240"/>
              <w:ind w:left="158" w:hanging="18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Aquaculture</w:t>
            </w:r>
          </w:p>
          <w:p w14:paraId="309BFD10" w14:textId="77777777" w:rsidR="00471D58" w:rsidRDefault="00471D58" w:rsidP="00B306C0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2"/>
              </w:numPr>
              <w:spacing w:before="240"/>
              <w:ind w:left="158" w:hanging="18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Ag. &amp; Natural Resources</w:t>
            </w:r>
          </w:p>
          <w:p w14:paraId="2305C541" w14:textId="77777777" w:rsidR="00471D58" w:rsidRDefault="00471D58" w:rsidP="00B306C0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2"/>
              </w:numPr>
              <w:spacing w:before="240"/>
              <w:ind w:left="158" w:hanging="18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Div. Ag. Specialty Courses</w:t>
            </w:r>
            <w:r w:rsidR="009526B6">
              <w:rPr>
                <w:rFonts w:ascii="Times New Roman" w:hAnsi="Times New Roman" w:cs="Times New Roman"/>
                <w:szCs w:val="20"/>
              </w:rPr>
              <w:t xml:space="preserve"> (Turfgrass Mgmt., Precision Ag)</w:t>
            </w:r>
          </w:p>
          <w:p w14:paraId="51C8C9CF" w14:textId="77777777" w:rsidR="009526B6" w:rsidRDefault="009526B6" w:rsidP="00B306C0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2"/>
              </w:numPr>
              <w:spacing w:before="240"/>
              <w:ind w:left="158" w:hanging="18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Div. Ag. Capstone</w:t>
            </w:r>
          </w:p>
          <w:p w14:paraId="5BDCEEAE" w14:textId="5F2BD9D1" w:rsidR="009526B6" w:rsidRPr="00E51CCA" w:rsidRDefault="009526B6" w:rsidP="00B306C0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2"/>
              </w:numPr>
              <w:spacing w:before="240"/>
              <w:ind w:left="158" w:hanging="18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Exploration of Agriscience</w:t>
            </w:r>
          </w:p>
        </w:tc>
        <w:tc>
          <w:tcPr>
            <w:tcW w:w="556" w:type="pct"/>
            <w:tcBorders>
              <w:top w:val="single" w:sz="4" w:space="0" w:color="auto"/>
            </w:tcBorders>
          </w:tcPr>
          <w:p w14:paraId="2287041B" w14:textId="77777777" w:rsidR="00E51CCA" w:rsidRDefault="008A160F" w:rsidP="00B306C0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2"/>
              </w:numPr>
              <w:spacing w:before="240"/>
              <w:ind w:left="158" w:hanging="16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Agriculture Power and Machinery (Core)</w:t>
            </w:r>
          </w:p>
          <w:p w14:paraId="0B818B1E" w14:textId="77777777" w:rsidR="008A160F" w:rsidRDefault="008A160F" w:rsidP="00B306C0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2"/>
              </w:numPr>
              <w:spacing w:before="240"/>
              <w:ind w:left="158" w:hanging="16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Agriculture Power and Machinery</w:t>
            </w:r>
          </w:p>
          <w:p w14:paraId="45BD66CC" w14:textId="104D317F" w:rsidR="009526B6" w:rsidRPr="00E51CCA" w:rsidRDefault="009526B6" w:rsidP="00B306C0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2"/>
              </w:numPr>
              <w:spacing w:before="240"/>
              <w:ind w:left="158" w:hanging="16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Div. Ag. Specialty Courses</w:t>
            </w:r>
          </w:p>
        </w:tc>
        <w:tc>
          <w:tcPr>
            <w:tcW w:w="555" w:type="pct"/>
            <w:tcBorders>
              <w:top w:val="single" w:sz="4" w:space="0" w:color="auto"/>
            </w:tcBorders>
          </w:tcPr>
          <w:p w14:paraId="60CE405A" w14:textId="77777777" w:rsidR="008A160F" w:rsidRPr="00E51CCA" w:rsidRDefault="008A160F" w:rsidP="00B306C0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2"/>
              </w:numPr>
              <w:spacing w:before="240"/>
              <w:ind w:left="71" w:hanging="158"/>
              <w:rPr>
                <w:rFonts w:ascii="Times New Roman" w:hAnsi="Times New Roman" w:cs="Times New Roman"/>
                <w:szCs w:val="20"/>
              </w:rPr>
            </w:pPr>
            <w:r w:rsidRPr="00E51CCA">
              <w:rPr>
                <w:rFonts w:ascii="Times New Roman" w:hAnsi="Times New Roman" w:cs="Times New Roman"/>
                <w:szCs w:val="20"/>
              </w:rPr>
              <w:t>Food Products (Meats)</w:t>
            </w:r>
          </w:p>
          <w:p w14:paraId="6387B34E" w14:textId="77777777" w:rsidR="008A160F" w:rsidRDefault="008A160F" w:rsidP="00B306C0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2"/>
              </w:numPr>
              <w:spacing w:before="240"/>
              <w:ind w:left="71" w:hanging="158"/>
              <w:rPr>
                <w:rFonts w:ascii="Times New Roman" w:hAnsi="Times New Roman" w:cs="Times New Roman"/>
                <w:szCs w:val="20"/>
              </w:rPr>
            </w:pPr>
            <w:r w:rsidRPr="00E51CCA">
              <w:rPr>
                <w:rFonts w:ascii="Times New Roman" w:hAnsi="Times New Roman" w:cs="Times New Roman"/>
                <w:szCs w:val="20"/>
              </w:rPr>
              <w:t>Forestry</w:t>
            </w:r>
          </w:p>
          <w:p w14:paraId="67F6B13E" w14:textId="77777777" w:rsidR="008A160F" w:rsidRPr="00E51CCA" w:rsidRDefault="008A160F" w:rsidP="00B306C0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2"/>
              </w:numPr>
              <w:spacing w:before="240"/>
              <w:ind w:left="71" w:hanging="15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Horticulture</w:t>
            </w:r>
          </w:p>
          <w:p w14:paraId="0E1D74EE" w14:textId="017E2E98" w:rsidR="00E51CCA" w:rsidRPr="00E51CCA" w:rsidRDefault="00E51CCA" w:rsidP="008A160F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tabs>
                <w:tab w:val="left" w:pos="248"/>
              </w:tabs>
              <w:spacing w:before="240"/>
              <w:ind w:right="7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</w:tcBorders>
          </w:tcPr>
          <w:p w14:paraId="07D6733D" w14:textId="77777777" w:rsidR="00471D58" w:rsidRPr="00E51CCA" w:rsidRDefault="00471D58" w:rsidP="00471D58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11"/>
              </w:numPr>
              <w:spacing w:before="240"/>
              <w:ind w:left="160" w:hanging="18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Diversified Agriculture (Concepts and Core classes)</w:t>
            </w:r>
          </w:p>
          <w:p w14:paraId="16F04210" w14:textId="0F85520E" w:rsidR="00E51CCA" w:rsidRPr="00E51CCA" w:rsidRDefault="00E51CCA" w:rsidP="00471D58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A18FC" w:rsidRPr="00063E64" w14:paraId="0AD967FA" w14:textId="063397AA" w:rsidTr="009526B6">
        <w:trPr>
          <w:trHeight w:val="1338"/>
        </w:trPr>
        <w:tc>
          <w:tcPr>
            <w:tcW w:w="764" w:type="pct"/>
          </w:tcPr>
          <w:p w14:paraId="7D6FE52F" w14:textId="26BF4177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51CCA">
              <w:rPr>
                <w:rFonts w:ascii="Times New Roman" w:hAnsi="Times New Roman" w:cs="Times New Roman"/>
                <w:b/>
                <w:szCs w:val="20"/>
              </w:rPr>
              <w:t>Architecture and Construction Cluster</w:t>
            </w:r>
          </w:p>
        </w:tc>
        <w:tc>
          <w:tcPr>
            <w:tcW w:w="556" w:type="pct"/>
          </w:tcPr>
          <w:p w14:paraId="0CE0FCFF" w14:textId="0F07616A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240"/>
              <w:ind w:left="68" w:hanging="180"/>
              <w:rPr>
                <w:rFonts w:ascii="Times New Roman" w:hAnsi="Times New Roman" w:cs="Times New Roman"/>
                <w:szCs w:val="20"/>
              </w:rPr>
            </w:pPr>
            <w:r w:rsidRPr="00E51CCA">
              <w:rPr>
                <w:rFonts w:ascii="Times New Roman" w:hAnsi="Times New Roman" w:cs="Times New Roman"/>
                <w:szCs w:val="20"/>
              </w:rPr>
              <w:t>Heating, Ventilation, and Air Conditioning</w:t>
            </w:r>
          </w:p>
        </w:tc>
        <w:tc>
          <w:tcPr>
            <w:tcW w:w="625" w:type="pct"/>
          </w:tcPr>
          <w:p w14:paraId="2E5677C3" w14:textId="7C6A5411" w:rsidR="009A18FC" w:rsidRPr="00641B74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3"/>
              </w:numPr>
              <w:spacing w:before="240"/>
              <w:ind w:left="68" w:hanging="160"/>
              <w:rPr>
                <w:rFonts w:ascii="Times New Roman" w:hAnsi="Times New Roman" w:cs="Times New Roman"/>
                <w:szCs w:val="20"/>
              </w:rPr>
            </w:pPr>
            <w:r w:rsidRPr="00E51CCA">
              <w:rPr>
                <w:rFonts w:ascii="Times New Roman" w:hAnsi="Times New Roman" w:cs="Times New Roman"/>
                <w:szCs w:val="20"/>
              </w:rPr>
              <w:t>Architecture and Drafting</w:t>
            </w:r>
          </w:p>
        </w:tc>
        <w:tc>
          <w:tcPr>
            <w:tcW w:w="660" w:type="pct"/>
          </w:tcPr>
          <w:p w14:paraId="463D455D" w14:textId="300DD5D2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1" w:type="pct"/>
          </w:tcPr>
          <w:p w14:paraId="379ACC3D" w14:textId="6F9F90BD" w:rsidR="009A18FC" w:rsidRPr="00F215E7" w:rsidRDefault="009A18FC" w:rsidP="005D1377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486" w:hanging="2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6" w:type="pct"/>
          </w:tcPr>
          <w:p w14:paraId="43A39824" w14:textId="77777777" w:rsidR="009A18FC" w:rsidRDefault="009A18FC" w:rsidP="009A18FC">
            <w:pPr>
              <w:pStyle w:val="cells-notnumbered"/>
              <w:framePr w:hSpace="0" w:wrap="auto" w:vAnchor="margin" w:hAnchor="text" w:xAlign="left" w:yAlign="inline"/>
              <w:ind w:left="164"/>
              <w:rPr>
                <w:rFonts w:ascii="Times New Roman" w:hAnsi="Times New Roman" w:cs="Times New Roman"/>
              </w:rPr>
            </w:pPr>
            <w:r w:rsidRPr="009A18FC">
              <w:rPr>
                <w:rFonts w:ascii="Times New Roman" w:hAnsi="Times New Roman" w:cs="Times New Roman"/>
              </w:rPr>
              <w:t>Heating, Ventilation, and Air Conditioning</w:t>
            </w:r>
          </w:p>
          <w:p w14:paraId="6676218E" w14:textId="77777777" w:rsidR="005D1377" w:rsidRDefault="005D1377" w:rsidP="009A18FC">
            <w:pPr>
              <w:pStyle w:val="cells-notnumbered"/>
              <w:framePr w:hSpace="0" w:wrap="auto" w:vAnchor="margin" w:hAnchor="text" w:xAlign="left" w:yAlign="inline"/>
              <w:ind w:left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Construction (Core)</w:t>
            </w:r>
          </w:p>
          <w:p w14:paraId="04078C97" w14:textId="77777777" w:rsidR="005D1377" w:rsidRDefault="005D1377" w:rsidP="009A18FC">
            <w:pPr>
              <w:pStyle w:val="cells-notnumbered"/>
              <w:framePr w:hSpace="0" w:wrap="auto" w:vAnchor="margin" w:hAnchor="text" w:xAlign="left" w:yAlign="inline"/>
              <w:ind w:left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Electrical</w:t>
            </w:r>
          </w:p>
          <w:p w14:paraId="489A16A1" w14:textId="0B9F0C17" w:rsidR="005D1377" w:rsidRPr="009A18FC" w:rsidRDefault="005D1377" w:rsidP="009A18FC">
            <w:pPr>
              <w:pStyle w:val="cells-notnumbered"/>
              <w:framePr w:hSpace="0" w:wrap="auto" w:vAnchor="margin" w:hAnchor="text" w:xAlign="left" w:yAlign="inline"/>
              <w:ind w:left="16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Carpentry</w:t>
            </w:r>
          </w:p>
        </w:tc>
        <w:tc>
          <w:tcPr>
            <w:tcW w:w="555" w:type="pct"/>
          </w:tcPr>
          <w:p w14:paraId="3EBECCB5" w14:textId="77777777" w:rsidR="009A18FC" w:rsidRPr="00641B74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4"/>
              </w:numPr>
              <w:spacing w:before="240"/>
              <w:ind w:left="74" w:hanging="164"/>
              <w:rPr>
                <w:rFonts w:ascii="Times New Roman" w:hAnsi="Times New Roman" w:cs="Times New Roman"/>
                <w:szCs w:val="20"/>
              </w:rPr>
            </w:pPr>
            <w:r w:rsidRPr="00E51CCA">
              <w:rPr>
                <w:rFonts w:ascii="Times New Roman" w:hAnsi="Times New Roman" w:cs="Times New Roman"/>
                <w:szCs w:val="20"/>
              </w:rPr>
              <w:t>Architecture and Drafting</w:t>
            </w:r>
          </w:p>
          <w:p w14:paraId="5A62E97D" w14:textId="0713ED32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3" w:type="pct"/>
          </w:tcPr>
          <w:p w14:paraId="03FA8398" w14:textId="543FA258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A18FC" w:rsidRPr="00063E64" w14:paraId="4542BE3E" w14:textId="77777777" w:rsidTr="00952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tcW w:w="764" w:type="pct"/>
          </w:tcPr>
          <w:p w14:paraId="5D077778" w14:textId="558565ED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51CCA">
              <w:rPr>
                <w:rFonts w:ascii="Times New Roman" w:hAnsi="Times New Roman" w:cs="Times New Roman"/>
                <w:b/>
                <w:szCs w:val="20"/>
              </w:rPr>
              <w:t>Arts, Audio-Video Technology, and Communications Cluster</w:t>
            </w:r>
          </w:p>
        </w:tc>
        <w:tc>
          <w:tcPr>
            <w:tcW w:w="556" w:type="pct"/>
          </w:tcPr>
          <w:p w14:paraId="7F15A479" w14:textId="07B6C80E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  <w:szCs w:val="20"/>
              </w:rPr>
            </w:pPr>
            <w:r w:rsidRPr="00E51CCA">
              <w:rPr>
                <w:rFonts w:ascii="Times New Roman" w:hAnsi="Times New Roman" w:cs="Times New Roman"/>
                <w:szCs w:val="20"/>
              </w:rPr>
              <w:t>Television and Broadcasting</w:t>
            </w:r>
          </w:p>
        </w:tc>
        <w:tc>
          <w:tcPr>
            <w:tcW w:w="625" w:type="pct"/>
          </w:tcPr>
          <w:p w14:paraId="7C53AD17" w14:textId="79A98C87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0" w:type="pct"/>
          </w:tcPr>
          <w:p w14:paraId="3124445E" w14:textId="66E2B3C9" w:rsidR="009A18FC" w:rsidRPr="00E51CCA" w:rsidRDefault="009A18FC" w:rsidP="00034E32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1" w:type="pct"/>
          </w:tcPr>
          <w:p w14:paraId="575F8B1C" w14:textId="7C930E6D" w:rsidR="00E0624D" w:rsidRPr="00E51CCA" w:rsidRDefault="00E0624D" w:rsidP="005D1377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486" w:hanging="216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6" w:type="pct"/>
          </w:tcPr>
          <w:p w14:paraId="4C270027" w14:textId="77777777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  <w:szCs w:val="20"/>
              </w:rPr>
            </w:pPr>
            <w:r w:rsidRPr="00E51CCA">
              <w:rPr>
                <w:rFonts w:ascii="Times New Roman" w:hAnsi="Times New Roman" w:cs="Times New Roman"/>
                <w:szCs w:val="20"/>
              </w:rPr>
              <w:t>Digital Media Technology</w:t>
            </w:r>
          </w:p>
          <w:p w14:paraId="07689D86" w14:textId="619778B1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5" w:type="pct"/>
          </w:tcPr>
          <w:p w14:paraId="0F755963" w14:textId="12FA88D6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  <w:szCs w:val="20"/>
              </w:rPr>
            </w:pPr>
            <w:r w:rsidRPr="00E51CCA">
              <w:rPr>
                <w:rFonts w:ascii="Times New Roman" w:hAnsi="Times New Roman" w:cs="Times New Roman"/>
                <w:szCs w:val="20"/>
              </w:rPr>
              <w:t xml:space="preserve">Simulation </w:t>
            </w:r>
            <w:r>
              <w:rPr>
                <w:rFonts w:ascii="Times New Roman" w:hAnsi="Times New Roman" w:cs="Times New Roman"/>
                <w:szCs w:val="20"/>
              </w:rPr>
              <w:t xml:space="preserve">and </w:t>
            </w:r>
            <w:r w:rsidRPr="00E51CCA">
              <w:rPr>
                <w:rFonts w:ascii="Times New Roman" w:hAnsi="Times New Roman" w:cs="Times New Roman"/>
                <w:szCs w:val="20"/>
              </w:rPr>
              <w:t>Animation</w:t>
            </w:r>
            <w:r>
              <w:rPr>
                <w:rFonts w:ascii="Times New Roman" w:hAnsi="Times New Roman" w:cs="Times New Roman"/>
                <w:szCs w:val="20"/>
              </w:rPr>
              <w:t xml:space="preserve"> Design</w:t>
            </w:r>
          </w:p>
          <w:p w14:paraId="536FC3D1" w14:textId="1DD09B4E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3" w:type="pct"/>
          </w:tcPr>
          <w:p w14:paraId="670BE7B2" w14:textId="77777777" w:rsidR="009A18FC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Digital Media Technology</w:t>
            </w:r>
          </w:p>
          <w:p w14:paraId="3FD33D1A" w14:textId="4C1B5DF7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Television and Broadcasting</w:t>
            </w:r>
          </w:p>
        </w:tc>
      </w:tr>
      <w:tr w:rsidR="009A18FC" w:rsidRPr="00063E64" w14:paraId="625A70FD" w14:textId="4F982EDA" w:rsidTr="009526B6">
        <w:trPr>
          <w:trHeight w:val="886"/>
        </w:trPr>
        <w:tc>
          <w:tcPr>
            <w:tcW w:w="764" w:type="pct"/>
          </w:tcPr>
          <w:p w14:paraId="3D31814A" w14:textId="69B56410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-17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E51CCA">
              <w:rPr>
                <w:rFonts w:ascii="Times New Roman" w:hAnsi="Times New Roman" w:cs="Times New Roman"/>
                <w:b/>
                <w:szCs w:val="20"/>
              </w:rPr>
              <w:lastRenderedPageBreak/>
              <w:t>Business Marketing, and Finance Cluster</w:t>
            </w:r>
          </w:p>
        </w:tc>
        <w:tc>
          <w:tcPr>
            <w:tcW w:w="556" w:type="pct"/>
          </w:tcPr>
          <w:p w14:paraId="0DECACBF" w14:textId="4B69F3AB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25" w:type="pct"/>
          </w:tcPr>
          <w:p w14:paraId="4BABCD4A" w14:textId="77777777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0" w:type="pct"/>
          </w:tcPr>
          <w:p w14:paraId="18EF7FAE" w14:textId="77777777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91" w:type="pct"/>
          </w:tcPr>
          <w:p w14:paraId="3701E9FD" w14:textId="77777777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6" w:type="pct"/>
          </w:tcPr>
          <w:p w14:paraId="745372B8" w14:textId="77777777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  <w:szCs w:val="20"/>
              </w:rPr>
            </w:pPr>
            <w:r w:rsidRPr="00E51CCA">
              <w:rPr>
                <w:rFonts w:ascii="Times New Roman" w:hAnsi="Times New Roman" w:cs="Times New Roman"/>
                <w:szCs w:val="20"/>
              </w:rPr>
              <w:t>Business, Marketing, and Finance</w:t>
            </w:r>
          </w:p>
          <w:p w14:paraId="5F7A5617" w14:textId="77777777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55" w:type="pct"/>
          </w:tcPr>
          <w:p w14:paraId="73459F9F" w14:textId="1B8BC169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right="-10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93" w:type="pct"/>
          </w:tcPr>
          <w:p w14:paraId="29C689A8" w14:textId="01B8143A" w:rsidR="009A18FC" w:rsidRPr="00E51CCA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A18FC" w:rsidRPr="00063E64" w14:paraId="31C6058B" w14:textId="77777777" w:rsidTr="00952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6"/>
        </w:trPr>
        <w:tc>
          <w:tcPr>
            <w:tcW w:w="764" w:type="pct"/>
          </w:tcPr>
          <w:p w14:paraId="00264695" w14:textId="4EE8C3BC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-17"/>
              <w:jc w:val="center"/>
              <w:rPr>
                <w:rFonts w:ascii="Times New Roman" w:hAnsi="Times New Roman" w:cs="Times New Roman"/>
                <w:b/>
              </w:rPr>
            </w:pPr>
            <w:r w:rsidRPr="00633155">
              <w:rPr>
                <w:rFonts w:ascii="Times New Roman" w:hAnsi="Times New Roman" w:cs="Times New Roman"/>
                <w:b/>
              </w:rPr>
              <w:t>Education and Training Cluster</w:t>
            </w:r>
          </w:p>
        </w:tc>
        <w:tc>
          <w:tcPr>
            <w:tcW w:w="556" w:type="pct"/>
          </w:tcPr>
          <w:p w14:paraId="766D44DC" w14:textId="6F2B730B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486" w:hanging="216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58F79891" w14:textId="28B9554F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486" w:hanging="216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</w:tcPr>
          <w:p w14:paraId="2DA4DB34" w14:textId="15593AF2" w:rsidR="009A18FC" w:rsidRPr="00D352AF" w:rsidRDefault="009526B6" w:rsidP="009526B6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4"/>
              </w:numPr>
              <w:spacing w:before="240"/>
              <w:ind w:left="168" w:hanging="1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Educator Preparation</w:t>
            </w:r>
          </w:p>
        </w:tc>
        <w:tc>
          <w:tcPr>
            <w:tcW w:w="591" w:type="pct"/>
          </w:tcPr>
          <w:p w14:paraId="287A1C47" w14:textId="30C955FE" w:rsidR="009A18FC" w:rsidRPr="00D352AF" w:rsidRDefault="009A18FC" w:rsidP="009526B6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2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14:paraId="6F9BA715" w14:textId="67039326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168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4165C1EC" w14:textId="076CE9BD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</w:tcPr>
          <w:p w14:paraId="576E772D" w14:textId="3AE9679C" w:rsidR="009A18FC" w:rsidRPr="00F6725D" w:rsidRDefault="009A18FC" w:rsidP="009A18FC">
            <w:pPr>
              <w:pStyle w:val="NoSpacing"/>
              <w:ind w:left="164"/>
              <w:rPr>
                <w:rFonts w:ascii="Times New Roman" w:hAnsi="Times New Roman"/>
              </w:rPr>
            </w:pPr>
          </w:p>
        </w:tc>
      </w:tr>
      <w:tr w:rsidR="009A18FC" w:rsidRPr="00063E64" w14:paraId="57B3B7F8" w14:textId="6911FF8F" w:rsidTr="009526B6">
        <w:trPr>
          <w:trHeight w:val="1430"/>
        </w:trPr>
        <w:tc>
          <w:tcPr>
            <w:tcW w:w="764" w:type="pct"/>
            <w:vAlign w:val="center"/>
          </w:tcPr>
          <w:p w14:paraId="26AD00E1" w14:textId="5B08305F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633155">
              <w:rPr>
                <w:rFonts w:ascii="Times New Roman" w:hAnsi="Times New Roman" w:cs="Times New Roman"/>
                <w:b/>
              </w:rPr>
              <w:t>Health Science Cluster</w:t>
            </w:r>
          </w:p>
        </w:tc>
        <w:tc>
          <w:tcPr>
            <w:tcW w:w="556" w:type="pct"/>
          </w:tcPr>
          <w:p w14:paraId="192174DF" w14:textId="4BDC2E26" w:rsidR="009A18FC" w:rsidRPr="00405BD3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338D5F90" w14:textId="08706E6A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</w:tcPr>
          <w:p w14:paraId="5197D4E7" w14:textId="254333A7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14:paraId="48CF8798" w14:textId="019CFAF1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486" w:hanging="216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14:paraId="7E53905E" w14:textId="77777777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</w:rPr>
            </w:pPr>
            <w:r w:rsidRPr="00633155">
              <w:rPr>
                <w:rFonts w:ascii="Times New Roman" w:hAnsi="Times New Roman" w:cs="Times New Roman"/>
              </w:rPr>
              <w:t>Health Science Core</w:t>
            </w:r>
          </w:p>
          <w:p w14:paraId="66D6556B" w14:textId="77777777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</w:rPr>
            </w:pPr>
            <w:r w:rsidRPr="00633155">
              <w:rPr>
                <w:rFonts w:ascii="Times New Roman" w:hAnsi="Times New Roman" w:cs="Times New Roman"/>
              </w:rPr>
              <w:t>Healthcare and Clinical Services</w:t>
            </w:r>
          </w:p>
          <w:p w14:paraId="5C91BEB7" w14:textId="4797C535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</w:rPr>
            </w:pPr>
            <w:r w:rsidRPr="00633155">
              <w:rPr>
                <w:rFonts w:ascii="Times New Roman" w:hAnsi="Times New Roman" w:cs="Times New Roman"/>
              </w:rPr>
              <w:t>Sports Medicine</w:t>
            </w:r>
          </w:p>
        </w:tc>
        <w:tc>
          <w:tcPr>
            <w:tcW w:w="555" w:type="pct"/>
          </w:tcPr>
          <w:p w14:paraId="4D691939" w14:textId="6B9022DD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-106"/>
              <w:rPr>
                <w:rFonts w:ascii="Times New Roman" w:hAnsi="Times New Roman" w:cs="Times New Roman"/>
              </w:rPr>
            </w:pPr>
          </w:p>
          <w:p w14:paraId="5E4E4CEB" w14:textId="39155AD7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</w:tcPr>
          <w:p w14:paraId="174F0E28" w14:textId="22FAD42D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</w:tr>
      <w:tr w:rsidR="009A18FC" w:rsidRPr="00063E64" w14:paraId="0C8A144D" w14:textId="77777777" w:rsidTr="00952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764" w:type="pct"/>
            <w:vAlign w:val="center"/>
          </w:tcPr>
          <w:p w14:paraId="59D0D642" w14:textId="4F4B6FD8" w:rsidR="009A18FC" w:rsidRPr="00D465C6" w:rsidRDefault="009A18FC" w:rsidP="009A18F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D465C6">
              <w:rPr>
                <w:rFonts w:ascii="Times New Roman" w:hAnsi="Times New Roman"/>
                <w:b/>
                <w:sz w:val="20"/>
              </w:rPr>
              <w:t>Hospitality and Tourism Cluster</w:t>
            </w:r>
          </w:p>
        </w:tc>
        <w:tc>
          <w:tcPr>
            <w:tcW w:w="556" w:type="pct"/>
          </w:tcPr>
          <w:p w14:paraId="2D085262" w14:textId="5CBEA2C0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334D4AE6" w14:textId="27F8423A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270"/>
              </w:tabs>
              <w:ind w:left="158"/>
              <w:rPr>
                <w:rFonts w:ascii="Times New Roman" w:hAnsi="Times New Roman" w:cs="Times New Roman"/>
              </w:rPr>
            </w:pPr>
            <w:r w:rsidRPr="00633155">
              <w:rPr>
                <w:rFonts w:ascii="Times New Roman" w:hAnsi="Times New Roman" w:cs="Times New Roman"/>
              </w:rPr>
              <w:t>Lodging, Hospitality, and Tourism</w:t>
            </w:r>
          </w:p>
        </w:tc>
        <w:tc>
          <w:tcPr>
            <w:tcW w:w="660" w:type="pct"/>
          </w:tcPr>
          <w:p w14:paraId="373F3677" w14:textId="4BBB6BDE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14:paraId="0F195610" w14:textId="30774052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14:paraId="33F78124" w14:textId="77777777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270"/>
              </w:tabs>
              <w:ind w:left="78" w:hanging="180"/>
              <w:rPr>
                <w:rFonts w:ascii="Times New Roman" w:hAnsi="Times New Roman" w:cs="Times New Roman"/>
              </w:rPr>
            </w:pPr>
            <w:r w:rsidRPr="00633155">
              <w:rPr>
                <w:rFonts w:ascii="Times New Roman" w:hAnsi="Times New Roman" w:cs="Times New Roman"/>
              </w:rPr>
              <w:t>Culinary Arts</w:t>
            </w:r>
          </w:p>
          <w:p w14:paraId="5A076DB1" w14:textId="77777777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6A07FCE2" w14:textId="385CF29D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240"/>
              <w:ind w:left="74" w:hanging="180"/>
              <w:rPr>
                <w:rFonts w:ascii="Times New Roman" w:hAnsi="Times New Roman" w:cs="Times New Roman"/>
              </w:rPr>
            </w:pPr>
            <w:r w:rsidRPr="00633155">
              <w:rPr>
                <w:rFonts w:ascii="Times New Roman" w:hAnsi="Times New Roman" w:cs="Times New Roman"/>
              </w:rPr>
              <w:t>Lodging, Hospitality, and Tourism</w:t>
            </w:r>
          </w:p>
        </w:tc>
        <w:tc>
          <w:tcPr>
            <w:tcW w:w="693" w:type="pct"/>
          </w:tcPr>
          <w:p w14:paraId="3BB88B67" w14:textId="79544F55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157"/>
              <w:rPr>
                <w:rFonts w:ascii="Times New Roman" w:hAnsi="Times New Roman" w:cs="Times New Roman"/>
              </w:rPr>
            </w:pPr>
          </w:p>
        </w:tc>
      </w:tr>
      <w:tr w:rsidR="009A18FC" w:rsidRPr="00063E64" w14:paraId="23BA97DC" w14:textId="77777777" w:rsidTr="009526B6">
        <w:trPr>
          <w:trHeight w:val="791"/>
        </w:trPr>
        <w:tc>
          <w:tcPr>
            <w:tcW w:w="764" w:type="pct"/>
            <w:vAlign w:val="center"/>
          </w:tcPr>
          <w:p w14:paraId="3F24B4D3" w14:textId="12EB2CA8" w:rsidR="009A18FC" w:rsidRPr="00D465C6" w:rsidRDefault="009A18FC" w:rsidP="009A18F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D465C6">
              <w:rPr>
                <w:rFonts w:ascii="Times New Roman" w:hAnsi="Times New Roman"/>
                <w:b/>
                <w:sz w:val="20"/>
              </w:rPr>
              <w:t>Human S</w:t>
            </w:r>
            <w:r>
              <w:rPr>
                <w:rFonts w:ascii="Times New Roman" w:hAnsi="Times New Roman"/>
                <w:b/>
                <w:sz w:val="20"/>
              </w:rPr>
              <w:t>ervices</w:t>
            </w:r>
            <w:r w:rsidRPr="00D465C6">
              <w:rPr>
                <w:rFonts w:ascii="Times New Roman" w:hAnsi="Times New Roman"/>
                <w:b/>
                <w:sz w:val="20"/>
              </w:rPr>
              <w:t xml:space="preserve"> Cluster</w:t>
            </w:r>
          </w:p>
        </w:tc>
        <w:tc>
          <w:tcPr>
            <w:tcW w:w="556" w:type="pct"/>
          </w:tcPr>
          <w:p w14:paraId="18A36CAD" w14:textId="77777777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78A55254" w14:textId="77777777" w:rsidR="009A18FC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158"/>
              </w:tabs>
              <w:spacing w:before="240"/>
              <w:ind w:left="158" w:hanging="180"/>
              <w:rPr>
                <w:rFonts w:ascii="Times New Roman" w:hAnsi="Times New Roman" w:cs="Times New Roman"/>
              </w:rPr>
            </w:pPr>
            <w:r w:rsidRPr="00633155">
              <w:rPr>
                <w:rFonts w:ascii="Times New Roman" w:hAnsi="Times New Roman" w:cs="Times New Roman"/>
              </w:rPr>
              <w:t>Cosmetology</w:t>
            </w:r>
          </w:p>
          <w:p w14:paraId="508CE371" w14:textId="6BF32A8D" w:rsidR="009A18FC" w:rsidRPr="00D465C6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158"/>
              </w:tabs>
              <w:spacing w:before="240"/>
              <w:ind w:left="158" w:hanging="180"/>
              <w:rPr>
                <w:rFonts w:ascii="Times New Roman" w:hAnsi="Times New Roman" w:cs="Times New Roman"/>
              </w:rPr>
            </w:pPr>
            <w:r w:rsidRPr="00633155">
              <w:rPr>
                <w:rFonts w:ascii="Times New Roman" w:hAnsi="Times New Roman" w:cs="Times New Roman"/>
              </w:rPr>
              <w:t>Early Childhood Education</w:t>
            </w:r>
          </w:p>
        </w:tc>
        <w:tc>
          <w:tcPr>
            <w:tcW w:w="660" w:type="pct"/>
          </w:tcPr>
          <w:p w14:paraId="47FE418A" w14:textId="48E95A6E" w:rsidR="009A18FC" w:rsidRPr="00FC2DE3" w:rsidRDefault="00FC2DE3" w:rsidP="00FC2DE3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160"/>
              </w:tabs>
              <w:ind w:left="250" w:hanging="270"/>
              <w:rPr>
                <w:rFonts w:ascii="Times New Roman" w:hAnsi="Times New Roman" w:cs="Times New Roman"/>
              </w:rPr>
            </w:pPr>
            <w:r w:rsidRPr="00FC2DE3">
              <w:rPr>
                <w:rFonts w:ascii="Times New Roman" w:hAnsi="Times New Roman" w:cs="Times New Roman"/>
              </w:rPr>
              <w:t>Natural Hair Care and Braiding</w:t>
            </w:r>
          </w:p>
        </w:tc>
        <w:tc>
          <w:tcPr>
            <w:tcW w:w="591" w:type="pct"/>
          </w:tcPr>
          <w:p w14:paraId="00251CA9" w14:textId="2685E650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240"/>
              <w:ind w:left="74" w:hanging="1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Barbering</w:t>
            </w:r>
          </w:p>
        </w:tc>
        <w:tc>
          <w:tcPr>
            <w:tcW w:w="556" w:type="pct"/>
          </w:tcPr>
          <w:p w14:paraId="2AC9247C" w14:textId="77777777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01897F85" w14:textId="77777777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</w:tcPr>
          <w:p w14:paraId="7FC0721B" w14:textId="77777777" w:rsidR="009A18FC" w:rsidRPr="00D465C6" w:rsidRDefault="009A18FC" w:rsidP="009A18FC">
            <w:pPr>
              <w:pStyle w:val="NoSpacing"/>
              <w:numPr>
                <w:ilvl w:val="0"/>
                <w:numId w:val="7"/>
              </w:numPr>
              <w:ind w:left="74" w:hanging="155"/>
              <w:rPr>
                <w:rFonts w:ascii="Times New Roman" w:hAnsi="Times New Roman"/>
                <w:sz w:val="20"/>
              </w:rPr>
            </w:pPr>
            <w:r w:rsidRPr="00D465C6">
              <w:rPr>
                <w:rFonts w:ascii="Times New Roman" w:hAnsi="Times New Roman"/>
                <w:sz w:val="20"/>
              </w:rPr>
              <w:t>Cosmetology</w:t>
            </w:r>
          </w:p>
          <w:p w14:paraId="7E39D080" w14:textId="5F3FDE2C" w:rsidR="009A18FC" w:rsidRPr="00810C5D" w:rsidRDefault="009A18FC" w:rsidP="009A18FC">
            <w:pPr>
              <w:pStyle w:val="NoSpacing"/>
              <w:numPr>
                <w:ilvl w:val="0"/>
                <w:numId w:val="7"/>
              </w:numPr>
              <w:ind w:left="74" w:hanging="155"/>
            </w:pPr>
            <w:r w:rsidRPr="00D465C6">
              <w:rPr>
                <w:rFonts w:ascii="Times New Roman" w:hAnsi="Times New Roman"/>
                <w:sz w:val="20"/>
              </w:rPr>
              <w:t>Early Childhood Education</w:t>
            </w:r>
          </w:p>
        </w:tc>
      </w:tr>
      <w:tr w:rsidR="009A18FC" w:rsidRPr="00063E64" w14:paraId="7AE39433" w14:textId="77777777" w:rsidTr="00952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tcW w:w="764" w:type="pct"/>
          </w:tcPr>
          <w:p w14:paraId="783FCB4F" w14:textId="41E3B756" w:rsidR="009A18FC" w:rsidRPr="00D465C6" w:rsidRDefault="009A18FC" w:rsidP="009A18F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D465C6">
              <w:rPr>
                <w:rFonts w:ascii="Times New Roman" w:hAnsi="Times New Roman"/>
                <w:b/>
                <w:sz w:val="20"/>
              </w:rPr>
              <w:t>Information Technology Cluster</w:t>
            </w:r>
          </w:p>
        </w:tc>
        <w:tc>
          <w:tcPr>
            <w:tcW w:w="556" w:type="pct"/>
          </w:tcPr>
          <w:p w14:paraId="46923232" w14:textId="77777777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719C7F6A" w14:textId="77777777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</w:tcPr>
          <w:p w14:paraId="1BD10689" w14:textId="7BB973C8" w:rsidR="009A18FC" w:rsidRPr="00C50DBD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9"/>
              </w:numPr>
              <w:ind w:left="71" w:hanging="160"/>
              <w:rPr>
                <w:rFonts w:ascii="Times New Roman" w:hAnsi="Times New Roman" w:cs="Times New Roman"/>
              </w:rPr>
            </w:pPr>
            <w:r w:rsidRPr="00C50DBD">
              <w:rPr>
                <w:rFonts w:ascii="Times New Roman" w:hAnsi="Times New Roman" w:cs="Times New Roman"/>
              </w:rPr>
              <w:t>Information Technology</w:t>
            </w:r>
          </w:p>
        </w:tc>
        <w:tc>
          <w:tcPr>
            <w:tcW w:w="591" w:type="pct"/>
          </w:tcPr>
          <w:p w14:paraId="3CF48784" w14:textId="7952E21D" w:rsidR="009A18FC" w:rsidRPr="00C50DBD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14:paraId="0BFFB350" w14:textId="5A204465" w:rsidR="009A18FC" w:rsidRPr="00C50DBD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6B8ECE2A" w14:textId="7384C7BF" w:rsidR="009A18FC" w:rsidRPr="00C50DBD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9"/>
              </w:numPr>
              <w:spacing w:before="240"/>
              <w:ind w:left="74" w:hanging="154"/>
              <w:rPr>
                <w:rFonts w:ascii="Times New Roman" w:hAnsi="Times New Roman" w:cs="Times New Roman"/>
              </w:rPr>
            </w:pPr>
            <w:r w:rsidRPr="00C50DBD">
              <w:rPr>
                <w:rFonts w:ascii="Times New Roman" w:hAnsi="Times New Roman" w:cs="Times New Roman"/>
              </w:rPr>
              <w:t>Information Technology</w:t>
            </w:r>
          </w:p>
        </w:tc>
        <w:tc>
          <w:tcPr>
            <w:tcW w:w="693" w:type="pct"/>
          </w:tcPr>
          <w:p w14:paraId="42679CDF" w14:textId="5DBB3FA0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</w:tr>
      <w:tr w:rsidR="009A18FC" w:rsidRPr="00063E64" w14:paraId="2CB7DDE3" w14:textId="77777777" w:rsidTr="009526B6">
        <w:trPr>
          <w:trHeight w:val="1043"/>
        </w:trPr>
        <w:tc>
          <w:tcPr>
            <w:tcW w:w="764" w:type="pct"/>
            <w:vAlign w:val="center"/>
          </w:tcPr>
          <w:p w14:paraId="0CD23C90" w14:textId="1E7BB00C" w:rsidR="009A18FC" w:rsidRPr="00D465C6" w:rsidRDefault="009A18FC" w:rsidP="009A18F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D465C6">
              <w:rPr>
                <w:rFonts w:ascii="Times New Roman" w:hAnsi="Times New Roman"/>
                <w:b/>
                <w:sz w:val="20"/>
              </w:rPr>
              <w:t>Law, Public Safety, Corrections, and Security Cluster</w:t>
            </w:r>
          </w:p>
        </w:tc>
        <w:tc>
          <w:tcPr>
            <w:tcW w:w="556" w:type="pct"/>
          </w:tcPr>
          <w:p w14:paraId="5F6A7534" w14:textId="5722CFAB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04BBA1FA" w14:textId="38505D46" w:rsidR="009A18FC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240"/>
              <w:ind w:left="158" w:hanging="157"/>
              <w:rPr>
                <w:rFonts w:ascii="Times New Roman" w:hAnsi="Times New Roman" w:cs="Times New Roman"/>
              </w:rPr>
            </w:pPr>
            <w:r w:rsidRPr="00633155">
              <w:rPr>
                <w:rFonts w:ascii="Times New Roman" w:hAnsi="Times New Roman" w:cs="Times New Roman"/>
              </w:rPr>
              <w:t>Law Enforcement</w:t>
            </w:r>
            <w:r w:rsidR="0013500E">
              <w:rPr>
                <w:rFonts w:ascii="Times New Roman" w:hAnsi="Times New Roman" w:cs="Times New Roman"/>
              </w:rPr>
              <w:t>*</w:t>
            </w:r>
          </w:p>
          <w:p w14:paraId="121F3E89" w14:textId="1F149CF0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240"/>
              <w:ind w:left="158" w:hanging="1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 and Public Safety</w:t>
            </w:r>
          </w:p>
        </w:tc>
        <w:tc>
          <w:tcPr>
            <w:tcW w:w="660" w:type="pct"/>
          </w:tcPr>
          <w:p w14:paraId="53AEBDCC" w14:textId="108EB1ED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1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14:paraId="71B42581" w14:textId="6904EC7D" w:rsidR="009A18FC" w:rsidRPr="00633155" w:rsidRDefault="009A18FC" w:rsidP="00E0624D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14:paraId="270FC35F" w14:textId="3D2D0DFC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240"/>
              <w:ind w:left="78" w:hanging="1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Fire Science</w:t>
            </w:r>
          </w:p>
        </w:tc>
        <w:tc>
          <w:tcPr>
            <w:tcW w:w="555" w:type="pct"/>
          </w:tcPr>
          <w:p w14:paraId="22C6D095" w14:textId="77777777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</w:tcPr>
          <w:p w14:paraId="7603839E" w14:textId="65980562" w:rsidR="009A18FC" w:rsidRPr="00D465C6" w:rsidRDefault="009A18FC" w:rsidP="009A18FC">
            <w:pPr>
              <w:pStyle w:val="NoSpacing"/>
              <w:numPr>
                <w:ilvl w:val="0"/>
                <w:numId w:val="7"/>
              </w:numPr>
              <w:ind w:left="164" w:hanging="180"/>
              <w:rPr>
                <w:rFonts w:ascii="Times New Roman" w:hAnsi="Times New Roman"/>
                <w:sz w:val="20"/>
              </w:rPr>
            </w:pPr>
            <w:r w:rsidRPr="00D465C6">
              <w:rPr>
                <w:rFonts w:ascii="Times New Roman" w:hAnsi="Times New Roman"/>
                <w:sz w:val="20"/>
              </w:rPr>
              <w:t>Law Enforcement</w:t>
            </w:r>
          </w:p>
          <w:p w14:paraId="786A1A9B" w14:textId="2C7BED37" w:rsidR="009A18FC" w:rsidRPr="00BD3516" w:rsidRDefault="009A18FC" w:rsidP="009A18FC">
            <w:pPr>
              <w:pStyle w:val="NoSpacing"/>
              <w:numPr>
                <w:ilvl w:val="0"/>
                <w:numId w:val="7"/>
              </w:numPr>
              <w:ind w:left="164" w:hanging="180"/>
            </w:pPr>
            <w:r w:rsidRPr="00D465C6">
              <w:rPr>
                <w:rFonts w:ascii="Times New Roman" w:hAnsi="Times New Roman"/>
                <w:sz w:val="20"/>
              </w:rPr>
              <w:t>Law and Public Safety</w:t>
            </w:r>
          </w:p>
        </w:tc>
      </w:tr>
      <w:tr w:rsidR="009A18FC" w:rsidRPr="00063E64" w14:paraId="348F9F75" w14:textId="53FD5874" w:rsidTr="00952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764" w:type="pct"/>
            <w:vAlign w:val="center"/>
          </w:tcPr>
          <w:p w14:paraId="7832916C" w14:textId="0A1D81E5" w:rsidR="009A18FC" w:rsidRPr="00D465C6" w:rsidRDefault="009A18FC" w:rsidP="009A18FC">
            <w:pPr>
              <w:pStyle w:val="NoSpacing"/>
              <w:jc w:val="center"/>
              <w:rPr>
                <w:rFonts w:ascii="Times New Roman" w:hAnsi="Times New Roman"/>
                <w:b/>
                <w:sz w:val="20"/>
              </w:rPr>
            </w:pPr>
            <w:r w:rsidRPr="00D465C6">
              <w:rPr>
                <w:rFonts w:ascii="Times New Roman" w:hAnsi="Times New Roman"/>
                <w:b/>
                <w:sz w:val="20"/>
              </w:rPr>
              <w:t>Manufacturing Cluster</w:t>
            </w:r>
          </w:p>
        </w:tc>
        <w:tc>
          <w:tcPr>
            <w:tcW w:w="556" w:type="pct"/>
          </w:tcPr>
          <w:p w14:paraId="0DACEF2B" w14:textId="77777777" w:rsidR="009A18FC" w:rsidRDefault="009A18FC" w:rsidP="009A18FC">
            <w:pPr>
              <w:pStyle w:val="NoSpacing"/>
              <w:numPr>
                <w:ilvl w:val="0"/>
                <w:numId w:val="8"/>
              </w:numPr>
              <w:ind w:left="68" w:hanging="146"/>
              <w:rPr>
                <w:rFonts w:ascii="Times New Roman" w:hAnsi="Times New Roman"/>
                <w:sz w:val="20"/>
              </w:rPr>
            </w:pPr>
            <w:r w:rsidRPr="00D465C6">
              <w:rPr>
                <w:rFonts w:ascii="Times New Roman" w:hAnsi="Times New Roman"/>
                <w:sz w:val="20"/>
              </w:rPr>
              <w:t>Industrial Maintenance</w:t>
            </w:r>
          </w:p>
          <w:p w14:paraId="6FC78485" w14:textId="641A0B23" w:rsidR="009A18FC" w:rsidRPr="00D465C6" w:rsidRDefault="009A18FC" w:rsidP="009A18FC">
            <w:pPr>
              <w:pStyle w:val="NoSpacing"/>
              <w:numPr>
                <w:ilvl w:val="0"/>
                <w:numId w:val="8"/>
              </w:numPr>
              <w:ind w:left="68" w:hanging="14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Advanced Manuf.</w:t>
            </w:r>
          </w:p>
        </w:tc>
        <w:tc>
          <w:tcPr>
            <w:tcW w:w="625" w:type="pct"/>
          </w:tcPr>
          <w:p w14:paraId="5433E07F" w14:textId="484AD811" w:rsidR="009A18FC" w:rsidRPr="00633155" w:rsidRDefault="009A18FC" w:rsidP="00FC2DE3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ind w:left="158"/>
            </w:pPr>
          </w:p>
        </w:tc>
        <w:tc>
          <w:tcPr>
            <w:tcW w:w="660" w:type="pct"/>
          </w:tcPr>
          <w:p w14:paraId="65383D7A" w14:textId="2D939E54" w:rsidR="009A18FC" w:rsidRPr="00FC2DE3" w:rsidRDefault="00FC2DE3" w:rsidP="00FC2DE3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</w:tabs>
              <w:ind w:left="70" w:hanging="180"/>
              <w:rPr>
                <w:rFonts w:ascii="Times New Roman" w:hAnsi="Times New Roman" w:cs="Times New Roman"/>
              </w:rPr>
            </w:pPr>
            <w:r w:rsidRPr="00FC2DE3">
              <w:rPr>
                <w:rFonts w:ascii="Times New Roman" w:hAnsi="Times New Roman" w:cs="Times New Roman"/>
              </w:rPr>
              <w:t>Furniture Manufacturing</w:t>
            </w:r>
          </w:p>
        </w:tc>
        <w:tc>
          <w:tcPr>
            <w:tcW w:w="591" w:type="pct"/>
          </w:tcPr>
          <w:p w14:paraId="399B6D41" w14:textId="26DA76A7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</w:tabs>
              <w:ind w:left="68" w:hanging="158"/>
            </w:pPr>
            <w:r>
              <w:rPr>
                <w:rFonts w:ascii="Times New Roman" w:hAnsi="Times New Roman" w:cs="Times New Roman"/>
              </w:rPr>
              <w:t>Welding</w:t>
            </w:r>
          </w:p>
        </w:tc>
        <w:tc>
          <w:tcPr>
            <w:tcW w:w="556" w:type="pct"/>
          </w:tcPr>
          <w:p w14:paraId="7EDB73E9" w14:textId="77777777" w:rsidR="009A18FC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</w:rPr>
            </w:pPr>
            <w:r w:rsidRPr="00633155">
              <w:rPr>
                <w:rFonts w:ascii="Times New Roman" w:hAnsi="Times New Roman" w:cs="Times New Roman"/>
              </w:rPr>
              <w:t>Precision Machining</w:t>
            </w:r>
          </w:p>
          <w:p w14:paraId="27D5AB6C" w14:textId="77777777" w:rsidR="009A18FC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 Fabrication</w:t>
            </w:r>
          </w:p>
          <w:p w14:paraId="1ABB1ABA" w14:textId="55F56B08" w:rsidR="009A18FC" w:rsidRPr="00BA5AC2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  <w:sz w:val="19"/>
                <w:szCs w:val="19"/>
              </w:rPr>
            </w:pPr>
            <w:r w:rsidRPr="00BA5AC2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Instrumentation Technology</w:t>
            </w:r>
          </w:p>
        </w:tc>
        <w:tc>
          <w:tcPr>
            <w:tcW w:w="555" w:type="pct"/>
          </w:tcPr>
          <w:p w14:paraId="16FD0952" w14:textId="6BD50617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</w:tabs>
              <w:spacing w:before="240"/>
              <w:ind w:left="74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Industrial Maintenance</w:t>
            </w:r>
          </w:p>
        </w:tc>
        <w:tc>
          <w:tcPr>
            <w:tcW w:w="693" w:type="pct"/>
          </w:tcPr>
          <w:p w14:paraId="06A9C55A" w14:textId="6657837C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</w:tr>
      <w:tr w:rsidR="009A18FC" w:rsidRPr="00063E64" w14:paraId="755EE393" w14:textId="77777777" w:rsidTr="009526B6">
        <w:trPr>
          <w:trHeight w:val="980"/>
        </w:trPr>
        <w:tc>
          <w:tcPr>
            <w:tcW w:w="764" w:type="pct"/>
          </w:tcPr>
          <w:p w14:paraId="2BC91993" w14:textId="0C7B4DBE" w:rsidR="009A18FC" w:rsidRPr="00D465C6" w:rsidRDefault="009A18FC" w:rsidP="009A18FC">
            <w:pPr>
              <w:pStyle w:val="NoSpacing"/>
              <w:ind w:right="-24"/>
              <w:jc w:val="center"/>
              <w:rPr>
                <w:rFonts w:ascii="Times New Roman" w:hAnsi="Times New Roman"/>
                <w:b/>
              </w:rPr>
            </w:pPr>
            <w:r w:rsidRPr="00D465C6">
              <w:rPr>
                <w:rFonts w:ascii="Times New Roman" w:hAnsi="Times New Roman"/>
                <w:b/>
                <w:sz w:val="20"/>
              </w:rPr>
              <w:t>Science, Technology, Engineering and Mathematics Cluster</w:t>
            </w:r>
          </w:p>
        </w:tc>
        <w:tc>
          <w:tcPr>
            <w:tcW w:w="556" w:type="pct"/>
          </w:tcPr>
          <w:p w14:paraId="3CD8F310" w14:textId="341DDDEA" w:rsidR="009A18FC" w:rsidRPr="000463A0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69F19064" w14:textId="0D0DC8FE" w:rsidR="009A18FC" w:rsidRPr="00B23352" w:rsidRDefault="009A18FC" w:rsidP="009A18FC">
            <w:pPr>
              <w:pStyle w:val="cells-notnumbered"/>
              <w:framePr w:hSpace="0" w:wrap="auto" w:vAnchor="margin" w:hAnchor="text" w:xAlign="left" w:yAlign="inline"/>
              <w:ind w:left="158"/>
              <w:rPr>
                <w:rFonts w:ascii="Times New Roman" w:hAnsi="Times New Roman" w:cs="Times New Roman"/>
              </w:rPr>
            </w:pPr>
            <w:r w:rsidRPr="00B23352">
              <w:rPr>
                <w:rFonts w:ascii="Times New Roman" w:hAnsi="Times New Roman" w:cs="Times New Roman"/>
              </w:rPr>
              <w:t>Unmanned Aerial Systems</w:t>
            </w:r>
          </w:p>
        </w:tc>
        <w:tc>
          <w:tcPr>
            <w:tcW w:w="660" w:type="pct"/>
          </w:tcPr>
          <w:p w14:paraId="733D3586" w14:textId="717D8FF3" w:rsidR="009A18FC" w:rsidRPr="00B23352" w:rsidRDefault="009A18FC" w:rsidP="009A18FC">
            <w:pPr>
              <w:pStyle w:val="cells-notnumbered"/>
              <w:framePr w:hSpace="0" w:wrap="auto" w:vAnchor="margin" w:hAnchor="text" w:xAlign="left" w:yAlign="inline"/>
              <w:ind w:left="161"/>
              <w:rPr>
                <w:rFonts w:ascii="Times New Roman" w:hAnsi="Times New Roman" w:cs="Times New Roman"/>
              </w:rPr>
            </w:pPr>
            <w:r w:rsidRPr="00B23352">
              <w:rPr>
                <w:rFonts w:ascii="Times New Roman" w:hAnsi="Times New Roman" w:cs="Times New Roman"/>
              </w:rPr>
              <w:t>Engineering</w:t>
            </w:r>
          </w:p>
        </w:tc>
        <w:tc>
          <w:tcPr>
            <w:tcW w:w="591" w:type="pct"/>
          </w:tcPr>
          <w:p w14:paraId="0E3B56C9" w14:textId="16E581EC" w:rsidR="009A18FC" w:rsidRPr="002470F0" w:rsidRDefault="009A18FC" w:rsidP="009A18FC">
            <w:pPr>
              <w:pStyle w:val="cells-notnumbered"/>
              <w:framePr w:hSpace="0" w:wrap="auto" w:vAnchor="margin" w:hAnchor="text" w:xAlign="left" w:yAlign="inline"/>
              <w:ind w:left="68" w:hanging="180"/>
              <w:rPr>
                <w:rFonts w:ascii="Times New Roman" w:hAnsi="Times New Roman" w:cs="Times New Roman"/>
              </w:rPr>
            </w:pPr>
            <w:r w:rsidRPr="002470F0">
              <w:rPr>
                <w:rFonts w:ascii="Times New Roman" w:hAnsi="Times New Roman" w:cs="Times New Roman"/>
              </w:rPr>
              <w:t>Polymer Science</w:t>
            </w:r>
          </w:p>
        </w:tc>
        <w:tc>
          <w:tcPr>
            <w:tcW w:w="556" w:type="pct"/>
          </w:tcPr>
          <w:p w14:paraId="157D0F4D" w14:textId="64324421" w:rsidR="009A18FC" w:rsidRPr="00F6725D" w:rsidRDefault="009A18FC" w:rsidP="009A18FC">
            <w:pPr>
              <w:pStyle w:val="cells-notnumbered"/>
              <w:framePr w:hSpace="0" w:wrap="auto" w:vAnchor="margin" w:hAnchor="text" w:xAlign="left" w:yAlign="inline"/>
              <w:ind w:left="68" w:hanging="158"/>
              <w:rPr>
                <w:rFonts w:ascii="Times New Roman" w:hAnsi="Times New Roman" w:cs="Times New Roman"/>
              </w:rPr>
            </w:pPr>
            <w:r w:rsidRPr="00F6725D">
              <w:rPr>
                <w:rFonts w:ascii="Times New Roman" w:hAnsi="Times New Roman" w:cs="Times New Roman"/>
              </w:rPr>
              <w:t>Unmanned Aerial Systems</w:t>
            </w:r>
          </w:p>
        </w:tc>
        <w:tc>
          <w:tcPr>
            <w:tcW w:w="555" w:type="pct"/>
          </w:tcPr>
          <w:p w14:paraId="79C0ABE0" w14:textId="28B21752" w:rsidR="009A18FC" w:rsidRPr="000463A0" w:rsidRDefault="009A18FC" w:rsidP="009A18FC">
            <w:pPr>
              <w:pStyle w:val="cells-notnumbered"/>
              <w:framePr w:hSpace="0" w:wrap="auto" w:vAnchor="margin" w:hAnchor="text" w:xAlign="left" w:yAlign="inline"/>
              <w:ind w:left="74" w:hanging="180"/>
            </w:pPr>
            <w:r>
              <w:rPr>
                <w:rFonts w:ascii="Times New Roman" w:hAnsi="Times New Roman" w:cs="Times New Roman"/>
              </w:rPr>
              <w:t>Engineering</w:t>
            </w:r>
          </w:p>
        </w:tc>
        <w:tc>
          <w:tcPr>
            <w:tcW w:w="693" w:type="pct"/>
          </w:tcPr>
          <w:p w14:paraId="1D5F7840" w14:textId="408B6106" w:rsidR="009A18FC" w:rsidRPr="000463A0" w:rsidRDefault="009A18FC" w:rsidP="009A18FC">
            <w:pPr>
              <w:pStyle w:val="cells-notnumbered"/>
              <w:framePr w:hSpace="0" w:wrap="auto" w:vAnchor="margin" w:hAnchor="text" w:xAlign="left" w:yAlign="inline"/>
              <w:ind w:left="164"/>
            </w:pPr>
            <w:r>
              <w:rPr>
                <w:rFonts w:ascii="Times New Roman" w:hAnsi="Times New Roman" w:cs="Times New Roman"/>
              </w:rPr>
              <w:t>Polymer Science</w:t>
            </w:r>
          </w:p>
        </w:tc>
      </w:tr>
      <w:tr w:rsidR="009A18FC" w:rsidRPr="00063E64" w14:paraId="1AC5C95B" w14:textId="19868B2E" w:rsidTr="00952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764" w:type="pct"/>
            <w:vAlign w:val="center"/>
          </w:tcPr>
          <w:p w14:paraId="23E615AC" w14:textId="35F2F0A9" w:rsidR="009A18FC" w:rsidRPr="006B4993" w:rsidRDefault="009A18FC" w:rsidP="009A18F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6B4993">
              <w:rPr>
                <w:rFonts w:ascii="Times New Roman" w:hAnsi="Times New Roman"/>
                <w:b/>
                <w:sz w:val="20"/>
              </w:rPr>
              <w:t>Transportation, Distribution, and Logistics Cluster</w:t>
            </w:r>
          </w:p>
        </w:tc>
        <w:tc>
          <w:tcPr>
            <w:tcW w:w="556" w:type="pct"/>
          </w:tcPr>
          <w:p w14:paraId="4E69C2E9" w14:textId="77777777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4A67496C" w14:textId="328A5B21" w:rsidR="009A18FC" w:rsidRPr="00641B74" w:rsidRDefault="009A18FC" w:rsidP="009526B6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ind w:left="68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</w:tcPr>
          <w:p w14:paraId="00C9B7CF" w14:textId="77777777" w:rsidR="009A18FC" w:rsidRDefault="009A18FC" w:rsidP="009A18FC">
            <w:pPr>
              <w:pStyle w:val="cells-notnumbered"/>
              <w:framePr w:hSpace="0" w:wrap="auto" w:vAnchor="margin" w:hAnchor="text" w:xAlign="left" w:yAlign="inline"/>
              <w:ind w:left="16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Diesel Service Technician</w:t>
            </w:r>
          </w:p>
          <w:p w14:paraId="156A3762" w14:textId="77777777" w:rsidR="009A18FC" w:rsidRDefault="00423851" w:rsidP="0013500E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</w:tabs>
              <w:ind w:left="168" w:hanging="180"/>
              <w:rPr>
                <w:rFonts w:ascii="Times New Roman" w:hAnsi="Times New Roman" w:cs="Times New Roman"/>
              </w:rPr>
            </w:pPr>
            <w:r w:rsidRPr="00633155">
              <w:rPr>
                <w:rFonts w:ascii="Times New Roman" w:hAnsi="Times New Roman" w:cs="Times New Roman"/>
              </w:rPr>
              <w:t>Automotive Service Technician</w:t>
            </w:r>
          </w:p>
          <w:p w14:paraId="777899D6" w14:textId="4E825559" w:rsidR="009526B6" w:rsidRPr="0013500E" w:rsidRDefault="009526B6" w:rsidP="0013500E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</w:tabs>
              <w:ind w:left="168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Collision Repair Technician (Non-structural and Paint)</w:t>
            </w:r>
          </w:p>
        </w:tc>
        <w:tc>
          <w:tcPr>
            <w:tcW w:w="591" w:type="pct"/>
          </w:tcPr>
          <w:p w14:paraId="2E376923" w14:textId="25842798" w:rsidR="00E0624D" w:rsidRDefault="005D1377" w:rsidP="00E0624D">
            <w:pPr>
              <w:pStyle w:val="cells-notnumbered"/>
              <w:framePr w:hSpace="0" w:wrap="auto" w:vAnchor="margin" w:hAnchor="text" w:xAlign="left" w:yAlign="inline"/>
              <w:ind w:left="66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Logistics and Supply Chain</w:t>
            </w:r>
          </w:p>
          <w:p w14:paraId="68B28C45" w14:textId="1115D862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14:paraId="24BC11B4" w14:textId="305527CB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2F759DF5" w14:textId="77777777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</w:rPr>
            </w:pPr>
            <w:r w:rsidRPr="00633155">
              <w:rPr>
                <w:rFonts w:ascii="Times New Roman" w:hAnsi="Times New Roman" w:cs="Times New Roman"/>
              </w:rPr>
              <w:t>Automotive Service Technician</w:t>
            </w:r>
          </w:p>
          <w:p w14:paraId="5DFFE9AD" w14:textId="70C96EF4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</w:rPr>
            </w:pPr>
            <w:proofErr w:type="gramStart"/>
            <w:r w:rsidRPr="00633155">
              <w:rPr>
                <w:rFonts w:ascii="Times New Roman" w:hAnsi="Times New Roman" w:cs="Times New Roman"/>
              </w:rPr>
              <w:t xml:space="preserve">Collision </w:t>
            </w:r>
            <w:r w:rsidR="009526B6">
              <w:rPr>
                <w:rFonts w:ascii="Times New Roman" w:hAnsi="Times New Roman" w:cs="Times New Roman"/>
              </w:rPr>
              <w:t xml:space="preserve"> Repair</w:t>
            </w:r>
            <w:proofErr w:type="gramEnd"/>
            <w:r w:rsidR="009526B6">
              <w:rPr>
                <w:rFonts w:ascii="Times New Roman" w:hAnsi="Times New Roman" w:cs="Times New Roman"/>
              </w:rPr>
              <w:t xml:space="preserve"> Technician (Non-structural and Paint)</w:t>
            </w:r>
          </w:p>
        </w:tc>
        <w:tc>
          <w:tcPr>
            <w:tcW w:w="693" w:type="pct"/>
          </w:tcPr>
          <w:p w14:paraId="132DDA12" w14:textId="77777777" w:rsidR="009A18FC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68" w:hanging="180"/>
              <w:rPr>
                <w:rFonts w:ascii="Times New Roman" w:hAnsi="Times New Roman" w:cs="Times New Roman"/>
              </w:rPr>
            </w:pPr>
            <w:r w:rsidRPr="00633155">
              <w:rPr>
                <w:rFonts w:ascii="Times New Roman" w:hAnsi="Times New Roman" w:cs="Times New Roman"/>
              </w:rPr>
              <w:t>Diesel Service Technician</w:t>
            </w:r>
          </w:p>
          <w:p w14:paraId="6A2899CE" w14:textId="04C1A043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68" w:hanging="180"/>
              <w:rPr>
                <w:rFonts w:ascii="Times New Roman" w:hAnsi="Times New Roman" w:cs="Times New Roman"/>
              </w:rPr>
            </w:pPr>
            <w:r w:rsidRPr="00633155">
              <w:rPr>
                <w:rFonts w:ascii="Times New Roman" w:hAnsi="Times New Roman" w:cs="Times New Roman"/>
              </w:rPr>
              <w:t>Transportation Logistics</w:t>
            </w:r>
          </w:p>
          <w:p w14:paraId="6085CC63" w14:textId="5A65205A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270"/>
              <w:rPr>
                <w:rFonts w:ascii="Times New Roman" w:hAnsi="Times New Roman" w:cs="Times New Roman"/>
              </w:rPr>
            </w:pPr>
          </w:p>
        </w:tc>
      </w:tr>
      <w:tr w:rsidR="009A18FC" w:rsidRPr="00063E64" w14:paraId="6F5740CC" w14:textId="77777777" w:rsidTr="009526B6">
        <w:trPr>
          <w:trHeight w:val="620"/>
        </w:trPr>
        <w:tc>
          <w:tcPr>
            <w:tcW w:w="764" w:type="pct"/>
            <w:vAlign w:val="center"/>
          </w:tcPr>
          <w:p w14:paraId="7E16F32C" w14:textId="5CF69AAB" w:rsidR="009A18FC" w:rsidRPr="000677A0" w:rsidRDefault="009A18FC" w:rsidP="009A18FC">
            <w:pPr>
              <w:pStyle w:val="NoSpacing"/>
              <w:jc w:val="center"/>
              <w:rPr>
                <w:rFonts w:ascii="Times New Roman" w:hAnsi="Times New Roman"/>
                <w:b/>
                <w:sz w:val="20"/>
              </w:rPr>
            </w:pPr>
            <w:r w:rsidRPr="000677A0">
              <w:rPr>
                <w:rFonts w:ascii="Times New Roman" w:hAnsi="Times New Roman"/>
                <w:b/>
                <w:sz w:val="20"/>
              </w:rPr>
              <w:t>Computer Science</w:t>
            </w:r>
          </w:p>
        </w:tc>
        <w:tc>
          <w:tcPr>
            <w:tcW w:w="556" w:type="pct"/>
          </w:tcPr>
          <w:p w14:paraId="4E3AC91C" w14:textId="381A4559" w:rsidR="009A18FC" w:rsidRPr="000677A0" w:rsidRDefault="009A18FC" w:rsidP="009A18FC">
            <w:pPr>
              <w:pStyle w:val="NoSpacing"/>
              <w:numPr>
                <w:ilvl w:val="0"/>
                <w:numId w:val="8"/>
              </w:numPr>
              <w:ind w:left="68" w:hanging="146"/>
              <w:rPr>
                <w:rFonts w:ascii="Times New Roman" w:hAnsi="Times New Roman"/>
                <w:sz w:val="20"/>
                <w:szCs w:val="20"/>
              </w:rPr>
            </w:pPr>
            <w:r w:rsidRPr="000677A0">
              <w:rPr>
                <w:rFonts w:ascii="Times New Roman" w:hAnsi="Times New Roman"/>
                <w:sz w:val="20"/>
                <w:szCs w:val="20"/>
              </w:rPr>
              <w:t>Computer Science and Engineering</w:t>
            </w:r>
          </w:p>
        </w:tc>
        <w:tc>
          <w:tcPr>
            <w:tcW w:w="625" w:type="pct"/>
          </w:tcPr>
          <w:p w14:paraId="404207B8" w14:textId="136A4B22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</w:tcPr>
          <w:p w14:paraId="402F01CC" w14:textId="77777777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14:paraId="6664D4C9" w14:textId="0DFE793C" w:rsidR="009A18FC" w:rsidRPr="0015749B" w:rsidRDefault="009A18FC" w:rsidP="009526B6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8"/>
              </w:numPr>
              <w:spacing w:before="240"/>
              <w:ind w:left="250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Science and Engineering</w:t>
            </w:r>
          </w:p>
        </w:tc>
        <w:tc>
          <w:tcPr>
            <w:tcW w:w="556" w:type="pct"/>
          </w:tcPr>
          <w:p w14:paraId="1C512C52" w14:textId="7E46A7EE" w:rsidR="009A18FC" w:rsidRPr="0015749B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</w:tabs>
              <w:ind w:left="164"/>
              <w:rPr>
                <w:rFonts w:ascii="Times New Roman" w:hAnsi="Times New Roman" w:cs="Times New Roman"/>
              </w:rPr>
            </w:pPr>
            <w:r w:rsidRPr="0015749B">
              <w:rPr>
                <w:rFonts w:ascii="Times New Roman" w:hAnsi="Times New Roman" w:cs="Times New Roman"/>
              </w:rPr>
              <w:t>Cyber Foundations I and II</w:t>
            </w:r>
          </w:p>
          <w:p w14:paraId="45440F84" w14:textId="77777777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5F141564" w14:textId="37D93F5A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</w:tcPr>
          <w:p w14:paraId="73B72D83" w14:textId="77777777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Computer Science and Engineering</w:t>
            </w:r>
          </w:p>
          <w:p w14:paraId="517BDBF7" w14:textId="4B7E8D2E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</w:tr>
      <w:tr w:rsidR="009A18FC" w:rsidRPr="00063E64" w14:paraId="0103E3B1" w14:textId="77777777" w:rsidTr="009526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764" w:type="pct"/>
            <w:vAlign w:val="center"/>
          </w:tcPr>
          <w:p w14:paraId="52C3530E" w14:textId="203697D5" w:rsidR="009A18FC" w:rsidRPr="00F4116C" w:rsidRDefault="009A18FC" w:rsidP="009A18F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r w:rsidRPr="00F4116C">
              <w:rPr>
                <w:rFonts w:ascii="Times New Roman" w:hAnsi="Times New Roman"/>
                <w:b/>
                <w:sz w:val="20"/>
              </w:rPr>
              <w:t>Enhancement Courses</w:t>
            </w:r>
          </w:p>
        </w:tc>
        <w:tc>
          <w:tcPr>
            <w:tcW w:w="556" w:type="pct"/>
          </w:tcPr>
          <w:p w14:paraId="3C9B0E63" w14:textId="68CE86A3" w:rsidR="009A18FC" w:rsidRPr="00F4116C" w:rsidRDefault="009A18FC" w:rsidP="009A18FC">
            <w:pPr>
              <w:pStyle w:val="NoSpacing"/>
              <w:numPr>
                <w:ilvl w:val="0"/>
                <w:numId w:val="6"/>
              </w:numPr>
              <w:ind w:left="68" w:hanging="180"/>
              <w:rPr>
                <w:rFonts w:ascii="Times New Roman" w:hAnsi="Times New Roman"/>
                <w:sz w:val="20"/>
              </w:rPr>
            </w:pPr>
            <w:r w:rsidRPr="00F4116C">
              <w:rPr>
                <w:rFonts w:ascii="Times New Roman" w:hAnsi="Times New Roman"/>
                <w:sz w:val="20"/>
              </w:rPr>
              <w:t>Keystone</w:t>
            </w:r>
          </w:p>
        </w:tc>
        <w:tc>
          <w:tcPr>
            <w:tcW w:w="625" w:type="pct"/>
          </w:tcPr>
          <w:p w14:paraId="2383BD30" w14:textId="2649B891" w:rsidR="009A18FC" w:rsidRPr="00F4116C" w:rsidRDefault="009A18FC" w:rsidP="009A18FC">
            <w:pPr>
              <w:pStyle w:val="NoSpacing"/>
              <w:tabs>
                <w:tab w:val="left" w:pos="338"/>
              </w:tabs>
              <w:ind w:left="-112"/>
              <w:rPr>
                <w:rFonts w:ascii="Times New Roman" w:hAnsi="Times New Roman"/>
                <w:sz w:val="20"/>
              </w:rPr>
            </w:pPr>
          </w:p>
        </w:tc>
        <w:tc>
          <w:tcPr>
            <w:tcW w:w="660" w:type="pct"/>
          </w:tcPr>
          <w:p w14:paraId="753A6CE3" w14:textId="01BF9DB9" w:rsidR="009A18FC" w:rsidRDefault="009A18FC" w:rsidP="009A18FC">
            <w:pPr>
              <w:pStyle w:val="NoSpacing"/>
              <w:numPr>
                <w:ilvl w:val="0"/>
                <w:numId w:val="6"/>
              </w:numPr>
              <w:tabs>
                <w:tab w:val="left" w:pos="338"/>
              </w:tabs>
              <w:ind w:left="68" w:hanging="180"/>
              <w:rPr>
                <w:rFonts w:ascii="Times New Roman" w:hAnsi="Times New Roman"/>
                <w:sz w:val="20"/>
              </w:rPr>
            </w:pPr>
            <w:r w:rsidRPr="00F4116C">
              <w:rPr>
                <w:rFonts w:ascii="Times New Roman" w:hAnsi="Times New Roman"/>
                <w:sz w:val="20"/>
              </w:rPr>
              <w:t>Entrepreneursh</w:t>
            </w:r>
            <w:r w:rsidR="009526B6">
              <w:rPr>
                <w:rFonts w:ascii="Times New Roman" w:hAnsi="Times New Roman"/>
                <w:sz w:val="20"/>
              </w:rPr>
              <w:t>i</w:t>
            </w:r>
            <w:r w:rsidRPr="00F4116C">
              <w:rPr>
                <w:rFonts w:ascii="Times New Roman" w:hAnsi="Times New Roman"/>
                <w:sz w:val="20"/>
              </w:rPr>
              <w:t>p</w:t>
            </w:r>
          </w:p>
          <w:p w14:paraId="0FFDB062" w14:textId="0EB6581E" w:rsidR="009A18FC" w:rsidRPr="0015749B" w:rsidRDefault="009A18FC" w:rsidP="009A18FC">
            <w:pPr>
              <w:pStyle w:val="NoSpacing"/>
              <w:numPr>
                <w:ilvl w:val="0"/>
                <w:numId w:val="6"/>
              </w:numPr>
              <w:tabs>
                <w:tab w:val="left" w:pos="338"/>
              </w:tabs>
              <w:ind w:left="68" w:hanging="18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International Business</w:t>
            </w:r>
          </w:p>
        </w:tc>
        <w:tc>
          <w:tcPr>
            <w:tcW w:w="591" w:type="pct"/>
          </w:tcPr>
          <w:p w14:paraId="12646031" w14:textId="68094F31" w:rsidR="009A18FC" w:rsidRPr="0015749B" w:rsidRDefault="009A18FC" w:rsidP="009A18FC">
            <w:pPr>
              <w:pStyle w:val="NoSpacing"/>
              <w:numPr>
                <w:ilvl w:val="0"/>
                <w:numId w:val="6"/>
              </w:numPr>
              <w:ind w:left="74" w:hanging="150"/>
              <w:rPr>
                <w:rFonts w:ascii="Times New Roman" w:hAnsi="Times New Roman"/>
              </w:rPr>
            </w:pPr>
            <w:r w:rsidRPr="0015749B">
              <w:rPr>
                <w:rFonts w:ascii="Times New Roman" w:hAnsi="Times New Roman"/>
                <w:sz w:val="20"/>
                <w:szCs w:val="20"/>
              </w:rPr>
              <w:t>Work Based Learning</w:t>
            </w:r>
          </w:p>
        </w:tc>
        <w:tc>
          <w:tcPr>
            <w:tcW w:w="556" w:type="pct"/>
          </w:tcPr>
          <w:p w14:paraId="05F15F91" w14:textId="77777777" w:rsidR="009A18FC" w:rsidRDefault="009A18FC" w:rsidP="009A18FC">
            <w:pPr>
              <w:pStyle w:val="NoSpacing"/>
              <w:numPr>
                <w:ilvl w:val="0"/>
                <w:numId w:val="6"/>
              </w:numPr>
              <w:ind w:left="74" w:hanging="180"/>
              <w:rPr>
                <w:rFonts w:ascii="Times New Roman" w:hAnsi="Times New Roman"/>
                <w:sz w:val="20"/>
                <w:szCs w:val="20"/>
              </w:rPr>
            </w:pPr>
            <w:r w:rsidRPr="0015749B">
              <w:rPr>
                <w:rFonts w:ascii="Times New Roman" w:hAnsi="Times New Roman"/>
                <w:sz w:val="20"/>
                <w:szCs w:val="20"/>
              </w:rPr>
              <w:t>Family and Consumer Science</w:t>
            </w:r>
          </w:p>
          <w:p w14:paraId="2FCB014F" w14:textId="64347BFF" w:rsidR="009A18FC" w:rsidRPr="004B0AD6" w:rsidRDefault="009A18FC" w:rsidP="009A18FC">
            <w:pPr>
              <w:pStyle w:val="NoSpacing"/>
              <w:numPr>
                <w:ilvl w:val="0"/>
                <w:numId w:val="6"/>
              </w:numPr>
              <w:ind w:left="74" w:hanging="180"/>
              <w:rPr>
                <w:rFonts w:ascii="Times New Roman" w:hAnsi="Times New Roman"/>
                <w:sz w:val="20"/>
                <w:szCs w:val="20"/>
              </w:rPr>
            </w:pPr>
            <w:r w:rsidRPr="004B0AD6">
              <w:rPr>
                <w:rFonts w:ascii="Times New Roman" w:hAnsi="Times New Roman"/>
                <w:sz w:val="20"/>
                <w:szCs w:val="20"/>
              </w:rPr>
              <w:t>Contemporar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Pr="004B0AD6">
              <w:rPr>
                <w:rFonts w:ascii="Times New Roman" w:hAnsi="Times New Roman"/>
                <w:sz w:val="20"/>
                <w:szCs w:val="20"/>
              </w:rPr>
              <w:t>Health</w:t>
            </w:r>
          </w:p>
        </w:tc>
        <w:tc>
          <w:tcPr>
            <w:tcW w:w="555" w:type="pct"/>
          </w:tcPr>
          <w:p w14:paraId="19FDEE72" w14:textId="64BFD69C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ind w:left="164"/>
            </w:pPr>
            <w:r>
              <w:rPr>
                <w:rFonts w:ascii="Times New Roman" w:hAnsi="Times New Roman" w:cs="Times New Roman"/>
              </w:rPr>
              <w:t>Keystone</w:t>
            </w:r>
          </w:p>
        </w:tc>
        <w:tc>
          <w:tcPr>
            <w:tcW w:w="693" w:type="pct"/>
          </w:tcPr>
          <w:p w14:paraId="16E2A3A8" w14:textId="5660657B" w:rsidR="009A18FC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161"/>
              </w:tabs>
              <w:ind w:left="161" w:hanging="180"/>
              <w:rPr>
                <w:rFonts w:ascii="Times New Roman" w:hAnsi="Times New Roman" w:cs="Times New Roman"/>
              </w:rPr>
            </w:pPr>
            <w:r w:rsidRPr="0046793F">
              <w:rPr>
                <w:rFonts w:ascii="Times New Roman" w:hAnsi="Times New Roman" w:cs="Times New Roman"/>
              </w:rPr>
              <w:t>Entrepreneurship</w:t>
            </w:r>
          </w:p>
          <w:p w14:paraId="2A562BFC" w14:textId="15BCE9AF" w:rsidR="009A18FC" w:rsidRPr="0046793F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161"/>
              </w:tabs>
              <w:ind w:left="161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International Business</w:t>
            </w:r>
          </w:p>
        </w:tc>
      </w:tr>
      <w:tr w:rsidR="009A18FC" w:rsidRPr="00063E64" w14:paraId="16F7BB8C" w14:textId="77777777" w:rsidTr="009526B6">
        <w:trPr>
          <w:trHeight w:val="728"/>
        </w:trPr>
        <w:tc>
          <w:tcPr>
            <w:tcW w:w="764" w:type="pct"/>
            <w:vAlign w:val="center"/>
          </w:tcPr>
          <w:p w14:paraId="61081A37" w14:textId="2238827F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633155">
              <w:rPr>
                <w:rFonts w:ascii="Times New Roman" w:hAnsi="Times New Roman" w:cs="Times New Roman"/>
                <w:b/>
              </w:rPr>
              <w:t>Early College High School (ECHS) Seminars</w:t>
            </w:r>
          </w:p>
          <w:p w14:paraId="12A2A794" w14:textId="403294CB" w:rsidR="009A18FC" w:rsidRPr="00633155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633155">
              <w:rPr>
                <w:rFonts w:ascii="Times New Roman" w:hAnsi="Times New Roman" w:cs="Times New Roman"/>
                <w:b/>
              </w:rPr>
              <w:t>and College and Career Readiness (CCR)</w:t>
            </w:r>
          </w:p>
        </w:tc>
        <w:tc>
          <w:tcPr>
            <w:tcW w:w="556" w:type="pct"/>
          </w:tcPr>
          <w:p w14:paraId="050388A4" w14:textId="77777777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</w:tcPr>
          <w:p w14:paraId="739DA26D" w14:textId="72DC0A59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660" w:type="pct"/>
          </w:tcPr>
          <w:p w14:paraId="016D238E" w14:textId="4FF68362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591" w:type="pct"/>
          </w:tcPr>
          <w:p w14:paraId="5E45EBCE" w14:textId="77777777" w:rsidR="009A18FC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ECHS Freshman, Sophomore, Junior, and Senior Seminars</w:t>
            </w:r>
          </w:p>
          <w:p w14:paraId="3B742AA2" w14:textId="77777777" w:rsidR="009A18FC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CCR</w:t>
            </w:r>
          </w:p>
          <w:p w14:paraId="52F9A253" w14:textId="77777777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556" w:type="pct"/>
          </w:tcPr>
          <w:p w14:paraId="4DD53CA5" w14:textId="2E77E791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555" w:type="pct"/>
          </w:tcPr>
          <w:p w14:paraId="088459DD" w14:textId="1A6B198C" w:rsidR="009A18FC" w:rsidRPr="00CE0743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  <w:tc>
          <w:tcPr>
            <w:tcW w:w="693" w:type="pct"/>
          </w:tcPr>
          <w:p w14:paraId="69C321BB" w14:textId="77777777" w:rsidR="009A18FC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ECHS Freshman, Sophomore, Junior, and Senior Seminars</w:t>
            </w:r>
          </w:p>
          <w:p w14:paraId="7DF1EC34" w14:textId="77777777" w:rsidR="009A18FC" w:rsidRDefault="009A18FC" w:rsidP="009A18FC">
            <w:pPr>
              <w:pStyle w:val="cells-notnumbered"/>
              <w:framePr w:hSpace="0" w:wrap="auto" w:vAnchor="margin" w:hAnchor="text" w:xAlign="left" w:yAlign="inline"/>
              <w:tabs>
                <w:tab w:val="clear" w:pos="486"/>
                <w:tab w:val="num" w:pos="74"/>
              </w:tabs>
              <w:spacing w:before="240"/>
              <w:ind w:left="74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CCR</w:t>
            </w:r>
          </w:p>
          <w:p w14:paraId="5878378B" w14:textId="77777777" w:rsidR="009A18FC" w:rsidRPr="00D352AF" w:rsidRDefault="009A18FC" w:rsidP="009A18FC">
            <w:pPr>
              <w:pStyle w:val="cells-notnumbered"/>
              <w:framePr w:hSpace="0" w:wrap="auto" w:vAnchor="margin" w:hAnchor="text" w:xAlign="left" w:yAlign="inline"/>
              <w:numPr>
                <w:ilvl w:val="0"/>
                <w:numId w:val="0"/>
              </w:numPr>
              <w:spacing w:before="240"/>
              <w:ind w:left="74"/>
              <w:rPr>
                <w:rFonts w:ascii="Times New Roman" w:hAnsi="Times New Roman" w:cs="Times New Roman"/>
              </w:rPr>
            </w:pPr>
          </w:p>
        </w:tc>
      </w:tr>
    </w:tbl>
    <w:p w14:paraId="0F9E9943" w14:textId="36139693" w:rsidR="008B31D8" w:rsidRPr="00B63819" w:rsidRDefault="008B31D8" w:rsidP="009C5791">
      <w:pPr>
        <w:pStyle w:val="cells-notnumbered"/>
        <w:framePr w:hSpace="0" w:wrap="auto" w:vAnchor="margin" w:hAnchor="text" w:xAlign="left" w:yAlign="inline"/>
        <w:numPr>
          <w:ilvl w:val="0"/>
          <w:numId w:val="0"/>
        </w:numPr>
        <w:spacing w:before="240"/>
        <w:ind w:left="486" w:hanging="216"/>
      </w:pPr>
    </w:p>
    <w:sectPr w:rsidR="008B31D8" w:rsidRPr="00B63819" w:rsidSect="001A6CA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F5DC" w14:textId="77777777" w:rsidR="009961FC" w:rsidRDefault="009961FC" w:rsidP="008C2286">
      <w:r>
        <w:separator/>
      </w:r>
    </w:p>
  </w:endnote>
  <w:endnote w:type="continuationSeparator" w:id="0">
    <w:p w14:paraId="4F1A6F69" w14:textId="77777777" w:rsidR="009961FC" w:rsidRDefault="009961FC" w:rsidP="008C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utura">
    <w:altName w:val="﷽﷽﷽﷽﷽﷽﷽﷽"/>
    <w:charset w:val="00"/>
    <w:family w:val="swiss"/>
    <w:pitch w:val="variable"/>
    <w:sig w:usb0="A00002AF" w:usb1="5000214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74D5" w14:textId="77777777" w:rsidR="0056588F" w:rsidRDefault="0056588F" w:rsidP="007A10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7E6AE" w14:textId="77777777" w:rsidR="0056588F" w:rsidRDefault="00565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C4BFA" w14:textId="05326446" w:rsidR="0056588F" w:rsidRPr="00C47D02" w:rsidRDefault="0056588F" w:rsidP="00D5463A">
    <w:pPr>
      <w:pStyle w:val="Footer"/>
      <w:jc w:val="center"/>
      <w:rPr>
        <w:color w:val="303030" w:themeColor="text2"/>
      </w:rPr>
    </w:pPr>
    <w:r>
      <w:rPr>
        <w:noProof/>
      </w:rPr>
      <w:drawing>
        <wp:inline distT="0" distB="0" distL="0" distR="0" wp14:anchorId="793D8A86" wp14:editId="48F82041">
          <wp:extent cx="2867025" cy="54032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IZONTAL_PRINT_maroon_1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433" cy="549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0029" w14:textId="18AF5CBD" w:rsidR="0056588F" w:rsidRPr="007A109A" w:rsidRDefault="0056588F" w:rsidP="00B82826">
    <w:pPr>
      <w:pStyle w:val="Footer"/>
      <w:jc w:val="center"/>
    </w:pPr>
    <w:r>
      <w:rPr>
        <w:noProof/>
      </w:rPr>
      <w:drawing>
        <wp:inline distT="0" distB="0" distL="0" distR="0" wp14:anchorId="1A858BC4" wp14:editId="57C9762B">
          <wp:extent cx="2867025" cy="54032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IZONTAL_PRINT_maroon_1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433" cy="549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3943B" w14:textId="77777777" w:rsidR="009961FC" w:rsidRDefault="009961FC" w:rsidP="008C2286">
      <w:r>
        <w:separator/>
      </w:r>
    </w:p>
  </w:footnote>
  <w:footnote w:type="continuationSeparator" w:id="0">
    <w:p w14:paraId="770E273B" w14:textId="77777777" w:rsidR="009961FC" w:rsidRDefault="009961FC" w:rsidP="008C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B65E9" w14:textId="77777777" w:rsidR="00FD31CA" w:rsidRDefault="00FD31CA" w:rsidP="00FD31CA">
    <w:pPr>
      <w:jc w:val="right"/>
      <w:rPr>
        <w:color w:val="303030" w:themeColor="text2"/>
        <w:sz w:val="20"/>
        <w:szCs w:val="20"/>
      </w:rPr>
    </w:pPr>
    <w:r w:rsidRPr="001A6CA5">
      <w:rPr>
        <w:color w:val="303030" w:themeColor="text2"/>
        <w:sz w:val="20"/>
        <w:szCs w:val="20"/>
      </w:rPr>
      <w:t>Proposed Schedule for Revision of CTE Curricula</w:t>
    </w:r>
  </w:p>
  <w:p w14:paraId="3A0B53EF" w14:textId="556A58BE" w:rsidR="0056588F" w:rsidRPr="00FD31CA" w:rsidRDefault="0056588F" w:rsidP="00FD31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4C9F" w14:textId="77777777" w:rsidR="0056588F" w:rsidRDefault="0056588F" w:rsidP="008B31D8">
    <w:pPr>
      <w:jc w:val="right"/>
      <w:rPr>
        <w:color w:val="303030" w:themeColor="text2"/>
        <w:sz w:val="20"/>
        <w:szCs w:val="20"/>
      </w:rPr>
    </w:pPr>
    <w:r w:rsidRPr="001A6CA5">
      <w:rPr>
        <w:color w:val="303030" w:themeColor="text2"/>
        <w:sz w:val="20"/>
        <w:szCs w:val="20"/>
      </w:rPr>
      <w:t>Proposed Schedule for Revision of CTE Curricula</w:t>
    </w:r>
  </w:p>
  <w:p w14:paraId="6A7B2AB4" w14:textId="2C96C650" w:rsidR="0056588F" w:rsidRPr="00B63819" w:rsidRDefault="0056588F" w:rsidP="008B31D8">
    <w:pPr>
      <w:jc w:val="right"/>
      <w:rPr>
        <w:color w:val="595959" w:themeColor="text1" w:themeTint="A6"/>
        <w:sz w:val="18"/>
        <w:szCs w:val="18"/>
      </w:rPr>
    </w:pPr>
    <w:r w:rsidRPr="00B63819">
      <w:rPr>
        <w:color w:val="595959" w:themeColor="text1" w:themeTint="A6"/>
        <w:sz w:val="18"/>
        <w:szCs w:val="18"/>
      </w:rPr>
      <w:t xml:space="preserve">Last Modified: </w:t>
    </w:r>
    <w:r w:rsidR="005D1377">
      <w:rPr>
        <w:color w:val="595959" w:themeColor="text1" w:themeTint="A6"/>
        <w:sz w:val="18"/>
        <w:szCs w:val="18"/>
      </w:rPr>
      <w:t>July 12, 2022</w:t>
    </w:r>
  </w:p>
  <w:p w14:paraId="5BFAA77D" w14:textId="7A762626" w:rsidR="0056588F" w:rsidRDefault="0056588F" w:rsidP="008B31D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C17"/>
    <w:multiLevelType w:val="hybridMultilevel"/>
    <w:tmpl w:val="DEA06402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 w15:restartNumberingAfterBreak="0">
    <w:nsid w:val="02D319E5"/>
    <w:multiLevelType w:val="hybridMultilevel"/>
    <w:tmpl w:val="1AE4FAEA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0DCB5DC2"/>
    <w:multiLevelType w:val="hybridMultilevel"/>
    <w:tmpl w:val="B71E8210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13025D40"/>
    <w:multiLevelType w:val="hybridMultilevel"/>
    <w:tmpl w:val="46C69C7C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 w15:restartNumberingAfterBreak="0">
    <w:nsid w:val="43001FF9"/>
    <w:multiLevelType w:val="hybridMultilevel"/>
    <w:tmpl w:val="D9845562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6C014042"/>
    <w:multiLevelType w:val="hybridMultilevel"/>
    <w:tmpl w:val="C1A2E018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" w15:restartNumberingAfterBreak="0">
    <w:nsid w:val="774F72F7"/>
    <w:multiLevelType w:val="hybridMultilevel"/>
    <w:tmpl w:val="8DB84C54"/>
    <w:lvl w:ilvl="0" w:tplc="C9EAB394">
      <w:start w:val="1"/>
      <w:numFmt w:val="bullet"/>
      <w:pStyle w:val="cells-notnumbered"/>
      <w:lvlText w:val=""/>
      <w:lvlJc w:val="left"/>
      <w:pPr>
        <w:tabs>
          <w:tab w:val="num" w:pos="486"/>
        </w:tabs>
        <w:ind w:left="48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90451"/>
    <w:multiLevelType w:val="hybridMultilevel"/>
    <w:tmpl w:val="994EEE14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8" w15:restartNumberingAfterBreak="0">
    <w:nsid w:val="7D404DC1"/>
    <w:multiLevelType w:val="hybridMultilevel"/>
    <w:tmpl w:val="B5E8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80888"/>
    <w:multiLevelType w:val="hybridMultilevel"/>
    <w:tmpl w:val="B928C6B4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0" w15:restartNumberingAfterBreak="0">
    <w:nsid w:val="7FDF746B"/>
    <w:multiLevelType w:val="hybridMultilevel"/>
    <w:tmpl w:val="E526803E"/>
    <w:lvl w:ilvl="0" w:tplc="04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 w16cid:durableId="1624731612">
    <w:abstractNumId w:val="6"/>
  </w:num>
  <w:num w:numId="2" w16cid:durableId="382947252">
    <w:abstractNumId w:val="1"/>
  </w:num>
  <w:num w:numId="3" w16cid:durableId="1341666866">
    <w:abstractNumId w:val="0"/>
  </w:num>
  <w:num w:numId="4" w16cid:durableId="1514611799">
    <w:abstractNumId w:val="7"/>
  </w:num>
  <w:num w:numId="5" w16cid:durableId="717051940">
    <w:abstractNumId w:val="4"/>
  </w:num>
  <w:num w:numId="6" w16cid:durableId="830147506">
    <w:abstractNumId w:val="10"/>
  </w:num>
  <w:num w:numId="7" w16cid:durableId="2045668972">
    <w:abstractNumId w:val="9"/>
  </w:num>
  <w:num w:numId="8" w16cid:durableId="985742697">
    <w:abstractNumId w:val="8"/>
  </w:num>
  <w:num w:numId="9" w16cid:durableId="668216739">
    <w:abstractNumId w:val="2"/>
  </w:num>
  <w:num w:numId="10" w16cid:durableId="1718435753">
    <w:abstractNumId w:val="5"/>
  </w:num>
  <w:num w:numId="11" w16cid:durableId="83919365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57"/>
    <w:rsid w:val="00023BB6"/>
    <w:rsid w:val="00026759"/>
    <w:rsid w:val="00034E32"/>
    <w:rsid w:val="000463A0"/>
    <w:rsid w:val="00055DFF"/>
    <w:rsid w:val="00063E64"/>
    <w:rsid w:val="0006525D"/>
    <w:rsid w:val="000677A0"/>
    <w:rsid w:val="00081C17"/>
    <w:rsid w:val="00081DAB"/>
    <w:rsid w:val="00093A47"/>
    <w:rsid w:val="000A3EE1"/>
    <w:rsid w:val="000E4D40"/>
    <w:rsid w:val="00104E6D"/>
    <w:rsid w:val="0010568B"/>
    <w:rsid w:val="001120C8"/>
    <w:rsid w:val="00123365"/>
    <w:rsid w:val="00125CF5"/>
    <w:rsid w:val="0013146F"/>
    <w:rsid w:val="00133D92"/>
    <w:rsid w:val="0013500E"/>
    <w:rsid w:val="00143395"/>
    <w:rsid w:val="00147F26"/>
    <w:rsid w:val="0015749B"/>
    <w:rsid w:val="001638E0"/>
    <w:rsid w:val="00175C82"/>
    <w:rsid w:val="0017781E"/>
    <w:rsid w:val="001A261D"/>
    <w:rsid w:val="001A6CA5"/>
    <w:rsid w:val="001C2386"/>
    <w:rsid w:val="001C2E9E"/>
    <w:rsid w:val="00212AC0"/>
    <w:rsid w:val="00215735"/>
    <w:rsid w:val="00222565"/>
    <w:rsid w:val="00234EDC"/>
    <w:rsid w:val="002435D3"/>
    <w:rsid w:val="002470F0"/>
    <w:rsid w:val="00250C5B"/>
    <w:rsid w:val="00261A0E"/>
    <w:rsid w:val="002A7277"/>
    <w:rsid w:val="002A7C37"/>
    <w:rsid w:val="002C10C0"/>
    <w:rsid w:val="002C2E98"/>
    <w:rsid w:val="002C424E"/>
    <w:rsid w:val="002F2677"/>
    <w:rsid w:val="00301AE0"/>
    <w:rsid w:val="00301E57"/>
    <w:rsid w:val="003050F4"/>
    <w:rsid w:val="0030637F"/>
    <w:rsid w:val="00307955"/>
    <w:rsid w:val="00311B8B"/>
    <w:rsid w:val="00315FC8"/>
    <w:rsid w:val="00335DBF"/>
    <w:rsid w:val="003972B6"/>
    <w:rsid w:val="003A6367"/>
    <w:rsid w:val="003A72D0"/>
    <w:rsid w:val="003D1304"/>
    <w:rsid w:val="003D30A4"/>
    <w:rsid w:val="003D3828"/>
    <w:rsid w:val="003D4388"/>
    <w:rsid w:val="003D4A13"/>
    <w:rsid w:val="003E02D7"/>
    <w:rsid w:val="003F21C3"/>
    <w:rsid w:val="00403E80"/>
    <w:rsid w:val="00405BD3"/>
    <w:rsid w:val="00423851"/>
    <w:rsid w:val="00425561"/>
    <w:rsid w:val="00461AC3"/>
    <w:rsid w:val="0046443D"/>
    <w:rsid w:val="0046793F"/>
    <w:rsid w:val="00471D58"/>
    <w:rsid w:val="00483816"/>
    <w:rsid w:val="00487638"/>
    <w:rsid w:val="004B0AD6"/>
    <w:rsid w:val="004B5EB1"/>
    <w:rsid w:val="004C3937"/>
    <w:rsid w:val="004E5B14"/>
    <w:rsid w:val="004F0857"/>
    <w:rsid w:val="004F33E5"/>
    <w:rsid w:val="00516E9E"/>
    <w:rsid w:val="00525510"/>
    <w:rsid w:val="00530038"/>
    <w:rsid w:val="00533FA2"/>
    <w:rsid w:val="00543729"/>
    <w:rsid w:val="0055781C"/>
    <w:rsid w:val="005633AB"/>
    <w:rsid w:val="0056483F"/>
    <w:rsid w:val="0056588F"/>
    <w:rsid w:val="005804E7"/>
    <w:rsid w:val="00585EDA"/>
    <w:rsid w:val="005A4CFC"/>
    <w:rsid w:val="005A654D"/>
    <w:rsid w:val="005B079F"/>
    <w:rsid w:val="005B24E5"/>
    <w:rsid w:val="005B51F6"/>
    <w:rsid w:val="005C585F"/>
    <w:rsid w:val="005D1377"/>
    <w:rsid w:val="005F4BA9"/>
    <w:rsid w:val="00603A24"/>
    <w:rsid w:val="00620D0D"/>
    <w:rsid w:val="00633155"/>
    <w:rsid w:val="00640B9B"/>
    <w:rsid w:val="00641B74"/>
    <w:rsid w:val="00644EAC"/>
    <w:rsid w:val="00660FFC"/>
    <w:rsid w:val="00662559"/>
    <w:rsid w:val="00690F40"/>
    <w:rsid w:val="0069779E"/>
    <w:rsid w:val="006A4091"/>
    <w:rsid w:val="006A4234"/>
    <w:rsid w:val="006A7806"/>
    <w:rsid w:val="006B4993"/>
    <w:rsid w:val="006C6AC9"/>
    <w:rsid w:val="006E1832"/>
    <w:rsid w:val="006E72CC"/>
    <w:rsid w:val="006F17D1"/>
    <w:rsid w:val="007164E6"/>
    <w:rsid w:val="0073115E"/>
    <w:rsid w:val="00734DAD"/>
    <w:rsid w:val="007421C7"/>
    <w:rsid w:val="0074419C"/>
    <w:rsid w:val="00746D79"/>
    <w:rsid w:val="00747CA1"/>
    <w:rsid w:val="0076137D"/>
    <w:rsid w:val="0078479C"/>
    <w:rsid w:val="007A109A"/>
    <w:rsid w:val="007D7772"/>
    <w:rsid w:val="007E5CA2"/>
    <w:rsid w:val="00810C5D"/>
    <w:rsid w:val="00813FED"/>
    <w:rsid w:val="00820715"/>
    <w:rsid w:val="008208B8"/>
    <w:rsid w:val="00820D21"/>
    <w:rsid w:val="008223BE"/>
    <w:rsid w:val="00823BAC"/>
    <w:rsid w:val="008340BA"/>
    <w:rsid w:val="0083710C"/>
    <w:rsid w:val="008460F4"/>
    <w:rsid w:val="0087223F"/>
    <w:rsid w:val="00874C3C"/>
    <w:rsid w:val="00891BB5"/>
    <w:rsid w:val="008A160F"/>
    <w:rsid w:val="008A7333"/>
    <w:rsid w:val="008B31D8"/>
    <w:rsid w:val="008C2286"/>
    <w:rsid w:val="008D247B"/>
    <w:rsid w:val="008D26C4"/>
    <w:rsid w:val="008E0CC0"/>
    <w:rsid w:val="008F319B"/>
    <w:rsid w:val="00916167"/>
    <w:rsid w:val="00927DB5"/>
    <w:rsid w:val="00936CC2"/>
    <w:rsid w:val="00941927"/>
    <w:rsid w:val="00941F2D"/>
    <w:rsid w:val="009526B6"/>
    <w:rsid w:val="00952F5D"/>
    <w:rsid w:val="00953B8C"/>
    <w:rsid w:val="00960DC2"/>
    <w:rsid w:val="00964256"/>
    <w:rsid w:val="00994631"/>
    <w:rsid w:val="009961FC"/>
    <w:rsid w:val="009A18FC"/>
    <w:rsid w:val="009A4B83"/>
    <w:rsid w:val="009B49F5"/>
    <w:rsid w:val="009B77BF"/>
    <w:rsid w:val="009C5791"/>
    <w:rsid w:val="009C7681"/>
    <w:rsid w:val="009E79E2"/>
    <w:rsid w:val="00A0436C"/>
    <w:rsid w:val="00A04CF7"/>
    <w:rsid w:val="00A23D43"/>
    <w:rsid w:val="00A33B68"/>
    <w:rsid w:val="00A64992"/>
    <w:rsid w:val="00A7651A"/>
    <w:rsid w:val="00A9207B"/>
    <w:rsid w:val="00AA600A"/>
    <w:rsid w:val="00AD7CFA"/>
    <w:rsid w:val="00AE3946"/>
    <w:rsid w:val="00AE7103"/>
    <w:rsid w:val="00AE7367"/>
    <w:rsid w:val="00B0625B"/>
    <w:rsid w:val="00B21BED"/>
    <w:rsid w:val="00B23352"/>
    <w:rsid w:val="00B2432C"/>
    <w:rsid w:val="00B306C0"/>
    <w:rsid w:val="00B37E97"/>
    <w:rsid w:val="00B40F8D"/>
    <w:rsid w:val="00B4668A"/>
    <w:rsid w:val="00B53F32"/>
    <w:rsid w:val="00B61B17"/>
    <w:rsid w:val="00B63819"/>
    <w:rsid w:val="00B729F4"/>
    <w:rsid w:val="00B72BD1"/>
    <w:rsid w:val="00B800D3"/>
    <w:rsid w:val="00B8059E"/>
    <w:rsid w:val="00B82826"/>
    <w:rsid w:val="00B832B1"/>
    <w:rsid w:val="00BA3BD5"/>
    <w:rsid w:val="00BA5AC2"/>
    <w:rsid w:val="00BC26C6"/>
    <w:rsid w:val="00BD3516"/>
    <w:rsid w:val="00BF008C"/>
    <w:rsid w:val="00C01F90"/>
    <w:rsid w:val="00C02677"/>
    <w:rsid w:val="00C052C8"/>
    <w:rsid w:val="00C47D02"/>
    <w:rsid w:val="00C50DBD"/>
    <w:rsid w:val="00CB5C51"/>
    <w:rsid w:val="00CD03FD"/>
    <w:rsid w:val="00CE0743"/>
    <w:rsid w:val="00D00381"/>
    <w:rsid w:val="00D01243"/>
    <w:rsid w:val="00D074B6"/>
    <w:rsid w:val="00D205C2"/>
    <w:rsid w:val="00D26CE9"/>
    <w:rsid w:val="00D30B1E"/>
    <w:rsid w:val="00D352AF"/>
    <w:rsid w:val="00D45DC6"/>
    <w:rsid w:val="00D465C6"/>
    <w:rsid w:val="00D5463A"/>
    <w:rsid w:val="00D562BB"/>
    <w:rsid w:val="00D639A8"/>
    <w:rsid w:val="00DA706D"/>
    <w:rsid w:val="00DB0EBB"/>
    <w:rsid w:val="00DB6A49"/>
    <w:rsid w:val="00DC4D7A"/>
    <w:rsid w:val="00DD331E"/>
    <w:rsid w:val="00DE0A4D"/>
    <w:rsid w:val="00E01040"/>
    <w:rsid w:val="00E03AC7"/>
    <w:rsid w:val="00E0624D"/>
    <w:rsid w:val="00E254C3"/>
    <w:rsid w:val="00E34942"/>
    <w:rsid w:val="00E34B9E"/>
    <w:rsid w:val="00E51CCA"/>
    <w:rsid w:val="00E63488"/>
    <w:rsid w:val="00E641FA"/>
    <w:rsid w:val="00EA451C"/>
    <w:rsid w:val="00EA5E3B"/>
    <w:rsid w:val="00EC4299"/>
    <w:rsid w:val="00EC6BBC"/>
    <w:rsid w:val="00EC739A"/>
    <w:rsid w:val="00EF3949"/>
    <w:rsid w:val="00F02862"/>
    <w:rsid w:val="00F0762E"/>
    <w:rsid w:val="00F215E7"/>
    <w:rsid w:val="00F240AF"/>
    <w:rsid w:val="00F24EB3"/>
    <w:rsid w:val="00F2659C"/>
    <w:rsid w:val="00F4116C"/>
    <w:rsid w:val="00F54EF2"/>
    <w:rsid w:val="00F610DE"/>
    <w:rsid w:val="00F65318"/>
    <w:rsid w:val="00F66DC8"/>
    <w:rsid w:val="00F6725D"/>
    <w:rsid w:val="00F6726E"/>
    <w:rsid w:val="00F67C0F"/>
    <w:rsid w:val="00F85363"/>
    <w:rsid w:val="00F85F46"/>
    <w:rsid w:val="00FC2DE3"/>
    <w:rsid w:val="00FC4AAF"/>
    <w:rsid w:val="00FD31CA"/>
    <w:rsid w:val="00FD3BCA"/>
    <w:rsid w:val="00FE5206"/>
    <w:rsid w:val="34359B36"/>
    <w:rsid w:val="5565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918EC4"/>
  <w14:defaultImageDpi w14:val="300"/>
  <w15:docId w15:val="{6D358BA1-9312-4A52-9956-77F21D3F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826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uiPriority w:val="1"/>
    <w:qFormat/>
    <w:rsid w:val="00B82826"/>
    <w:pPr>
      <w:outlineLvl w:val="0"/>
    </w:pPr>
    <w:rPr>
      <w:b/>
      <w:color w:val="630C0D" w:themeColor="accent1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rsid w:val="00B82826"/>
    <w:pPr>
      <w:keepNext/>
      <w:keepLines/>
      <w:jc w:val="both"/>
      <w:outlineLvl w:val="1"/>
    </w:pPr>
    <w:rPr>
      <w:b/>
      <w:bCs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826"/>
    <w:pPr>
      <w:keepNext/>
      <w:keepLines/>
      <w:outlineLvl w:val="2"/>
    </w:pPr>
    <w:rPr>
      <w:rFonts w:eastAsiaTheme="majorEastAsia" w:cstheme="majorBidi"/>
      <w:b/>
      <w:bCs/>
      <w:i/>
      <w:color w:val="9F8413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B82826"/>
    <w:pPr>
      <w:keepNext/>
      <w:keepLines/>
      <w:spacing w:before="200"/>
      <w:outlineLvl w:val="3"/>
    </w:pPr>
    <w:rPr>
      <w:rFonts w:eastAsiaTheme="majorEastAsia" w:cstheme="majorBidi"/>
      <w:bCs/>
      <w:i/>
      <w:iCs/>
      <w:color w:val="630C0D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826"/>
    <w:pPr>
      <w:keepNext/>
      <w:keepLines/>
      <w:spacing w:before="4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2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286"/>
  </w:style>
  <w:style w:type="paragraph" w:styleId="Footer">
    <w:name w:val="footer"/>
    <w:basedOn w:val="Normal"/>
    <w:link w:val="FooterChar"/>
    <w:uiPriority w:val="99"/>
    <w:unhideWhenUsed/>
    <w:rsid w:val="008C22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286"/>
  </w:style>
  <w:style w:type="character" w:customStyle="1" w:styleId="Heading1Char">
    <w:name w:val="Heading 1 Char"/>
    <w:basedOn w:val="DefaultParagraphFont"/>
    <w:link w:val="Heading1"/>
    <w:uiPriority w:val="1"/>
    <w:rsid w:val="00B82826"/>
    <w:rPr>
      <w:rFonts w:ascii="Garamond" w:hAnsi="Garamond"/>
      <w:b/>
      <w:color w:val="630C0D" w:themeColor="accent1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B82826"/>
    <w:rPr>
      <w:rFonts w:ascii="Garamond" w:hAnsi="Garamond"/>
      <w:b/>
      <w:bCs/>
      <w:color w:val="595959" w:themeColor="text1" w:themeTint="A6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B82826"/>
    <w:rPr>
      <w:rFonts w:ascii="Garamond" w:eastAsiaTheme="majorEastAsia" w:hAnsi="Garamond" w:cstheme="majorBidi"/>
      <w:bCs/>
      <w:i/>
      <w:iCs/>
      <w:color w:val="630C0D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1AC3"/>
    <w:rPr>
      <w:b/>
      <w:bCs/>
      <w:color w:val="630C0D" w:themeColor="accent1"/>
      <w:sz w:val="18"/>
      <w:szCs w:val="18"/>
    </w:rPr>
  </w:style>
  <w:style w:type="table" w:styleId="LightShading">
    <w:name w:val="Light Shading"/>
    <w:basedOn w:val="TableNormal"/>
    <w:uiPriority w:val="60"/>
    <w:rsid w:val="00CD03FD"/>
    <w:rPr>
      <w:rFonts w:ascii="Goudy Old Style" w:hAnsi="Goudy Old Style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C22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286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61AC3"/>
    <w:rPr>
      <w:rFonts w:ascii="Goudy Old Style" w:hAnsi="Goudy Old Style"/>
      <w:sz w:val="24"/>
    </w:rPr>
  </w:style>
  <w:style w:type="paragraph" w:customStyle="1" w:styleId="t">
    <w:name w:val="t"/>
    <w:basedOn w:val="Heading1"/>
    <w:rsid w:val="00CD03FD"/>
    <w:pPr>
      <w:jc w:val="both"/>
    </w:pPr>
    <w:rPr>
      <w:rFonts w:cs="Futura"/>
      <w:b w:val="0"/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61AC3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61AC3"/>
    <w:rPr>
      <w:rFonts w:ascii="Goudy Old Style" w:hAnsi="Goudy Old Style"/>
      <w:szCs w:val="21"/>
    </w:rPr>
  </w:style>
  <w:style w:type="character" w:styleId="Strong">
    <w:name w:val="Strong"/>
    <w:basedOn w:val="DefaultParagraphFont"/>
    <w:uiPriority w:val="22"/>
    <w:qFormat/>
    <w:rsid w:val="00461AC3"/>
    <w:rPr>
      <w:rFonts w:ascii="Goudy Old Style" w:hAnsi="Goudy Old Style"/>
      <w:b/>
      <w:bCs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EB3"/>
    <w:pPr>
      <w:numPr>
        <w:ilvl w:val="1"/>
      </w:numPr>
      <w:ind w:left="720"/>
    </w:pPr>
    <w:rPr>
      <w:rFonts w:eastAsiaTheme="majorEastAsia" w:cstheme="majorBidi"/>
      <w:i/>
      <w:iCs/>
      <w:color w:val="630C0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24EB3"/>
    <w:rPr>
      <w:rFonts w:ascii="Goudy Old Style" w:eastAsiaTheme="majorEastAsia" w:hAnsi="Goudy Old Style" w:cstheme="majorBidi"/>
      <w:i/>
      <w:iCs/>
      <w:color w:val="630C0D" w:themeColor="accent1"/>
      <w:spacing w:val="15"/>
    </w:rPr>
  </w:style>
  <w:style w:type="table" w:styleId="Table3Deffects1">
    <w:name w:val="Table 3D effects 1"/>
    <w:basedOn w:val="TableNormal"/>
    <w:uiPriority w:val="99"/>
    <w:semiHidden/>
    <w:unhideWhenUsed/>
    <w:rsid w:val="00461AC3"/>
    <w:rPr>
      <w:rFonts w:ascii="Goudy Old Style" w:hAnsi="Goudy Old Styl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61AC3"/>
    <w:rPr>
      <w:rFonts w:ascii="Goudy Old Style" w:hAnsi="Goudy Old Style"/>
    </w:r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61AC3"/>
    <w:rPr>
      <w:rFonts w:ascii="Goudy Old Style" w:hAnsi="Goudy Old Style"/>
    </w:rPr>
    <w:tblPr>
      <w:tblStyleRowBandSize w:val="1"/>
      <w:tblStyleCol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61AC3"/>
    <w:rPr>
      <w:rFonts w:ascii="Goudy Old Style" w:hAnsi="Goudy Old Styl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61AC3"/>
    <w:rPr>
      <w:rFonts w:ascii="Goudy Old Style" w:hAnsi="Goudy Old Styl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61AC3"/>
    <w:rPr>
      <w:rFonts w:ascii="Goudy Old Style" w:hAnsi="Goudy Old Style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61AC3"/>
    <w:rPr>
      <w:rFonts w:ascii="Goudy Old Style" w:hAnsi="Goudy Old Styl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61AC3"/>
    <w:rPr>
      <w:rFonts w:ascii="Goudy Old Style" w:hAnsi="Goudy Old Style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61AC3"/>
    <w:rPr>
      <w:rFonts w:ascii="Goudy Old Style" w:hAnsi="Goudy Old Styl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61AC3"/>
    <w:rPr>
      <w:rFonts w:ascii="Goudy Old Style" w:hAnsi="Goudy Old Styl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61AC3"/>
    <w:rPr>
      <w:rFonts w:ascii="Goudy Old Style" w:hAnsi="Goudy Old Style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pct25" w:color="000000" w:fill="FFFFFF"/>
    </w:tc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61AC3"/>
    <w:rPr>
      <w:rFonts w:ascii="Goudy Old Style" w:hAnsi="Goudy Old Style"/>
      <w:b/>
      <w:bCs/>
    </w:rPr>
    <w:tblPr>
      <w:tblStyleColBandSize w:val="1"/>
    </w:tblPr>
    <w:tcPr>
      <w:shd w:val="pct30" w:color="000000" w:fill="FFFFFF"/>
    </w:tc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61AC3"/>
    <w:rPr>
      <w:rFonts w:ascii="Goudy Old Style" w:hAnsi="Goudy Old Style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solid" w:color="C0C0C0" w:fill="FFFFFF"/>
    </w:tc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61AC3"/>
    <w:rPr>
      <w:rFonts w:ascii="Goudy Old Style" w:hAnsi="Goudy Old Style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61AC3"/>
    <w:rPr>
      <w:rFonts w:ascii="Goudy Old Style" w:hAnsi="Goudy Old Styl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shd w:val="solid" w:color="C0C0C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61AC3"/>
    <w:rPr>
      <w:rFonts w:ascii="Goudy Old Style" w:hAnsi="Goudy Old Styl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61AC3"/>
    <w:rPr>
      <w:rFonts w:ascii="Goudy Old Style" w:hAnsi="Goudy Old Styl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">
    <w:name w:val="Table Grid"/>
    <w:basedOn w:val="TableNormal"/>
    <w:uiPriority w:val="59"/>
    <w:rsid w:val="00461AC3"/>
    <w:rPr>
      <w:rFonts w:ascii="Goudy Old Style" w:hAnsi="Goudy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61AC3"/>
    <w:rPr>
      <w:rFonts w:ascii="Goudy Old Style" w:hAnsi="Goudy Old Styl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61AC3"/>
    <w:rPr>
      <w:rFonts w:ascii="Goudy Old Style" w:hAnsi="Goudy Old Styl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61AC3"/>
    <w:rPr>
      <w:rFonts w:ascii="Goudy Old Style" w:hAnsi="Goudy Old Styl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61AC3"/>
    <w:rPr>
      <w:rFonts w:ascii="Goudy Old Style" w:hAnsi="Goudy Old Styl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660FFC"/>
    <w:pPr>
      <w:spacing w:after="300"/>
      <w:ind w:left="720"/>
      <w:contextualSpacing/>
    </w:pPr>
    <w:rPr>
      <w:rFonts w:eastAsiaTheme="majorEastAsia" w:cstheme="majorBidi"/>
      <w:color w:val="303030" w:themeColor="text2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0FFC"/>
    <w:rPr>
      <w:rFonts w:ascii="Goudy Old Style" w:eastAsiaTheme="majorEastAsia" w:hAnsi="Goudy Old Style" w:cstheme="majorBidi"/>
      <w:color w:val="303030" w:themeColor="text2"/>
      <w:spacing w:val="5"/>
      <w:kern w:val="28"/>
      <w:sz w:val="4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B82826"/>
    <w:rPr>
      <w:rFonts w:ascii="Garamond" w:eastAsiaTheme="majorEastAsia" w:hAnsi="Garamond" w:cstheme="majorBidi"/>
      <w:b/>
      <w:bCs/>
      <w:i/>
      <w:color w:val="9F8413"/>
    </w:rPr>
  </w:style>
  <w:style w:type="paragraph" w:customStyle="1" w:styleId="Body">
    <w:name w:val="Body"/>
    <w:basedOn w:val="Normal"/>
    <w:rsid w:val="00212AC0"/>
    <w:pPr>
      <w:jc w:val="both"/>
    </w:pPr>
    <w:rPr>
      <w:color w:val="595959" w:themeColor="text1" w:themeTint="A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08B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08B8"/>
    <w:rPr>
      <w:rFonts w:ascii="Goudy Old Style" w:hAnsi="Goudy Old Style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08B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08B8"/>
    <w:rPr>
      <w:rFonts w:ascii="Goudy Old Style" w:hAnsi="Goudy Old Style"/>
      <w:sz w:val="20"/>
    </w:rPr>
  </w:style>
  <w:style w:type="character" w:styleId="Hyperlink">
    <w:name w:val="Hyperlink"/>
    <w:basedOn w:val="DefaultParagraphFont"/>
    <w:uiPriority w:val="99"/>
    <w:unhideWhenUsed/>
    <w:qFormat/>
    <w:rsid w:val="00B53F32"/>
    <w:rPr>
      <w:color w:val="0070C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826"/>
    <w:rPr>
      <w:rFonts w:ascii="Garamond" w:eastAsiaTheme="majorEastAsia" w:hAnsi="Garamond" w:cstheme="majorBidi"/>
    </w:rPr>
  </w:style>
  <w:style w:type="paragraph" w:styleId="NoSpacing">
    <w:name w:val="No Spacing"/>
    <w:uiPriority w:val="1"/>
    <w:qFormat/>
    <w:rsid w:val="00D5463A"/>
    <w:rPr>
      <w:rFonts w:ascii="Cambria" w:eastAsia="Times New Roman" w:hAnsi="Cambria" w:cs="Times New Roman"/>
      <w:sz w:val="22"/>
      <w:szCs w:val="22"/>
      <w:lang w:bidi="en-US"/>
    </w:rPr>
  </w:style>
  <w:style w:type="table" w:customStyle="1" w:styleId="GridTable4-Accent61">
    <w:name w:val="Grid Table 4 - Accent 61"/>
    <w:basedOn w:val="TableNormal"/>
    <w:uiPriority w:val="49"/>
    <w:rsid w:val="00D5463A"/>
    <w:tblPr>
      <w:tblStyleRowBandSize w:val="1"/>
      <w:tblStyleColBandSize w:val="1"/>
      <w:tblBorders>
        <w:top w:val="single" w:sz="4" w:space="0" w:color="A6A6AA" w:themeColor="accent6" w:themeTint="99"/>
        <w:left w:val="single" w:sz="4" w:space="0" w:color="A6A6AA" w:themeColor="accent6" w:themeTint="99"/>
        <w:bottom w:val="single" w:sz="4" w:space="0" w:color="A6A6AA" w:themeColor="accent6" w:themeTint="99"/>
        <w:right w:val="single" w:sz="4" w:space="0" w:color="A6A6AA" w:themeColor="accent6" w:themeTint="99"/>
        <w:insideH w:val="single" w:sz="4" w:space="0" w:color="A6A6AA" w:themeColor="accent6" w:themeTint="99"/>
        <w:insideV w:val="single" w:sz="4" w:space="0" w:color="A6A6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6C72" w:themeColor="accent6"/>
          <w:left w:val="single" w:sz="4" w:space="0" w:color="6C6C72" w:themeColor="accent6"/>
          <w:bottom w:val="single" w:sz="4" w:space="0" w:color="6C6C72" w:themeColor="accent6"/>
          <w:right w:val="single" w:sz="4" w:space="0" w:color="6C6C72" w:themeColor="accent6"/>
          <w:insideH w:val="nil"/>
          <w:insideV w:val="nil"/>
        </w:tcBorders>
        <w:shd w:val="clear" w:color="auto" w:fill="6C6C72" w:themeFill="accent6"/>
      </w:tcPr>
    </w:tblStylePr>
    <w:tblStylePr w:type="lastRow">
      <w:rPr>
        <w:b/>
        <w:bCs/>
      </w:rPr>
      <w:tblPr/>
      <w:tcPr>
        <w:tcBorders>
          <w:top w:val="double" w:sz="4" w:space="0" w:color="6C6C7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3" w:themeFill="accent6" w:themeFillTint="33"/>
      </w:tcPr>
    </w:tblStylePr>
    <w:tblStylePr w:type="band1Horz">
      <w:tblPr/>
      <w:tcPr>
        <w:shd w:val="clear" w:color="auto" w:fill="E1E1E3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D5463A"/>
    <w:pPr>
      <w:spacing w:after="200" w:line="276" w:lineRule="auto"/>
      <w:ind w:left="720"/>
      <w:contextualSpacing/>
    </w:pPr>
    <w:rPr>
      <w:rFonts w:ascii="Cambria" w:eastAsia="Times New Roman" w:hAnsi="Cambria" w:cs="Times New Roman"/>
      <w:sz w:val="22"/>
      <w:szCs w:val="22"/>
      <w:lang w:bidi="en-US"/>
    </w:rPr>
  </w:style>
  <w:style w:type="table" w:customStyle="1" w:styleId="ListTable3-Accent11">
    <w:name w:val="List Table 3 - Accent 11"/>
    <w:basedOn w:val="TableNormal"/>
    <w:uiPriority w:val="48"/>
    <w:rsid w:val="00D5463A"/>
    <w:tblPr>
      <w:tblStyleRowBandSize w:val="1"/>
      <w:tblStyleColBandSize w:val="1"/>
      <w:tblBorders>
        <w:top w:val="single" w:sz="4" w:space="0" w:color="630C0D" w:themeColor="accent1"/>
        <w:left w:val="single" w:sz="4" w:space="0" w:color="630C0D" w:themeColor="accent1"/>
        <w:bottom w:val="single" w:sz="4" w:space="0" w:color="630C0D" w:themeColor="accent1"/>
        <w:right w:val="single" w:sz="4" w:space="0" w:color="630C0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0C0D" w:themeFill="accent1"/>
      </w:tcPr>
    </w:tblStylePr>
    <w:tblStylePr w:type="lastRow">
      <w:rPr>
        <w:b/>
        <w:bCs/>
      </w:rPr>
      <w:tblPr/>
      <w:tcPr>
        <w:tcBorders>
          <w:top w:val="double" w:sz="4" w:space="0" w:color="630C0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0C0D" w:themeColor="accent1"/>
          <w:right w:val="single" w:sz="4" w:space="0" w:color="630C0D" w:themeColor="accent1"/>
        </w:tcBorders>
      </w:tcPr>
    </w:tblStylePr>
    <w:tblStylePr w:type="band1Horz">
      <w:tblPr/>
      <w:tcPr>
        <w:tcBorders>
          <w:top w:val="single" w:sz="4" w:space="0" w:color="630C0D" w:themeColor="accent1"/>
          <w:bottom w:val="single" w:sz="4" w:space="0" w:color="630C0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0C0D" w:themeColor="accent1"/>
          <w:left w:val="nil"/>
        </w:tcBorders>
      </w:tcPr>
    </w:tblStylePr>
    <w:tblStylePr w:type="swCell">
      <w:tblPr/>
      <w:tcPr>
        <w:tcBorders>
          <w:top w:val="double" w:sz="4" w:space="0" w:color="630C0D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1A6CA5"/>
    <w:rPr>
      <w:rFonts w:ascii="Garamond" w:hAnsi="Garamond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6CA5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6CA5"/>
    <w:rPr>
      <w:rFonts w:ascii="Lucida Grande" w:hAnsi="Lucida Grande" w:cs="Lucida Grande"/>
    </w:rPr>
  </w:style>
  <w:style w:type="paragraph" w:customStyle="1" w:styleId="header-year">
    <w:name w:val="header-year"/>
    <w:basedOn w:val="Normal"/>
    <w:qFormat/>
    <w:rsid w:val="001A6CA5"/>
    <w:pPr>
      <w:framePr w:hSpace="180" w:wrap="around" w:vAnchor="text" w:hAnchor="margin" w:xAlign="center" w:y="174"/>
    </w:pPr>
    <w:rPr>
      <w:rFonts w:ascii="Calibri" w:hAnsi="Calibri" w:cs="Calibri"/>
      <w:bCs/>
      <w:color w:val="FFFFFF" w:themeColor="background1"/>
      <w:sz w:val="28"/>
      <w:szCs w:val="28"/>
    </w:rPr>
  </w:style>
  <w:style w:type="paragraph" w:customStyle="1" w:styleId="header-BoardDate">
    <w:name w:val="header-Board Date"/>
    <w:basedOn w:val="header-year"/>
    <w:qFormat/>
    <w:rsid w:val="001A6CA5"/>
    <w:pPr>
      <w:framePr w:wrap="around"/>
    </w:pPr>
    <w:rPr>
      <w:bCs w:val="0"/>
      <w:sz w:val="20"/>
      <w:szCs w:val="22"/>
    </w:rPr>
  </w:style>
  <w:style w:type="paragraph" w:customStyle="1" w:styleId="cells-numbered">
    <w:name w:val="cells-numbered"/>
    <w:basedOn w:val="ListParagraph"/>
    <w:qFormat/>
    <w:rsid w:val="00530038"/>
    <w:pPr>
      <w:framePr w:hSpace="180" w:wrap="around" w:vAnchor="text" w:hAnchor="margin" w:xAlign="center" w:y="174"/>
      <w:ind w:left="0"/>
    </w:pPr>
    <w:rPr>
      <w:rFonts w:ascii="Calibri" w:hAnsi="Calibri" w:cs="Calibri"/>
      <w:b/>
      <w:color w:val="000000"/>
    </w:rPr>
  </w:style>
  <w:style w:type="paragraph" w:customStyle="1" w:styleId="cells-notnumbered">
    <w:name w:val="cells-not numbered"/>
    <w:basedOn w:val="cells-numbered"/>
    <w:qFormat/>
    <w:rsid w:val="0056588F"/>
    <w:pPr>
      <w:framePr w:wrap="around"/>
      <w:numPr>
        <w:numId w:val="1"/>
      </w:numPr>
      <w:spacing w:line="240" w:lineRule="auto"/>
    </w:pPr>
    <w:rPr>
      <w:b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79253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545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936">
          <w:marLeft w:val="28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5007">
          <w:marLeft w:val="28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8690">
          <w:marLeft w:val="28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092">
          <w:marLeft w:val="28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698">
          <w:marLeft w:val="28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4828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493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34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375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95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RCU Them">
  <a:themeElements>
    <a:clrScheme name="Mississippi State Marooooon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630C0D"/>
      </a:accent1>
      <a:accent2>
        <a:srgbClr val="821010"/>
      </a:accent2>
      <a:accent3>
        <a:srgbClr val="AB1515"/>
      </a:accent3>
      <a:accent4>
        <a:srgbClr val="EB5B5B"/>
      </a:accent4>
      <a:accent5>
        <a:srgbClr val="FAD2D2"/>
      </a:accent5>
      <a:accent6>
        <a:srgbClr val="6C6C72"/>
      </a:accent6>
      <a:hlink>
        <a:srgbClr val="A4A4A9"/>
      </a:hlink>
      <a:folHlink>
        <a:srgbClr val="C7C7CA"/>
      </a:folHlink>
    </a:clrScheme>
    <a:fontScheme name="Forefront">
      <a:majorFont>
        <a:latin typeface="Century Gothic"/>
        <a:ea typeface=""/>
        <a:cs typeface=""/>
        <a:font script="Jpan" typeface="メイリオ"/>
      </a:majorFont>
      <a:minorFont>
        <a:latin typeface="Calibri"/>
        <a:ea typeface=""/>
        <a:cs typeface=""/>
        <a:font script="Jpan" typeface="ＭＳ ゴシック"/>
      </a:minorFont>
    </a:fontScheme>
    <a:fmtScheme name="Forefro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F10DD0-44EA-3A4D-BDD7-2923BC67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RCU/MSU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Dechert</dc:creator>
  <cp:keywords/>
  <dc:description/>
  <cp:lastModifiedBy>McCubbins, Courtney</cp:lastModifiedBy>
  <cp:revision>2</cp:revision>
  <cp:lastPrinted>2021-03-23T13:48:00Z</cp:lastPrinted>
  <dcterms:created xsi:type="dcterms:W3CDTF">2022-07-12T18:55:00Z</dcterms:created>
  <dcterms:modified xsi:type="dcterms:W3CDTF">2022-07-12T18:55:00Z</dcterms:modified>
</cp:coreProperties>
</file>