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643E" w14:textId="2F41AE22" w:rsidR="00D567CC" w:rsidRPr="00CD7682" w:rsidRDefault="00915977" w:rsidP="005520EB">
      <w:pPr>
        <w:pStyle w:val="NoSpacing"/>
        <w:rPr>
          <w:rFonts w:ascii="Arial" w:hAnsi="Arial" w:cs="Arial"/>
          <w:sz w:val="20"/>
          <w:szCs w:val="20"/>
        </w:rPr>
      </w:pPr>
      <w:r>
        <w:rPr>
          <w:rFonts w:ascii="Arial" w:hAnsi="Arial" w:cs="Arial"/>
          <w:noProof/>
          <w:sz w:val="20"/>
          <w:szCs w:val="20"/>
        </w:rPr>
        <w:drawing>
          <wp:inline distT="0" distB="0" distL="0" distR="0" wp14:anchorId="05C219F5" wp14:editId="69420032">
            <wp:extent cx="857250" cy="813845"/>
            <wp:effectExtent l="0" t="0" r="0" b="5715"/>
            <wp:docPr id="81981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15267" name="Picture 8198152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381" cy="820615"/>
                    </a:xfrm>
                    <a:prstGeom prst="rect">
                      <a:avLst/>
                    </a:prstGeom>
                  </pic:spPr>
                </pic:pic>
              </a:graphicData>
            </a:graphic>
          </wp:inline>
        </w:drawing>
      </w:r>
    </w:p>
    <w:p w14:paraId="48ED65B5" w14:textId="77777777" w:rsidR="00D567CC" w:rsidRPr="00CD7682" w:rsidRDefault="00D567CC" w:rsidP="005520EB">
      <w:pPr>
        <w:spacing w:after="0" w:line="240" w:lineRule="auto"/>
        <w:rPr>
          <w:rFonts w:ascii="Arial" w:hAnsi="Arial" w:cs="Arial"/>
          <w:sz w:val="20"/>
          <w:szCs w:val="20"/>
        </w:rPr>
      </w:pPr>
    </w:p>
    <w:p w14:paraId="566399A8" w14:textId="5C79E840" w:rsidR="00710929" w:rsidRPr="00CD7682" w:rsidRDefault="00915977" w:rsidP="005520EB">
      <w:pPr>
        <w:spacing w:after="0" w:line="240" w:lineRule="auto"/>
        <w:rPr>
          <w:rFonts w:ascii="Arial" w:hAnsi="Arial" w:cs="Arial"/>
          <w:sz w:val="20"/>
          <w:szCs w:val="20"/>
        </w:rPr>
      </w:pPr>
      <w:bookmarkStart w:id="0" w:name="_Hlk136604829"/>
      <w:r>
        <w:rPr>
          <w:rFonts w:ascii="Arial" w:hAnsi="Arial" w:cs="Arial"/>
          <w:sz w:val="20"/>
          <w:szCs w:val="20"/>
        </w:rPr>
        <w:t>Jessica Lawson</w:t>
      </w:r>
    </w:p>
    <w:p w14:paraId="460AB81E" w14:textId="583FA2DD" w:rsidR="00D567CC" w:rsidRPr="00CD7682" w:rsidRDefault="001C3289" w:rsidP="005520EB">
      <w:pPr>
        <w:spacing w:after="0" w:line="240" w:lineRule="auto"/>
        <w:rPr>
          <w:rFonts w:ascii="Arial" w:hAnsi="Arial" w:cs="Arial"/>
          <w:sz w:val="20"/>
          <w:szCs w:val="20"/>
        </w:rPr>
      </w:pPr>
      <w:r w:rsidRPr="00CD7682">
        <w:rPr>
          <w:rFonts w:ascii="Arial" w:hAnsi="Arial" w:cs="Arial"/>
          <w:sz w:val="20"/>
          <w:szCs w:val="20"/>
        </w:rPr>
        <w:t>Community Relations and</w:t>
      </w:r>
      <w:r w:rsidR="00D567CC" w:rsidRPr="00CD7682">
        <w:rPr>
          <w:rFonts w:ascii="Arial" w:hAnsi="Arial" w:cs="Arial"/>
          <w:sz w:val="20"/>
          <w:szCs w:val="20"/>
        </w:rPr>
        <w:t xml:space="preserve"> Development</w:t>
      </w:r>
      <w:r w:rsidR="00915977">
        <w:rPr>
          <w:rFonts w:ascii="Arial" w:hAnsi="Arial" w:cs="Arial"/>
          <w:sz w:val="20"/>
          <w:szCs w:val="20"/>
        </w:rPr>
        <w:t xml:space="preserve"> Associate</w:t>
      </w:r>
    </w:p>
    <w:p w14:paraId="24463AEE" w14:textId="77777777" w:rsidR="00D567CC" w:rsidRPr="00CD7682" w:rsidRDefault="00D567CC" w:rsidP="005520EB">
      <w:pPr>
        <w:spacing w:after="0" w:line="240" w:lineRule="auto"/>
        <w:rPr>
          <w:rFonts w:ascii="Arial" w:hAnsi="Arial" w:cs="Arial"/>
          <w:sz w:val="20"/>
          <w:szCs w:val="20"/>
        </w:rPr>
      </w:pPr>
      <w:r w:rsidRPr="00CD7682">
        <w:rPr>
          <w:rFonts w:ascii="Arial" w:hAnsi="Arial" w:cs="Arial"/>
          <w:sz w:val="20"/>
          <w:szCs w:val="20"/>
        </w:rPr>
        <w:t>Peace River Center</w:t>
      </w:r>
    </w:p>
    <w:p w14:paraId="354F82BF" w14:textId="4A53A825" w:rsidR="00D567CC" w:rsidRPr="00CD7682" w:rsidRDefault="00D567CC" w:rsidP="005520EB">
      <w:pPr>
        <w:spacing w:after="0" w:line="240" w:lineRule="auto"/>
        <w:rPr>
          <w:rFonts w:ascii="Arial" w:hAnsi="Arial" w:cs="Arial"/>
          <w:sz w:val="20"/>
          <w:szCs w:val="20"/>
        </w:rPr>
      </w:pPr>
      <w:r w:rsidRPr="00CD7682">
        <w:rPr>
          <w:rFonts w:ascii="Arial" w:hAnsi="Arial" w:cs="Arial"/>
          <w:sz w:val="20"/>
          <w:szCs w:val="20"/>
        </w:rPr>
        <w:t xml:space="preserve">e: </w:t>
      </w:r>
      <w:hyperlink r:id="rId10" w:history="1">
        <w:r w:rsidR="00915977" w:rsidRPr="00427D0B">
          <w:rPr>
            <w:rStyle w:val="Hyperlink"/>
            <w:rFonts w:ascii="Arial" w:hAnsi="Arial" w:cs="Arial"/>
            <w:sz w:val="20"/>
            <w:szCs w:val="20"/>
          </w:rPr>
          <w:t>jessica.lawson@peacerivercenter.org</w:t>
        </w:r>
      </w:hyperlink>
    </w:p>
    <w:p w14:paraId="46579B66" w14:textId="769FE8D3" w:rsidR="00710929" w:rsidRDefault="00D567CC" w:rsidP="000F195E">
      <w:pPr>
        <w:spacing w:after="0" w:line="240" w:lineRule="auto"/>
        <w:rPr>
          <w:rFonts w:ascii="Arial" w:hAnsi="Arial" w:cs="Arial"/>
          <w:sz w:val="20"/>
          <w:szCs w:val="20"/>
        </w:rPr>
      </w:pPr>
      <w:r w:rsidRPr="00CD7682">
        <w:rPr>
          <w:rFonts w:ascii="Arial" w:hAnsi="Arial" w:cs="Arial"/>
          <w:sz w:val="20"/>
          <w:szCs w:val="20"/>
        </w:rPr>
        <w:t xml:space="preserve">c: </w:t>
      </w:r>
      <w:r w:rsidR="00685CCF" w:rsidRPr="00CD7682">
        <w:rPr>
          <w:rFonts w:ascii="Arial" w:hAnsi="Arial" w:cs="Arial"/>
          <w:sz w:val="20"/>
          <w:szCs w:val="20"/>
        </w:rPr>
        <w:t>863.</w:t>
      </w:r>
      <w:r w:rsidR="00076D84" w:rsidRPr="00CD7682">
        <w:rPr>
          <w:rFonts w:ascii="Arial" w:hAnsi="Arial" w:cs="Arial"/>
          <w:sz w:val="20"/>
          <w:szCs w:val="20"/>
        </w:rPr>
        <w:t>51</w:t>
      </w:r>
      <w:r w:rsidR="00915977">
        <w:rPr>
          <w:rFonts w:ascii="Arial" w:hAnsi="Arial" w:cs="Arial"/>
          <w:sz w:val="20"/>
          <w:szCs w:val="20"/>
        </w:rPr>
        <w:t>2.4226</w:t>
      </w:r>
    </w:p>
    <w:p w14:paraId="29F172DF" w14:textId="77777777" w:rsidR="000F195E" w:rsidRPr="00CD7682" w:rsidRDefault="000F195E" w:rsidP="000F195E">
      <w:pPr>
        <w:spacing w:after="0" w:line="240" w:lineRule="auto"/>
        <w:rPr>
          <w:rFonts w:ascii="Arial" w:hAnsi="Arial" w:cs="Arial"/>
          <w:sz w:val="20"/>
          <w:szCs w:val="20"/>
        </w:rPr>
      </w:pPr>
    </w:p>
    <w:p w14:paraId="2ED08E2F" w14:textId="21684845" w:rsidR="00C61398" w:rsidRPr="00CD7682" w:rsidRDefault="007E6B0E" w:rsidP="006D1D92">
      <w:pPr>
        <w:spacing w:afterLines="100" w:after="240" w:line="300" w:lineRule="atLeast"/>
        <w:jc w:val="center"/>
        <w:rPr>
          <w:rFonts w:ascii="Arial" w:hAnsi="Arial" w:cs="Arial"/>
          <w:b/>
          <w:bCs/>
          <w:sz w:val="20"/>
          <w:szCs w:val="20"/>
        </w:rPr>
      </w:pPr>
      <w:r w:rsidRPr="00CD7682">
        <w:rPr>
          <w:rFonts w:ascii="Arial" w:hAnsi="Arial" w:cs="Arial"/>
          <w:b/>
          <w:bCs/>
          <w:sz w:val="20"/>
          <w:szCs w:val="20"/>
        </w:rPr>
        <w:t>Peace River Center</w:t>
      </w:r>
      <w:r w:rsidR="005231EC" w:rsidRPr="00CD7682">
        <w:rPr>
          <w:rFonts w:ascii="Arial" w:hAnsi="Arial" w:cs="Arial"/>
          <w:b/>
          <w:bCs/>
          <w:sz w:val="20"/>
          <w:szCs w:val="20"/>
        </w:rPr>
        <w:t xml:space="preserve"> </w:t>
      </w:r>
      <w:r w:rsidR="00DD3B9C">
        <w:rPr>
          <w:rFonts w:ascii="Arial" w:hAnsi="Arial" w:cs="Arial"/>
          <w:b/>
          <w:bCs/>
          <w:sz w:val="20"/>
          <w:szCs w:val="20"/>
        </w:rPr>
        <w:t>Launches Behavioral Health Navigation Program to Help Polk Residents Navigate the Care System</w:t>
      </w:r>
    </w:p>
    <w:p w14:paraId="7AB38269" w14:textId="75BB9522" w:rsidR="00DD3B9C" w:rsidRPr="00DD3B9C" w:rsidRDefault="000F195E" w:rsidP="00DD3B9C">
      <w:pPr>
        <w:tabs>
          <w:tab w:val="left" w:pos="7740"/>
        </w:tabs>
        <w:spacing w:afterLines="100" w:after="240" w:line="360" w:lineRule="atLeast"/>
        <w:rPr>
          <w:rFonts w:ascii="Arial" w:hAnsi="Arial" w:cs="Arial"/>
          <w:sz w:val="20"/>
          <w:szCs w:val="20"/>
        </w:rPr>
      </w:pPr>
      <w:r w:rsidRPr="000F195E">
        <w:rPr>
          <w:rFonts w:ascii="Arial" w:hAnsi="Arial" w:cs="Arial"/>
          <w:bCs/>
          <w:sz w:val="20"/>
          <w:szCs w:val="20"/>
        </w:rPr>
        <w:t xml:space="preserve">BARTOW, Fla., </w:t>
      </w:r>
      <w:r w:rsidR="00915977">
        <w:rPr>
          <w:rFonts w:ascii="Arial" w:hAnsi="Arial" w:cs="Arial"/>
          <w:bCs/>
          <w:sz w:val="20"/>
          <w:szCs w:val="20"/>
        </w:rPr>
        <w:t>June 5</w:t>
      </w:r>
      <w:r w:rsidR="00710929" w:rsidRPr="000F195E">
        <w:rPr>
          <w:rFonts w:ascii="Arial" w:hAnsi="Arial" w:cs="Arial"/>
          <w:sz w:val="20"/>
          <w:szCs w:val="20"/>
        </w:rPr>
        <w:t xml:space="preserve"> </w:t>
      </w:r>
      <w:r w:rsidR="00710929" w:rsidRPr="00CD7682">
        <w:rPr>
          <w:rFonts w:ascii="Arial" w:hAnsi="Arial" w:cs="Arial"/>
          <w:sz w:val="20"/>
          <w:szCs w:val="20"/>
        </w:rPr>
        <w:t>–</w:t>
      </w:r>
      <w:r w:rsidR="00B66CFC" w:rsidRPr="00CD7682">
        <w:rPr>
          <w:rFonts w:ascii="Arial" w:hAnsi="Arial" w:cs="Arial"/>
          <w:sz w:val="20"/>
          <w:szCs w:val="20"/>
        </w:rPr>
        <w:t xml:space="preserve"> </w:t>
      </w:r>
      <w:r>
        <w:rPr>
          <w:rFonts w:ascii="Arial" w:hAnsi="Arial" w:cs="Arial"/>
          <w:sz w:val="20"/>
          <w:szCs w:val="20"/>
        </w:rPr>
        <w:t>Peace River Center</w:t>
      </w:r>
      <w:r w:rsidR="00A4274C">
        <w:rPr>
          <w:rFonts w:ascii="Arial" w:hAnsi="Arial" w:cs="Arial"/>
          <w:sz w:val="20"/>
          <w:szCs w:val="20"/>
        </w:rPr>
        <w:t xml:space="preserve"> (PRC)</w:t>
      </w:r>
      <w:r>
        <w:rPr>
          <w:rFonts w:ascii="Arial" w:hAnsi="Arial" w:cs="Arial"/>
          <w:sz w:val="20"/>
          <w:szCs w:val="20"/>
        </w:rPr>
        <w:t xml:space="preserve">, a licensed and </w:t>
      </w:r>
      <w:r w:rsidR="005527F2">
        <w:rPr>
          <w:rFonts w:ascii="Arial" w:hAnsi="Arial" w:cs="Arial"/>
          <w:sz w:val="20"/>
          <w:szCs w:val="20"/>
        </w:rPr>
        <w:t xml:space="preserve">nationally </w:t>
      </w:r>
      <w:r>
        <w:rPr>
          <w:rFonts w:ascii="Arial" w:hAnsi="Arial" w:cs="Arial"/>
          <w:sz w:val="20"/>
          <w:szCs w:val="20"/>
        </w:rPr>
        <w:t xml:space="preserve">accredited, non-profit </w:t>
      </w:r>
      <w:r w:rsidR="005527F2">
        <w:rPr>
          <w:rFonts w:ascii="Arial" w:hAnsi="Arial" w:cs="Arial"/>
          <w:sz w:val="20"/>
          <w:szCs w:val="20"/>
        </w:rPr>
        <w:t xml:space="preserve">regional </w:t>
      </w:r>
      <w:r>
        <w:rPr>
          <w:rFonts w:ascii="Arial" w:hAnsi="Arial" w:cs="Arial"/>
          <w:sz w:val="20"/>
          <w:szCs w:val="20"/>
        </w:rPr>
        <w:t xml:space="preserve">provider of </w:t>
      </w:r>
      <w:r w:rsidR="00A4274C">
        <w:rPr>
          <w:rFonts w:ascii="Arial" w:hAnsi="Arial" w:cs="Arial"/>
          <w:sz w:val="20"/>
          <w:szCs w:val="20"/>
        </w:rPr>
        <w:t>behavioral health care</w:t>
      </w:r>
      <w:r w:rsidR="00DD3B9C">
        <w:rPr>
          <w:rFonts w:ascii="Arial" w:hAnsi="Arial" w:cs="Arial"/>
          <w:sz w:val="20"/>
          <w:szCs w:val="20"/>
        </w:rPr>
        <w:t xml:space="preserve"> recently launched Behavioral Health Navigation, a program </w:t>
      </w:r>
      <w:r w:rsidR="00DD3B9C" w:rsidRPr="00DD3B9C">
        <w:rPr>
          <w:rFonts w:ascii="Arial" w:hAnsi="Arial" w:cs="Arial"/>
          <w:sz w:val="20"/>
          <w:szCs w:val="20"/>
        </w:rPr>
        <w:t xml:space="preserve">designed to improve public access to and knowledge </w:t>
      </w:r>
      <w:proofErr w:type="gramStart"/>
      <w:r w:rsidR="00DD3B9C" w:rsidRPr="00DD3B9C">
        <w:rPr>
          <w:rFonts w:ascii="Arial" w:hAnsi="Arial" w:cs="Arial"/>
          <w:sz w:val="20"/>
          <w:szCs w:val="20"/>
        </w:rPr>
        <w:t>of,</w:t>
      </w:r>
      <w:proofErr w:type="gramEnd"/>
      <w:r w:rsidR="00DD3B9C" w:rsidRPr="00DD3B9C">
        <w:rPr>
          <w:rFonts w:ascii="Arial" w:hAnsi="Arial" w:cs="Arial"/>
          <w:sz w:val="20"/>
          <w:szCs w:val="20"/>
        </w:rPr>
        <w:t xml:space="preserve"> mental health and substance use disorder treatment services available in Polk County.</w:t>
      </w:r>
    </w:p>
    <w:p w14:paraId="539EFFA3" w14:textId="06B79B25" w:rsidR="00DD3B9C" w:rsidRPr="00DD3B9C" w:rsidRDefault="00DD3B9C" w:rsidP="00DD3B9C">
      <w:pPr>
        <w:tabs>
          <w:tab w:val="left" w:pos="7740"/>
        </w:tabs>
        <w:spacing w:afterLines="100" w:after="240" w:line="360" w:lineRule="atLeast"/>
        <w:rPr>
          <w:rFonts w:ascii="Arial" w:hAnsi="Arial" w:cs="Arial"/>
          <w:sz w:val="20"/>
          <w:szCs w:val="20"/>
        </w:rPr>
      </w:pPr>
      <w:r w:rsidRPr="00DD3B9C">
        <w:rPr>
          <w:rFonts w:ascii="Arial" w:hAnsi="Arial" w:cs="Arial"/>
          <w:sz w:val="20"/>
          <w:szCs w:val="20"/>
        </w:rPr>
        <w:t xml:space="preserve">"Behavioral Health Navigation serves as the starting point for individuals who are unsure of where to receive mental health or substance use </w:t>
      </w:r>
      <w:r w:rsidR="00FD4F6A">
        <w:rPr>
          <w:rFonts w:ascii="Arial" w:hAnsi="Arial" w:cs="Arial"/>
          <w:sz w:val="20"/>
          <w:szCs w:val="20"/>
        </w:rPr>
        <w:t>services</w:t>
      </w:r>
      <w:r w:rsidRPr="00DD3B9C">
        <w:rPr>
          <w:rFonts w:ascii="Arial" w:hAnsi="Arial" w:cs="Arial"/>
          <w:sz w:val="20"/>
          <w:szCs w:val="20"/>
        </w:rPr>
        <w:t xml:space="preserve">," said </w:t>
      </w:r>
      <w:r>
        <w:rPr>
          <w:rFonts w:ascii="Arial" w:hAnsi="Arial" w:cs="Arial"/>
          <w:sz w:val="20"/>
          <w:szCs w:val="20"/>
        </w:rPr>
        <w:t xml:space="preserve">Peace River Center CEO </w:t>
      </w:r>
      <w:r w:rsidRPr="00DD3B9C">
        <w:rPr>
          <w:rFonts w:ascii="Arial" w:hAnsi="Arial" w:cs="Arial"/>
          <w:sz w:val="20"/>
          <w:szCs w:val="20"/>
        </w:rPr>
        <w:t>Larry Wil</w:t>
      </w:r>
      <w:r>
        <w:rPr>
          <w:rFonts w:ascii="Arial" w:hAnsi="Arial" w:cs="Arial"/>
          <w:sz w:val="20"/>
          <w:szCs w:val="20"/>
        </w:rPr>
        <w:t>liams</w:t>
      </w:r>
      <w:r w:rsidRPr="00DD3B9C">
        <w:rPr>
          <w:rFonts w:ascii="Arial" w:hAnsi="Arial" w:cs="Arial"/>
          <w:sz w:val="20"/>
          <w:szCs w:val="20"/>
        </w:rPr>
        <w:t>.</w:t>
      </w:r>
    </w:p>
    <w:p w14:paraId="15C1F60C" w14:textId="77777777" w:rsidR="00DD3B9C" w:rsidRPr="00DD3B9C" w:rsidRDefault="00DD3B9C" w:rsidP="00DD3B9C">
      <w:pPr>
        <w:tabs>
          <w:tab w:val="left" w:pos="7740"/>
        </w:tabs>
        <w:spacing w:afterLines="100" w:after="240" w:line="360" w:lineRule="atLeast"/>
        <w:rPr>
          <w:rFonts w:ascii="Arial" w:hAnsi="Arial" w:cs="Arial"/>
          <w:sz w:val="20"/>
          <w:szCs w:val="20"/>
        </w:rPr>
      </w:pPr>
      <w:r w:rsidRPr="00DD3B9C">
        <w:rPr>
          <w:rFonts w:ascii="Arial" w:hAnsi="Arial" w:cs="Arial"/>
          <w:sz w:val="20"/>
          <w:szCs w:val="20"/>
        </w:rPr>
        <w:t>Individuals who are working with PRC navigators will receive education about available services, information and referrals to care, assistance with applying for benefits and supports, and direct assistance with completing system-based requirements for the appropriate level of care. These services are provided at zero cost to the individual.</w:t>
      </w:r>
    </w:p>
    <w:p w14:paraId="4D08D811" w14:textId="2125E4D1" w:rsidR="00DD3B9C" w:rsidRPr="00DD3B9C" w:rsidRDefault="00DD3B9C" w:rsidP="00DD3B9C">
      <w:pPr>
        <w:tabs>
          <w:tab w:val="left" w:pos="7740"/>
        </w:tabs>
        <w:spacing w:afterLines="100" w:after="240" w:line="360" w:lineRule="atLeast"/>
        <w:rPr>
          <w:rFonts w:ascii="Arial" w:hAnsi="Arial" w:cs="Arial"/>
          <w:sz w:val="20"/>
          <w:szCs w:val="20"/>
        </w:rPr>
      </w:pPr>
      <w:r w:rsidRPr="00DD3B9C">
        <w:rPr>
          <w:rFonts w:ascii="Arial" w:hAnsi="Arial" w:cs="Arial"/>
          <w:sz w:val="20"/>
          <w:szCs w:val="20"/>
        </w:rPr>
        <w:t xml:space="preserve">"Anyone who has navigated healthcare systems knows how challenging and overwhelming they can be. </w:t>
      </w:r>
      <w:r w:rsidR="00FD4F6A">
        <w:rPr>
          <w:rFonts w:ascii="Arial" w:hAnsi="Arial" w:cs="Arial"/>
          <w:sz w:val="20"/>
          <w:szCs w:val="20"/>
        </w:rPr>
        <w:t>PRC Navigators have the expertise of available resources to match</w:t>
      </w:r>
      <w:r w:rsidRPr="00DD3B9C">
        <w:rPr>
          <w:rFonts w:ascii="Arial" w:hAnsi="Arial" w:cs="Arial"/>
          <w:sz w:val="20"/>
          <w:szCs w:val="20"/>
        </w:rPr>
        <w:t xml:space="preserve"> individuals </w:t>
      </w:r>
      <w:r w:rsidR="00FD4F6A">
        <w:rPr>
          <w:rFonts w:ascii="Arial" w:hAnsi="Arial" w:cs="Arial"/>
          <w:sz w:val="20"/>
          <w:szCs w:val="20"/>
        </w:rPr>
        <w:t>to</w:t>
      </w:r>
      <w:r w:rsidRPr="00DD3B9C">
        <w:rPr>
          <w:rFonts w:ascii="Arial" w:hAnsi="Arial" w:cs="Arial"/>
          <w:sz w:val="20"/>
          <w:szCs w:val="20"/>
        </w:rPr>
        <w:t xml:space="preserve"> the care they want and deserve," said Williams.</w:t>
      </w:r>
    </w:p>
    <w:p w14:paraId="6755D65F" w14:textId="517BFFE3" w:rsidR="00DD3B9C" w:rsidRPr="00DD3B9C" w:rsidRDefault="00DD3B9C" w:rsidP="00DD3B9C">
      <w:pPr>
        <w:tabs>
          <w:tab w:val="left" w:pos="7740"/>
        </w:tabs>
        <w:spacing w:afterLines="100" w:after="240" w:line="360" w:lineRule="atLeast"/>
        <w:rPr>
          <w:rFonts w:ascii="Arial" w:hAnsi="Arial" w:cs="Arial"/>
          <w:sz w:val="20"/>
          <w:szCs w:val="20"/>
        </w:rPr>
      </w:pPr>
      <w:r w:rsidRPr="00DD3B9C">
        <w:rPr>
          <w:rFonts w:ascii="Arial" w:hAnsi="Arial" w:cs="Arial"/>
          <w:sz w:val="20"/>
          <w:szCs w:val="20"/>
        </w:rPr>
        <w:t>The program focuses on citizens of Polk County who have behavioral health needs but who struggle to navigate the care system independently. There is no age requirement to receive services</w:t>
      </w:r>
      <w:r w:rsidR="00FD4F6A">
        <w:rPr>
          <w:rFonts w:ascii="Arial" w:hAnsi="Arial" w:cs="Arial"/>
          <w:sz w:val="20"/>
          <w:szCs w:val="20"/>
        </w:rPr>
        <w:t xml:space="preserve"> and individuals will be connected to a provider of their choice</w:t>
      </w:r>
      <w:r w:rsidRPr="00DD3B9C">
        <w:rPr>
          <w:rFonts w:ascii="Arial" w:hAnsi="Arial" w:cs="Arial"/>
          <w:sz w:val="20"/>
          <w:szCs w:val="20"/>
        </w:rPr>
        <w:t>.</w:t>
      </w:r>
    </w:p>
    <w:p w14:paraId="479040C4" w14:textId="3117F6E6" w:rsidR="00DD3B9C" w:rsidRDefault="00DD3B9C" w:rsidP="00DD3B9C">
      <w:pPr>
        <w:tabs>
          <w:tab w:val="left" w:pos="7740"/>
        </w:tabs>
        <w:spacing w:afterLines="100" w:after="240" w:line="360" w:lineRule="atLeast"/>
        <w:rPr>
          <w:rFonts w:ascii="Arial" w:hAnsi="Arial" w:cs="Arial"/>
          <w:sz w:val="20"/>
          <w:szCs w:val="20"/>
        </w:rPr>
      </w:pPr>
      <w:r w:rsidRPr="00DD3B9C">
        <w:rPr>
          <w:rFonts w:ascii="Arial" w:hAnsi="Arial" w:cs="Arial"/>
          <w:sz w:val="20"/>
          <w:szCs w:val="20"/>
        </w:rPr>
        <w:t xml:space="preserve">Behavioral Health Navigators are available to help </w:t>
      </w:r>
      <w:r w:rsidR="00573790">
        <w:rPr>
          <w:rFonts w:ascii="Arial" w:hAnsi="Arial" w:cs="Arial"/>
          <w:sz w:val="20"/>
          <w:szCs w:val="20"/>
        </w:rPr>
        <w:t>anyone</w:t>
      </w:r>
      <w:r w:rsidR="005219FA">
        <w:rPr>
          <w:rFonts w:ascii="Arial" w:hAnsi="Arial" w:cs="Arial"/>
          <w:sz w:val="20"/>
          <w:szCs w:val="20"/>
        </w:rPr>
        <w:t xml:space="preserve"> regardless of age or income</w:t>
      </w:r>
      <w:r w:rsidR="00573790">
        <w:rPr>
          <w:rFonts w:ascii="Arial" w:hAnsi="Arial" w:cs="Arial"/>
          <w:sz w:val="20"/>
          <w:szCs w:val="20"/>
        </w:rPr>
        <w:t xml:space="preserve">; this includes </w:t>
      </w:r>
      <w:r w:rsidR="005219FA">
        <w:rPr>
          <w:rFonts w:ascii="Arial" w:hAnsi="Arial" w:cs="Arial"/>
          <w:sz w:val="20"/>
          <w:szCs w:val="20"/>
        </w:rPr>
        <w:t xml:space="preserve">individuals seeking services but needing assistance with how to start the process as well as community organizations or healthcare </w:t>
      </w:r>
      <w:r w:rsidR="00573790">
        <w:rPr>
          <w:rFonts w:ascii="Arial" w:hAnsi="Arial" w:cs="Arial"/>
          <w:sz w:val="20"/>
          <w:szCs w:val="20"/>
        </w:rPr>
        <w:t>providers trying to connect community members</w:t>
      </w:r>
      <w:r w:rsidR="005219FA">
        <w:rPr>
          <w:rFonts w:ascii="Arial" w:hAnsi="Arial" w:cs="Arial"/>
          <w:sz w:val="20"/>
          <w:szCs w:val="20"/>
        </w:rPr>
        <w:t xml:space="preserve"> to behavioral healthcare</w:t>
      </w:r>
      <w:r w:rsidR="00573790">
        <w:rPr>
          <w:rFonts w:ascii="Arial" w:hAnsi="Arial" w:cs="Arial"/>
          <w:sz w:val="20"/>
          <w:szCs w:val="20"/>
        </w:rPr>
        <w:t xml:space="preserve">. </w:t>
      </w:r>
      <w:r>
        <w:rPr>
          <w:rFonts w:ascii="Arial" w:hAnsi="Arial" w:cs="Arial"/>
          <w:sz w:val="20"/>
          <w:szCs w:val="20"/>
        </w:rPr>
        <w:t>To connect with PRC’s</w:t>
      </w:r>
      <w:r w:rsidRPr="00DD3B9C">
        <w:rPr>
          <w:rFonts w:ascii="Arial" w:hAnsi="Arial" w:cs="Arial"/>
          <w:sz w:val="20"/>
          <w:szCs w:val="20"/>
        </w:rPr>
        <w:t xml:space="preserve"> Behavioral Health Navigation Program, call 863-519-0575 ext. 7880.</w:t>
      </w:r>
    </w:p>
    <w:p w14:paraId="3D5DF7CB" w14:textId="25EB1BA5" w:rsidR="000F195E" w:rsidRDefault="000F195E" w:rsidP="00DD3B9C">
      <w:pPr>
        <w:tabs>
          <w:tab w:val="left" w:pos="7740"/>
        </w:tabs>
        <w:spacing w:afterLines="100" w:after="240" w:line="360" w:lineRule="atLeast"/>
        <w:rPr>
          <w:rFonts w:ascii="Arial" w:hAnsi="Arial" w:cs="Arial"/>
          <w:sz w:val="20"/>
          <w:szCs w:val="20"/>
        </w:rPr>
      </w:pPr>
      <w:r>
        <w:rPr>
          <w:rFonts w:ascii="Arial" w:hAnsi="Arial" w:cs="Arial"/>
          <w:sz w:val="20"/>
          <w:szCs w:val="20"/>
        </w:rPr>
        <w:t>###</w:t>
      </w:r>
    </w:p>
    <w:p w14:paraId="58F7F99E" w14:textId="77777777" w:rsidR="00BE66A8" w:rsidRDefault="00BE66A8" w:rsidP="000F195E">
      <w:pPr>
        <w:spacing w:afterLines="100" w:after="240" w:line="360" w:lineRule="atLeast"/>
        <w:rPr>
          <w:rFonts w:ascii="Arial" w:hAnsi="Arial" w:cs="Arial"/>
          <w:b/>
          <w:bCs/>
          <w:sz w:val="20"/>
          <w:szCs w:val="20"/>
        </w:rPr>
      </w:pPr>
      <w:bookmarkStart w:id="1" w:name="_Hlk133525360"/>
      <w:r w:rsidRPr="00CD7682">
        <w:rPr>
          <w:rFonts w:ascii="Arial" w:hAnsi="Arial" w:cs="Arial"/>
          <w:b/>
          <w:bCs/>
          <w:sz w:val="20"/>
          <w:szCs w:val="20"/>
        </w:rPr>
        <w:t>About Peace River Center</w:t>
      </w:r>
    </w:p>
    <w:bookmarkEnd w:id="1"/>
    <w:p w14:paraId="77CF60E6" w14:textId="61CCA820" w:rsidR="004A27F7" w:rsidRPr="00CD7682" w:rsidRDefault="00352A52" w:rsidP="00352A52">
      <w:pPr>
        <w:pStyle w:val="NoSpacing"/>
        <w:spacing w:afterLines="100" w:after="240" w:line="360" w:lineRule="atLeast"/>
        <w:rPr>
          <w:rFonts w:ascii="Arial" w:hAnsi="Arial" w:cs="Arial"/>
          <w:b/>
          <w:sz w:val="20"/>
          <w:szCs w:val="20"/>
        </w:rPr>
      </w:pPr>
      <w:r w:rsidRPr="00352A52">
        <w:rPr>
          <w:rFonts w:ascii="Arial" w:hAnsi="Arial" w:cs="Arial"/>
          <w:sz w:val="20"/>
          <w:szCs w:val="20"/>
        </w:rPr>
        <w:t xml:space="preserve">Peace River Center (PRC) was established in 1948 and is a private, non-profit community mental health and victim services organization with more than 20 locations in Polk, Hardee, and Highlands Counties. </w:t>
      </w:r>
      <w:r w:rsidRPr="00352A52">
        <w:rPr>
          <w:rFonts w:ascii="Arial" w:hAnsi="Arial" w:cs="Arial"/>
          <w:sz w:val="20"/>
          <w:szCs w:val="20"/>
        </w:rPr>
        <w:lastRenderedPageBreak/>
        <w:t>PRC’s 400+ compassionate members use more than 30 evidence-based practices throughout the organization’s programs. PRC offers a wide range of services including inpatient and outpatient, residential, mental illness recovery, domestic violence, rape recovery, substance use disorder, and more. In FY2022, PRC had contact with and provided services to more than 23,000 individuals. PRC provides 24/7 emergency crisis response services to the community through the Mobile Crisis Response Team, 863.519.3744. For more information visit www.PeaceRiverCenter.org.</w:t>
      </w:r>
      <w:bookmarkEnd w:id="0"/>
    </w:p>
    <w:sectPr w:rsidR="004A27F7" w:rsidRPr="00CD7682" w:rsidSect="0074418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ADF"/>
    <w:multiLevelType w:val="hybridMultilevel"/>
    <w:tmpl w:val="CB78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03E15"/>
    <w:multiLevelType w:val="hybridMultilevel"/>
    <w:tmpl w:val="D4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C2ABB"/>
    <w:multiLevelType w:val="hybridMultilevel"/>
    <w:tmpl w:val="9D288F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465765"/>
    <w:multiLevelType w:val="hybridMultilevel"/>
    <w:tmpl w:val="0C765694"/>
    <w:lvl w:ilvl="0" w:tplc="1304D4C8">
      <w:numFmt w:val="bullet"/>
      <w:lvlText w:val="-"/>
      <w:lvlJc w:val="left"/>
      <w:pPr>
        <w:ind w:left="720" w:hanging="360"/>
      </w:pPr>
      <w:rPr>
        <w:rFonts w:ascii="Arial" w:eastAsia="Calibr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93500"/>
    <w:multiLevelType w:val="hybridMultilevel"/>
    <w:tmpl w:val="1C8CACF8"/>
    <w:lvl w:ilvl="0" w:tplc="41FA76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9635A"/>
    <w:multiLevelType w:val="hybridMultilevel"/>
    <w:tmpl w:val="9320DF3A"/>
    <w:lvl w:ilvl="0" w:tplc="1304D4C8">
      <w:numFmt w:val="bullet"/>
      <w:lvlText w:val="-"/>
      <w:lvlJc w:val="left"/>
      <w:pPr>
        <w:ind w:left="720" w:hanging="360"/>
      </w:pPr>
      <w:rPr>
        <w:rFonts w:ascii="Arial" w:eastAsia="Calibr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7093C"/>
    <w:multiLevelType w:val="hybridMultilevel"/>
    <w:tmpl w:val="DF021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3652FA"/>
    <w:multiLevelType w:val="hybridMultilevel"/>
    <w:tmpl w:val="58A2D610"/>
    <w:lvl w:ilvl="0" w:tplc="41FA76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A4B86"/>
    <w:multiLevelType w:val="hybridMultilevel"/>
    <w:tmpl w:val="29D665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602219F"/>
    <w:multiLevelType w:val="hybridMultilevel"/>
    <w:tmpl w:val="3712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6541E"/>
    <w:multiLevelType w:val="hybridMultilevel"/>
    <w:tmpl w:val="BAD86544"/>
    <w:lvl w:ilvl="0" w:tplc="B84A978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C0FFE"/>
    <w:multiLevelType w:val="hybridMultilevel"/>
    <w:tmpl w:val="6C50BCBE"/>
    <w:lvl w:ilvl="0" w:tplc="087AA4D8">
      <w:numFmt w:val="bullet"/>
      <w:lvlText w:val="-"/>
      <w:lvlJc w:val="left"/>
      <w:pPr>
        <w:ind w:left="720" w:hanging="360"/>
      </w:pPr>
      <w:rPr>
        <w:rFonts w:ascii="Arial" w:eastAsia="Calibr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32151"/>
    <w:multiLevelType w:val="hybridMultilevel"/>
    <w:tmpl w:val="ACC20A94"/>
    <w:lvl w:ilvl="0" w:tplc="1304D4C8">
      <w:numFmt w:val="bullet"/>
      <w:lvlText w:val="-"/>
      <w:lvlJc w:val="left"/>
      <w:pPr>
        <w:ind w:left="720" w:hanging="360"/>
      </w:pPr>
      <w:rPr>
        <w:rFonts w:ascii="Arial" w:eastAsia="Calibr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510060">
    <w:abstractNumId w:val="12"/>
  </w:num>
  <w:num w:numId="2" w16cid:durableId="1288004807">
    <w:abstractNumId w:val="11"/>
  </w:num>
  <w:num w:numId="3" w16cid:durableId="165900848">
    <w:abstractNumId w:val="3"/>
  </w:num>
  <w:num w:numId="4" w16cid:durableId="229847859">
    <w:abstractNumId w:val="10"/>
  </w:num>
  <w:num w:numId="5" w16cid:durableId="1880438019">
    <w:abstractNumId w:val="5"/>
  </w:num>
  <w:num w:numId="6" w16cid:durableId="2134982696">
    <w:abstractNumId w:val="2"/>
  </w:num>
  <w:num w:numId="7" w16cid:durableId="1581136700">
    <w:abstractNumId w:val="6"/>
  </w:num>
  <w:num w:numId="8" w16cid:durableId="2106225291">
    <w:abstractNumId w:val="8"/>
  </w:num>
  <w:num w:numId="9" w16cid:durableId="480082928">
    <w:abstractNumId w:val="1"/>
  </w:num>
  <w:num w:numId="10" w16cid:durableId="2068915125">
    <w:abstractNumId w:val="0"/>
  </w:num>
  <w:num w:numId="11" w16cid:durableId="1298074460">
    <w:abstractNumId w:val="9"/>
  </w:num>
  <w:num w:numId="12" w16cid:durableId="39012175">
    <w:abstractNumId w:val="7"/>
  </w:num>
  <w:num w:numId="13" w16cid:durableId="632179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NDOxMDawMAcyDZV0lIJTi4sz8/NACkyMagHRNlBnLQAAAA=="/>
  </w:docVars>
  <w:rsids>
    <w:rsidRoot w:val="00EF5A3B"/>
    <w:rsid w:val="0000061F"/>
    <w:rsid w:val="00010786"/>
    <w:rsid w:val="00010B1A"/>
    <w:rsid w:val="00012EA6"/>
    <w:rsid w:val="00016720"/>
    <w:rsid w:val="00017957"/>
    <w:rsid w:val="00033E72"/>
    <w:rsid w:val="00043035"/>
    <w:rsid w:val="000569F2"/>
    <w:rsid w:val="00061158"/>
    <w:rsid w:val="000637A0"/>
    <w:rsid w:val="00072816"/>
    <w:rsid w:val="00072B6E"/>
    <w:rsid w:val="0007609B"/>
    <w:rsid w:val="0007612A"/>
    <w:rsid w:val="00076D84"/>
    <w:rsid w:val="00081AB3"/>
    <w:rsid w:val="00087B66"/>
    <w:rsid w:val="00093323"/>
    <w:rsid w:val="000B5D1B"/>
    <w:rsid w:val="000C4A4C"/>
    <w:rsid w:val="000D41C5"/>
    <w:rsid w:val="000D6190"/>
    <w:rsid w:val="000E282A"/>
    <w:rsid w:val="000F06C9"/>
    <w:rsid w:val="000F1538"/>
    <w:rsid w:val="000F195E"/>
    <w:rsid w:val="00106099"/>
    <w:rsid w:val="00106E8F"/>
    <w:rsid w:val="00113B6C"/>
    <w:rsid w:val="00114320"/>
    <w:rsid w:val="00117E0C"/>
    <w:rsid w:val="00121EEE"/>
    <w:rsid w:val="00125958"/>
    <w:rsid w:val="0013087F"/>
    <w:rsid w:val="00134E1C"/>
    <w:rsid w:val="00144FD3"/>
    <w:rsid w:val="00151F66"/>
    <w:rsid w:val="001529E4"/>
    <w:rsid w:val="00153FC0"/>
    <w:rsid w:val="0016372F"/>
    <w:rsid w:val="00183731"/>
    <w:rsid w:val="00196144"/>
    <w:rsid w:val="001A1043"/>
    <w:rsid w:val="001C2DB6"/>
    <w:rsid w:val="001C3289"/>
    <w:rsid w:val="001C4CFC"/>
    <w:rsid w:val="001E2010"/>
    <w:rsid w:val="001E2749"/>
    <w:rsid w:val="001E4B7C"/>
    <w:rsid w:val="001E4E44"/>
    <w:rsid w:val="001F2923"/>
    <w:rsid w:val="00202887"/>
    <w:rsid w:val="00202E73"/>
    <w:rsid w:val="00205892"/>
    <w:rsid w:val="0021285C"/>
    <w:rsid w:val="00217A54"/>
    <w:rsid w:val="00226935"/>
    <w:rsid w:val="00230290"/>
    <w:rsid w:val="002308A9"/>
    <w:rsid w:val="00234639"/>
    <w:rsid w:val="0024746B"/>
    <w:rsid w:val="00247E3D"/>
    <w:rsid w:val="0025511B"/>
    <w:rsid w:val="00255D3A"/>
    <w:rsid w:val="002624E6"/>
    <w:rsid w:val="00262F93"/>
    <w:rsid w:val="002630C1"/>
    <w:rsid w:val="00270059"/>
    <w:rsid w:val="002778B3"/>
    <w:rsid w:val="00281184"/>
    <w:rsid w:val="002818E4"/>
    <w:rsid w:val="00283745"/>
    <w:rsid w:val="002856FD"/>
    <w:rsid w:val="002900EF"/>
    <w:rsid w:val="002936CE"/>
    <w:rsid w:val="002A7AEF"/>
    <w:rsid w:val="002B5889"/>
    <w:rsid w:val="002B6A56"/>
    <w:rsid w:val="002C02A8"/>
    <w:rsid w:val="002C1AB1"/>
    <w:rsid w:val="002C3E8C"/>
    <w:rsid w:val="002C4516"/>
    <w:rsid w:val="002C6ACB"/>
    <w:rsid w:val="002D3AE4"/>
    <w:rsid w:val="002F2F36"/>
    <w:rsid w:val="002F633F"/>
    <w:rsid w:val="003214FB"/>
    <w:rsid w:val="00322429"/>
    <w:rsid w:val="00352A52"/>
    <w:rsid w:val="00353ACC"/>
    <w:rsid w:val="0036133B"/>
    <w:rsid w:val="0036785E"/>
    <w:rsid w:val="00385CF9"/>
    <w:rsid w:val="00390384"/>
    <w:rsid w:val="00395E70"/>
    <w:rsid w:val="003A1B8F"/>
    <w:rsid w:val="003A516E"/>
    <w:rsid w:val="003A619B"/>
    <w:rsid w:val="003B1064"/>
    <w:rsid w:val="003B3223"/>
    <w:rsid w:val="003B5937"/>
    <w:rsid w:val="003B7563"/>
    <w:rsid w:val="003E3EAF"/>
    <w:rsid w:val="003F0077"/>
    <w:rsid w:val="003F332A"/>
    <w:rsid w:val="00401F89"/>
    <w:rsid w:val="00407151"/>
    <w:rsid w:val="004254C0"/>
    <w:rsid w:val="00442C97"/>
    <w:rsid w:val="00450BE6"/>
    <w:rsid w:val="00461257"/>
    <w:rsid w:val="00466FE2"/>
    <w:rsid w:val="004704AF"/>
    <w:rsid w:val="00475241"/>
    <w:rsid w:val="00492753"/>
    <w:rsid w:val="00494A3C"/>
    <w:rsid w:val="004A27F7"/>
    <w:rsid w:val="004B0B7C"/>
    <w:rsid w:val="004D13BE"/>
    <w:rsid w:val="004E2B45"/>
    <w:rsid w:val="004E4ACB"/>
    <w:rsid w:val="00501015"/>
    <w:rsid w:val="00501641"/>
    <w:rsid w:val="00504840"/>
    <w:rsid w:val="00505C5B"/>
    <w:rsid w:val="00511448"/>
    <w:rsid w:val="005219FA"/>
    <w:rsid w:val="005231EC"/>
    <w:rsid w:val="00535B13"/>
    <w:rsid w:val="00535B94"/>
    <w:rsid w:val="005406A8"/>
    <w:rsid w:val="005520EB"/>
    <w:rsid w:val="005527F2"/>
    <w:rsid w:val="00552934"/>
    <w:rsid w:val="00567A03"/>
    <w:rsid w:val="00573790"/>
    <w:rsid w:val="00574BEF"/>
    <w:rsid w:val="005768B8"/>
    <w:rsid w:val="00577B7D"/>
    <w:rsid w:val="005940D1"/>
    <w:rsid w:val="005A1FAE"/>
    <w:rsid w:val="005A2483"/>
    <w:rsid w:val="005A5E84"/>
    <w:rsid w:val="005B5024"/>
    <w:rsid w:val="005B5B97"/>
    <w:rsid w:val="005D7F64"/>
    <w:rsid w:val="005F3C8C"/>
    <w:rsid w:val="005F4E07"/>
    <w:rsid w:val="005F7EF7"/>
    <w:rsid w:val="00620078"/>
    <w:rsid w:val="00626164"/>
    <w:rsid w:val="006341B3"/>
    <w:rsid w:val="00637124"/>
    <w:rsid w:val="00637239"/>
    <w:rsid w:val="00637255"/>
    <w:rsid w:val="00652571"/>
    <w:rsid w:val="0067181B"/>
    <w:rsid w:val="006823C8"/>
    <w:rsid w:val="00684AFA"/>
    <w:rsid w:val="00685CCF"/>
    <w:rsid w:val="0068652D"/>
    <w:rsid w:val="00693B91"/>
    <w:rsid w:val="006A0A34"/>
    <w:rsid w:val="006B3D2C"/>
    <w:rsid w:val="006B5CD1"/>
    <w:rsid w:val="006C7947"/>
    <w:rsid w:val="006D1D92"/>
    <w:rsid w:val="006D2742"/>
    <w:rsid w:val="006D41ED"/>
    <w:rsid w:val="006D4262"/>
    <w:rsid w:val="006E4132"/>
    <w:rsid w:val="006F0AE4"/>
    <w:rsid w:val="006F12E2"/>
    <w:rsid w:val="006F4DC1"/>
    <w:rsid w:val="00710929"/>
    <w:rsid w:val="00716B44"/>
    <w:rsid w:val="00743E23"/>
    <w:rsid w:val="00744181"/>
    <w:rsid w:val="00746795"/>
    <w:rsid w:val="007470AF"/>
    <w:rsid w:val="0074797F"/>
    <w:rsid w:val="00754A4C"/>
    <w:rsid w:val="00755902"/>
    <w:rsid w:val="00761919"/>
    <w:rsid w:val="0076790F"/>
    <w:rsid w:val="00777C31"/>
    <w:rsid w:val="00780334"/>
    <w:rsid w:val="00782B50"/>
    <w:rsid w:val="00786707"/>
    <w:rsid w:val="00786F04"/>
    <w:rsid w:val="00797C32"/>
    <w:rsid w:val="007B5D29"/>
    <w:rsid w:val="007C04FF"/>
    <w:rsid w:val="007C57CF"/>
    <w:rsid w:val="007D50A5"/>
    <w:rsid w:val="007E04CF"/>
    <w:rsid w:val="007E6B0E"/>
    <w:rsid w:val="007F1747"/>
    <w:rsid w:val="007F4A9F"/>
    <w:rsid w:val="007F4EA8"/>
    <w:rsid w:val="008027B4"/>
    <w:rsid w:val="008137D5"/>
    <w:rsid w:val="0081437C"/>
    <w:rsid w:val="00816FD3"/>
    <w:rsid w:val="0082093C"/>
    <w:rsid w:val="008277BB"/>
    <w:rsid w:val="00831322"/>
    <w:rsid w:val="008318DD"/>
    <w:rsid w:val="0083239E"/>
    <w:rsid w:val="008342BA"/>
    <w:rsid w:val="00873443"/>
    <w:rsid w:val="00875C5C"/>
    <w:rsid w:val="00880C53"/>
    <w:rsid w:val="008878B8"/>
    <w:rsid w:val="00895D35"/>
    <w:rsid w:val="008A6FA4"/>
    <w:rsid w:val="008D21D6"/>
    <w:rsid w:val="008E3936"/>
    <w:rsid w:val="00913464"/>
    <w:rsid w:val="00915977"/>
    <w:rsid w:val="00916D24"/>
    <w:rsid w:val="0092481B"/>
    <w:rsid w:val="00937F6B"/>
    <w:rsid w:val="00945C8A"/>
    <w:rsid w:val="00952C00"/>
    <w:rsid w:val="00956836"/>
    <w:rsid w:val="00961F34"/>
    <w:rsid w:val="009623AE"/>
    <w:rsid w:val="009717FF"/>
    <w:rsid w:val="00986727"/>
    <w:rsid w:val="009A0E5D"/>
    <w:rsid w:val="009B46DF"/>
    <w:rsid w:val="009C0F83"/>
    <w:rsid w:val="009C42EB"/>
    <w:rsid w:val="009C5695"/>
    <w:rsid w:val="009D0B68"/>
    <w:rsid w:val="009D26B7"/>
    <w:rsid w:val="009E37E6"/>
    <w:rsid w:val="009E5485"/>
    <w:rsid w:val="009E684A"/>
    <w:rsid w:val="009E7C3F"/>
    <w:rsid w:val="009F3CE8"/>
    <w:rsid w:val="009F3D45"/>
    <w:rsid w:val="00A06762"/>
    <w:rsid w:val="00A104C3"/>
    <w:rsid w:val="00A207C7"/>
    <w:rsid w:val="00A229B2"/>
    <w:rsid w:val="00A24FE3"/>
    <w:rsid w:val="00A27BF1"/>
    <w:rsid w:val="00A32250"/>
    <w:rsid w:val="00A4274C"/>
    <w:rsid w:val="00A51985"/>
    <w:rsid w:val="00A5587C"/>
    <w:rsid w:val="00A627EC"/>
    <w:rsid w:val="00A76FC2"/>
    <w:rsid w:val="00A81FD5"/>
    <w:rsid w:val="00AA18C6"/>
    <w:rsid w:val="00AA20B6"/>
    <w:rsid w:val="00AA453C"/>
    <w:rsid w:val="00AC018E"/>
    <w:rsid w:val="00AC6C82"/>
    <w:rsid w:val="00AD0AF8"/>
    <w:rsid w:val="00AF7D78"/>
    <w:rsid w:val="00B279F7"/>
    <w:rsid w:val="00B37CB4"/>
    <w:rsid w:val="00B42525"/>
    <w:rsid w:val="00B60BEE"/>
    <w:rsid w:val="00B66CFC"/>
    <w:rsid w:val="00B745B0"/>
    <w:rsid w:val="00B833DB"/>
    <w:rsid w:val="00B83E3E"/>
    <w:rsid w:val="00B864BF"/>
    <w:rsid w:val="00B95B83"/>
    <w:rsid w:val="00B95E03"/>
    <w:rsid w:val="00BB1FC3"/>
    <w:rsid w:val="00BB5B9A"/>
    <w:rsid w:val="00BC3715"/>
    <w:rsid w:val="00BD22FD"/>
    <w:rsid w:val="00BE1711"/>
    <w:rsid w:val="00BE1E8D"/>
    <w:rsid w:val="00BE2DEA"/>
    <w:rsid w:val="00BE66A8"/>
    <w:rsid w:val="00BF021E"/>
    <w:rsid w:val="00BF08EB"/>
    <w:rsid w:val="00BF4E90"/>
    <w:rsid w:val="00C03C43"/>
    <w:rsid w:val="00C14DB2"/>
    <w:rsid w:val="00C22662"/>
    <w:rsid w:val="00C256E9"/>
    <w:rsid w:val="00C40568"/>
    <w:rsid w:val="00C41D3B"/>
    <w:rsid w:val="00C54081"/>
    <w:rsid w:val="00C61398"/>
    <w:rsid w:val="00C643BA"/>
    <w:rsid w:val="00C672C1"/>
    <w:rsid w:val="00C76B03"/>
    <w:rsid w:val="00C832B2"/>
    <w:rsid w:val="00C86FB2"/>
    <w:rsid w:val="00C91E6E"/>
    <w:rsid w:val="00C92D2E"/>
    <w:rsid w:val="00C93707"/>
    <w:rsid w:val="00C93F7F"/>
    <w:rsid w:val="00C96826"/>
    <w:rsid w:val="00CA4347"/>
    <w:rsid w:val="00CA759F"/>
    <w:rsid w:val="00CB54B4"/>
    <w:rsid w:val="00CB5F79"/>
    <w:rsid w:val="00CC09F5"/>
    <w:rsid w:val="00CC3AF8"/>
    <w:rsid w:val="00CD7682"/>
    <w:rsid w:val="00CF7562"/>
    <w:rsid w:val="00D04ABB"/>
    <w:rsid w:val="00D13228"/>
    <w:rsid w:val="00D206C2"/>
    <w:rsid w:val="00D349D4"/>
    <w:rsid w:val="00D422F6"/>
    <w:rsid w:val="00D45116"/>
    <w:rsid w:val="00D50726"/>
    <w:rsid w:val="00D567CC"/>
    <w:rsid w:val="00D569C7"/>
    <w:rsid w:val="00D61D63"/>
    <w:rsid w:val="00D7399F"/>
    <w:rsid w:val="00D77C06"/>
    <w:rsid w:val="00D83F7D"/>
    <w:rsid w:val="00D872AB"/>
    <w:rsid w:val="00D97E8F"/>
    <w:rsid w:val="00DC59EB"/>
    <w:rsid w:val="00DC72F0"/>
    <w:rsid w:val="00DD3228"/>
    <w:rsid w:val="00DD3B9C"/>
    <w:rsid w:val="00DD49B4"/>
    <w:rsid w:val="00DE07FF"/>
    <w:rsid w:val="00DF6258"/>
    <w:rsid w:val="00DF6457"/>
    <w:rsid w:val="00E025B9"/>
    <w:rsid w:val="00E10327"/>
    <w:rsid w:val="00E17FF2"/>
    <w:rsid w:val="00E248AA"/>
    <w:rsid w:val="00E3102C"/>
    <w:rsid w:val="00E32354"/>
    <w:rsid w:val="00E65EED"/>
    <w:rsid w:val="00E671D8"/>
    <w:rsid w:val="00E74A31"/>
    <w:rsid w:val="00E863FE"/>
    <w:rsid w:val="00E878C1"/>
    <w:rsid w:val="00EB5CB7"/>
    <w:rsid w:val="00EB633F"/>
    <w:rsid w:val="00EC5C51"/>
    <w:rsid w:val="00ED5F11"/>
    <w:rsid w:val="00EF5A3B"/>
    <w:rsid w:val="00EF740E"/>
    <w:rsid w:val="00F05589"/>
    <w:rsid w:val="00F05C14"/>
    <w:rsid w:val="00F20E9C"/>
    <w:rsid w:val="00F26EF3"/>
    <w:rsid w:val="00F303CC"/>
    <w:rsid w:val="00F310B0"/>
    <w:rsid w:val="00F32C76"/>
    <w:rsid w:val="00F37BDF"/>
    <w:rsid w:val="00F4758C"/>
    <w:rsid w:val="00F56F40"/>
    <w:rsid w:val="00F570AA"/>
    <w:rsid w:val="00F7722E"/>
    <w:rsid w:val="00F863CC"/>
    <w:rsid w:val="00F87C62"/>
    <w:rsid w:val="00FD3DA0"/>
    <w:rsid w:val="00FD4F6A"/>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2C"/>
    <w:pPr>
      <w:spacing w:after="200" w:line="276" w:lineRule="auto"/>
    </w:pPr>
    <w:rPr>
      <w:sz w:val="22"/>
      <w:szCs w:val="22"/>
    </w:rPr>
  </w:style>
  <w:style w:type="paragraph" w:styleId="Heading3">
    <w:name w:val="heading 3"/>
    <w:basedOn w:val="Normal"/>
    <w:link w:val="Heading3Char"/>
    <w:uiPriority w:val="9"/>
    <w:semiHidden/>
    <w:unhideWhenUsed/>
    <w:qFormat/>
    <w:rsid w:val="00710929"/>
    <w:pPr>
      <w:spacing w:before="100" w:beforeAutospacing="1" w:after="100" w:afterAutospacing="1" w:line="240" w:lineRule="auto"/>
      <w:outlineLvl w:val="2"/>
    </w:pPr>
    <w:rPr>
      <w:rFonts w:ascii="Times" w:eastAsiaTheme="minorHAnsi" w:hAnsi="Times"/>
      <w:b/>
      <w:bCs/>
      <w:sz w:val="27"/>
      <w:szCs w:val="27"/>
    </w:rPr>
  </w:style>
  <w:style w:type="paragraph" w:styleId="Heading4">
    <w:name w:val="heading 4"/>
    <w:basedOn w:val="Normal"/>
    <w:next w:val="Normal"/>
    <w:link w:val="Heading4Char"/>
    <w:uiPriority w:val="9"/>
    <w:semiHidden/>
    <w:unhideWhenUsed/>
    <w:qFormat/>
    <w:rsid w:val="008143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BDF"/>
    <w:rPr>
      <w:color w:val="0000FF" w:themeColor="hyperlink"/>
      <w:u w:val="single"/>
    </w:rPr>
  </w:style>
  <w:style w:type="paragraph" w:styleId="BalloonText">
    <w:name w:val="Balloon Text"/>
    <w:basedOn w:val="Normal"/>
    <w:link w:val="BalloonTextChar"/>
    <w:uiPriority w:val="99"/>
    <w:semiHidden/>
    <w:unhideWhenUsed/>
    <w:rsid w:val="00DF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457"/>
    <w:rPr>
      <w:rFonts w:ascii="Tahoma" w:hAnsi="Tahoma" w:cs="Tahoma"/>
      <w:sz w:val="16"/>
      <w:szCs w:val="16"/>
    </w:rPr>
  </w:style>
  <w:style w:type="character" w:styleId="CommentReference">
    <w:name w:val="annotation reference"/>
    <w:basedOn w:val="DefaultParagraphFont"/>
    <w:uiPriority w:val="99"/>
    <w:semiHidden/>
    <w:unhideWhenUsed/>
    <w:rsid w:val="007D50A5"/>
    <w:rPr>
      <w:sz w:val="16"/>
      <w:szCs w:val="16"/>
    </w:rPr>
  </w:style>
  <w:style w:type="paragraph" w:styleId="CommentText">
    <w:name w:val="annotation text"/>
    <w:basedOn w:val="Normal"/>
    <w:link w:val="CommentTextChar"/>
    <w:uiPriority w:val="99"/>
    <w:semiHidden/>
    <w:unhideWhenUsed/>
    <w:rsid w:val="007D50A5"/>
    <w:pPr>
      <w:spacing w:line="240" w:lineRule="auto"/>
    </w:pPr>
    <w:rPr>
      <w:sz w:val="20"/>
      <w:szCs w:val="20"/>
    </w:rPr>
  </w:style>
  <w:style w:type="character" w:customStyle="1" w:styleId="CommentTextChar">
    <w:name w:val="Comment Text Char"/>
    <w:basedOn w:val="DefaultParagraphFont"/>
    <w:link w:val="CommentText"/>
    <w:uiPriority w:val="99"/>
    <w:semiHidden/>
    <w:rsid w:val="007D50A5"/>
  </w:style>
  <w:style w:type="paragraph" w:styleId="CommentSubject">
    <w:name w:val="annotation subject"/>
    <w:basedOn w:val="CommentText"/>
    <w:next w:val="CommentText"/>
    <w:link w:val="CommentSubjectChar"/>
    <w:uiPriority w:val="99"/>
    <w:semiHidden/>
    <w:unhideWhenUsed/>
    <w:rsid w:val="007D50A5"/>
    <w:rPr>
      <w:b/>
      <w:bCs/>
    </w:rPr>
  </w:style>
  <w:style w:type="character" w:customStyle="1" w:styleId="CommentSubjectChar">
    <w:name w:val="Comment Subject Char"/>
    <w:basedOn w:val="CommentTextChar"/>
    <w:link w:val="CommentSubject"/>
    <w:uiPriority w:val="99"/>
    <w:semiHidden/>
    <w:rsid w:val="007D50A5"/>
    <w:rPr>
      <w:b/>
      <w:bCs/>
    </w:rPr>
  </w:style>
  <w:style w:type="paragraph" w:styleId="NoSpacing">
    <w:name w:val="No Spacing"/>
    <w:uiPriority w:val="1"/>
    <w:qFormat/>
    <w:rsid w:val="007B5D29"/>
    <w:rPr>
      <w:sz w:val="22"/>
      <w:szCs w:val="22"/>
    </w:rPr>
  </w:style>
  <w:style w:type="paragraph" w:styleId="ListParagraph">
    <w:name w:val="List Paragraph"/>
    <w:basedOn w:val="Normal"/>
    <w:uiPriority w:val="34"/>
    <w:qFormat/>
    <w:rsid w:val="00125958"/>
    <w:pPr>
      <w:ind w:left="720"/>
      <w:contextualSpacing/>
    </w:pPr>
  </w:style>
  <w:style w:type="character" w:customStyle="1" w:styleId="Heading3Char">
    <w:name w:val="Heading 3 Char"/>
    <w:basedOn w:val="DefaultParagraphFont"/>
    <w:link w:val="Heading3"/>
    <w:uiPriority w:val="9"/>
    <w:semiHidden/>
    <w:rsid w:val="00710929"/>
    <w:rPr>
      <w:rFonts w:ascii="Times" w:eastAsiaTheme="minorHAnsi" w:hAnsi="Times"/>
      <w:b/>
      <w:bCs/>
      <w:sz w:val="27"/>
      <w:szCs w:val="27"/>
    </w:rPr>
  </w:style>
  <w:style w:type="paragraph" w:styleId="NormalWeb">
    <w:name w:val="Normal (Web)"/>
    <w:basedOn w:val="Normal"/>
    <w:uiPriority w:val="99"/>
    <w:unhideWhenUsed/>
    <w:rsid w:val="00C40568"/>
    <w:pPr>
      <w:spacing w:before="100" w:beforeAutospacing="1" w:after="100" w:afterAutospacing="1" w:line="240" w:lineRule="auto"/>
    </w:pPr>
    <w:rPr>
      <w:rFonts w:ascii="Times New Roman" w:eastAsiaTheme="minorHAnsi" w:hAnsi="Times New Roman"/>
      <w:sz w:val="24"/>
      <w:szCs w:val="24"/>
    </w:rPr>
  </w:style>
  <w:style w:type="character" w:customStyle="1" w:styleId="Heading4Char">
    <w:name w:val="Heading 4 Char"/>
    <w:basedOn w:val="DefaultParagraphFont"/>
    <w:link w:val="Heading4"/>
    <w:uiPriority w:val="9"/>
    <w:semiHidden/>
    <w:rsid w:val="0081437C"/>
    <w:rPr>
      <w:rFonts w:asciiTheme="majorHAnsi" w:eastAsiaTheme="majorEastAsia" w:hAnsiTheme="majorHAnsi" w:cstheme="majorBidi"/>
      <w:i/>
      <w:iCs/>
      <w:color w:val="365F91" w:themeColor="accent1" w:themeShade="BF"/>
      <w:sz w:val="22"/>
      <w:szCs w:val="22"/>
    </w:rPr>
  </w:style>
  <w:style w:type="paragraph" w:customStyle="1" w:styleId="BasicParagraph">
    <w:name w:val="[Basic Paragraph]"/>
    <w:basedOn w:val="Normal"/>
    <w:uiPriority w:val="99"/>
    <w:rsid w:val="0081437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character" w:customStyle="1" w:styleId="A2">
    <w:name w:val="A2"/>
    <w:uiPriority w:val="99"/>
    <w:rsid w:val="00C41D3B"/>
    <w:rPr>
      <w:rFonts w:cs="Century Gothic"/>
      <w:color w:val="000000"/>
      <w:sz w:val="21"/>
      <w:szCs w:val="21"/>
    </w:rPr>
  </w:style>
  <w:style w:type="paragraph" w:styleId="Revision">
    <w:name w:val="Revision"/>
    <w:hidden/>
    <w:uiPriority w:val="99"/>
    <w:semiHidden/>
    <w:rsid w:val="00FD4F6A"/>
    <w:rPr>
      <w:sz w:val="22"/>
      <w:szCs w:val="22"/>
    </w:rPr>
  </w:style>
  <w:style w:type="character" w:styleId="UnresolvedMention">
    <w:name w:val="Unresolved Mention"/>
    <w:basedOn w:val="DefaultParagraphFont"/>
    <w:uiPriority w:val="99"/>
    <w:semiHidden/>
    <w:unhideWhenUsed/>
    <w:rsid w:val="0091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343">
      <w:bodyDiv w:val="1"/>
      <w:marLeft w:val="0"/>
      <w:marRight w:val="0"/>
      <w:marTop w:val="0"/>
      <w:marBottom w:val="0"/>
      <w:divBdr>
        <w:top w:val="none" w:sz="0" w:space="0" w:color="auto"/>
        <w:left w:val="none" w:sz="0" w:space="0" w:color="auto"/>
        <w:bottom w:val="none" w:sz="0" w:space="0" w:color="auto"/>
        <w:right w:val="none" w:sz="0" w:space="0" w:color="auto"/>
      </w:divBdr>
    </w:div>
    <w:div w:id="199055901">
      <w:bodyDiv w:val="1"/>
      <w:marLeft w:val="0"/>
      <w:marRight w:val="0"/>
      <w:marTop w:val="0"/>
      <w:marBottom w:val="0"/>
      <w:divBdr>
        <w:top w:val="none" w:sz="0" w:space="0" w:color="auto"/>
        <w:left w:val="none" w:sz="0" w:space="0" w:color="auto"/>
        <w:bottom w:val="none" w:sz="0" w:space="0" w:color="auto"/>
        <w:right w:val="none" w:sz="0" w:space="0" w:color="auto"/>
      </w:divBdr>
    </w:div>
    <w:div w:id="271859195">
      <w:bodyDiv w:val="1"/>
      <w:marLeft w:val="0"/>
      <w:marRight w:val="0"/>
      <w:marTop w:val="0"/>
      <w:marBottom w:val="0"/>
      <w:divBdr>
        <w:top w:val="none" w:sz="0" w:space="0" w:color="auto"/>
        <w:left w:val="none" w:sz="0" w:space="0" w:color="auto"/>
        <w:bottom w:val="none" w:sz="0" w:space="0" w:color="auto"/>
        <w:right w:val="none" w:sz="0" w:space="0" w:color="auto"/>
      </w:divBdr>
    </w:div>
    <w:div w:id="582493128">
      <w:bodyDiv w:val="1"/>
      <w:marLeft w:val="0"/>
      <w:marRight w:val="0"/>
      <w:marTop w:val="0"/>
      <w:marBottom w:val="0"/>
      <w:divBdr>
        <w:top w:val="none" w:sz="0" w:space="0" w:color="auto"/>
        <w:left w:val="none" w:sz="0" w:space="0" w:color="auto"/>
        <w:bottom w:val="none" w:sz="0" w:space="0" w:color="auto"/>
        <w:right w:val="none" w:sz="0" w:space="0" w:color="auto"/>
      </w:divBdr>
    </w:div>
    <w:div w:id="589849303">
      <w:bodyDiv w:val="1"/>
      <w:marLeft w:val="0"/>
      <w:marRight w:val="0"/>
      <w:marTop w:val="0"/>
      <w:marBottom w:val="0"/>
      <w:divBdr>
        <w:top w:val="none" w:sz="0" w:space="0" w:color="auto"/>
        <w:left w:val="none" w:sz="0" w:space="0" w:color="auto"/>
        <w:bottom w:val="none" w:sz="0" w:space="0" w:color="auto"/>
        <w:right w:val="none" w:sz="0" w:space="0" w:color="auto"/>
      </w:divBdr>
    </w:div>
    <w:div w:id="610284988">
      <w:bodyDiv w:val="1"/>
      <w:marLeft w:val="0"/>
      <w:marRight w:val="0"/>
      <w:marTop w:val="0"/>
      <w:marBottom w:val="0"/>
      <w:divBdr>
        <w:top w:val="none" w:sz="0" w:space="0" w:color="auto"/>
        <w:left w:val="none" w:sz="0" w:space="0" w:color="auto"/>
        <w:bottom w:val="none" w:sz="0" w:space="0" w:color="auto"/>
        <w:right w:val="none" w:sz="0" w:space="0" w:color="auto"/>
      </w:divBdr>
    </w:div>
    <w:div w:id="723409447">
      <w:bodyDiv w:val="1"/>
      <w:marLeft w:val="0"/>
      <w:marRight w:val="0"/>
      <w:marTop w:val="0"/>
      <w:marBottom w:val="0"/>
      <w:divBdr>
        <w:top w:val="none" w:sz="0" w:space="0" w:color="auto"/>
        <w:left w:val="none" w:sz="0" w:space="0" w:color="auto"/>
        <w:bottom w:val="none" w:sz="0" w:space="0" w:color="auto"/>
        <w:right w:val="none" w:sz="0" w:space="0" w:color="auto"/>
      </w:divBdr>
    </w:div>
    <w:div w:id="751468337">
      <w:bodyDiv w:val="1"/>
      <w:marLeft w:val="0"/>
      <w:marRight w:val="0"/>
      <w:marTop w:val="0"/>
      <w:marBottom w:val="0"/>
      <w:divBdr>
        <w:top w:val="none" w:sz="0" w:space="0" w:color="auto"/>
        <w:left w:val="none" w:sz="0" w:space="0" w:color="auto"/>
        <w:bottom w:val="none" w:sz="0" w:space="0" w:color="auto"/>
        <w:right w:val="none" w:sz="0" w:space="0" w:color="auto"/>
      </w:divBdr>
    </w:div>
    <w:div w:id="865604893">
      <w:bodyDiv w:val="1"/>
      <w:marLeft w:val="0"/>
      <w:marRight w:val="0"/>
      <w:marTop w:val="0"/>
      <w:marBottom w:val="0"/>
      <w:divBdr>
        <w:top w:val="none" w:sz="0" w:space="0" w:color="auto"/>
        <w:left w:val="none" w:sz="0" w:space="0" w:color="auto"/>
        <w:bottom w:val="none" w:sz="0" w:space="0" w:color="auto"/>
        <w:right w:val="none" w:sz="0" w:space="0" w:color="auto"/>
      </w:divBdr>
    </w:div>
    <w:div w:id="1027415474">
      <w:bodyDiv w:val="1"/>
      <w:marLeft w:val="0"/>
      <w:marRight w:val="0"/>
      <w:marTop w:val="0"/>
      <w:marBottom w:val="0"/>
      <w:divBdr>
        <w:top w:val="none" w:sz="0" w:space="0" w:color="auto"/>
        <w:left w:val="none" w:sz="0" w:space="0" w:color="auto"/>
        <w:bottom w:val="none" w:sz="0" w:space="0" w:color="auto"/>
        <w:right w:val="none" w:sz="0" w:space="0" w:color="auto"/>
      </w:divBdr>
    </w:div>
    <w:div w:id="1046024705">
      <w:bodyDiv w:val="1"/>
      <w:marLeft w:val="0"/>
      <w:marRight w:val="0"/>
      <w:marTop w:val="0"/>
      <w:marBottom w:val="0"/>
      <w:divBdr>
        <w:top w:val="none" w:sz="0" w:space="0" w:color="auto"/>
        <w:left w:val="none" w:sz="0" w:space="0" w:color="auto"/>
        <w:bottom w:val="none" w:sz="0" w:space="0" w:color="auto"/>
        <w:right w:val="none" w:sz="0" w:space="0" w:color="auto"/>
      </w:divBdr>
    </w:div>
    <w:div w:id="1048381329">
      <w:bodyDiv w:val="1"/>
      <w:marLeft w:val="0"/>
      <w:marRight w:val="0"/>
      <w:marTop w:val="0"/>
      <w:marBottom w:val="0"/>
      <w:divBdr>
        <w:top w:val="none" w:sz="0" w:space="0" w:color="auto"/>
        <w:left w:val="none" w:sz="0" w:space="0" w:color="auto"/>
        <w:bottom w:val="none" w:sz="0" w:space="0" w:color="auto"/>
        <w:right w:val="none" w:sz="0" w:space="0" w:color="auto"/>
      </w:divBdr>
    </w:div>
    <w:div w:id="1324352576">
      <w:bodyDiv w:val="1"/>
      <w:marLeft w:val="0"/>
      <w:marRight w:val="0"/>
      <w:marTop w:val="0"/>
      <w:marBottom w:val="0"/>
      <w:divBdr>
        <w:top w:val="none" w:sz="0" w:space="0" w:color="auto"/>
        <w:left w:val="none" w:sz="0" w:space="0" w:color="auto"/>
        <w:bottom w:val="none" w:sz="0" w:space="0" w:color="auto"/>
        <w:right w:val="none" w:sz="0" w:space="0" w:color="auto"/>
      </w:divBdr>
    </w:div>
    <w:div w:id="1355494290">
      <w:bodyDiv w:val="1"/>
      <w:marLeft w:val="0"/>
      <w:marRight w:val="0"/>
      <w:marTop w:val="0"/>
      <w:marBottom w:val="0"/>
      <w:divBdr>
        <w:top w:val="none" w:sz="0" w:space="0" w:color="auto"/>
        <w:left w:val="none" w:sz="0" w:space="0" w:color="auto"/>
        <w:bottom w:val="none" w:sz="0" w:space="0" w:color="auto"/>
        <w:right w:val="none" w:sz="0" w:space="0" w:color="auto"/>
      </w:divBdr>
    </w:div>
    <w:div w:id="1376588259">
      <w:bodyDiv w:val="1"/>
      <w:marLeft w:val="0"/>
      <w:marRight w:val="0"/>
      <w:marTop w:val="0"/>
      <w:marBottom w:val="0"/>
      <w:divBdr>
        <w:top w:val="none" w:sz="0" w:space="0" w:color="auto"/>
        <w:left w:val="none" w:sz="0" w:space="0" w:color="auto"/>
        <w:bottom w:val="none" w:sz="0" w:space="0" w:color="auto"/>
        <w:right w:val="none" w:sz="0" w:space="0" w:color="auto"/>
      </w:divBdr>
    </w:div>
    <w:div w:id="1399666717">
      <w:bodyDiv w:val="1"/>
      <w:marLeft w:val="0"/>
      <w:marRight w:val="0"/>
      <w:marTop w:val="0"/>
      <w:marBottom w:val="0"/>
      <w:divBdr>
        <w:top w:val="none" w:sz="0" w:space="0" w:color="auto"/>
        <w:left w:val="none" w:sz="0" w:space="0" w:color="auto"/>
        <w:bottom w:val="none" w:sz="0" w:space="0" w:color="auto"/>
        <w:right w:val="none" w:sz="0" w:space="0" w:color="auto"/>
      </w:divBdr>
    </w:div>
    <w:div w:id="1445421915">
      <w:bodyDiv w:val="1"/>
      <w:marLeft w:val="0"/>
      <w:marRight w:val="0"/>
      <w:marTop w:val="0"/>
      <w:marBottom w:val="0"/>
      <w:divBdr>
        <w:top w:val="none" w:sz="0" w:space="0" w:color="auto"/>
        <w:left w:val="none" w:sz="0" w:space="0" w:color="auto"/>
        <w:bottom w:val="none" w:sz="0" w:space="0" w:color="auto"/>
        <w:right w:val="none" w:sz="0" w:space="0" w:color="auto"/>
      </w:divBdr>
    </w:div>
    <w:div w:id="1515922223">
      <w:bodyDiv w:val="1"/>
      <w:marLeft w:val="0"/>
      <w:marRight w:val="0"/>
      <w:marTop w:val="0"/>
      <w:marBottom w:val="0"/>
      <w:divBdr>
        <w:top w:val="none" w:sz="0" w:space="0" w:color="auto"/>
        <w:left w:val="none" w:sz="0" w:space="0" w:color="auto"/>
        <w:bottom w:val="none" w:sz="0" w:space="0" w:color="auto"/>
        <w:right w:val="none" w:sz="0" w:space="0" w:color="auto"/>
      </w:divBdr>
    </w:div>
    <w:div w:id="1584484130">
      <w:bodyDiv w:val="1"/>
      <w:marLeft w:val="0"/>
      <w:marRight w:val="0"/>
      <w:marTop w:val="0"/>
      <w:marBottom w:val="0"/>
      <w:divBdr>
        <w:top w:val="none" w:sz="0" w:space="0" w:color="auto"/>
        <w:left w:val="none" w:sz="0" w:space="0" w:color="auto"/>
        <w:bottom w:val="none" w:sz="0" w:space="0" w:color="auto"/>
        <w:right w:val="none" w:sz="0" w:space="0" w:color="auto"/>
      </w:divBdr>
    </w:div>
    <w:div w:id="1586572965">
      <w:bodyDiv w:val="1"/>
      <w:marLeft w:val="0"/>
      <w:marRight w:val="0"/>
      <w:marTop w:val="0"/>
      <w:marBottom w:val="0"/>
      <w:divBdr>
        <w:top w:val="none" w:sz="0" w:space="0" w:color="auto"/>
        <w:left w:val="none" w:sz="0" w:space="0" w:color="auto"/>
        <w:bottom w:val="none" w:sz="0" w:space="0" w:color="auto"/>
        <w:right w:val="none" w:sz="0" w:space="0" w:color="auto"/>
      </w:divBdr>
    </w:div>
    <w:div w:id="1668241427">
      <w:bodyDiv w:val="1"/>
      <w:marLeft w:val="0"/>
      <w:marRight w:val="0"/>
      <w:marTop w:val="0"/>
      <w:marBottom w:val="0"/>
      <w:divBdr>
        <w:top w:val="none" w:sz="0" w:space="0" w:color="auto"/>
        <w:left w:val="none" w:sz="0" w:space="0" w:color="auto"/>
        <w:bottom w:val="none" w:sz="0" w:space="0" w:color="auto"/>
        <w:right w:val="none" w:sz="0" w:space="0" w:color="auto"/>
      </w:divBdr>
    </w:div>
    <w:div w:id="1727484908">
      <w:bodyDiv w:val="1"/>
      <w:marLeft w:val="0"/>
      <w:marRight w:val="0"/>
      <w:marTop w:val="0"/>
      <w:marBottom w:val="0"/>
      <w:divBdr>
        <w:top w:val="none" w:sz="0" w:space="0" w:color="auto"/>
        <w:left w:val="none" w:sz="0" w:space="0" w:color="auto"/>
        <w:bottom w:val="none" w:sz="0" w:space="0" w:color="auto"/>
        <w:right w:val="none" w:sz="0" w:space="0" w:color="auto"/>
      </w:divBdr>
    </w:div>
    <w:div w:id="1753966071">
      <w:bodyDiv w:val="1"/>
      <w:marLeft w:val="0"/>
      <w:marRight w:val="0"/>
      <w:marTop w:val="0"/>
      <w:marBottom w:val="0"/>
      <w:divBdr>
        <w:top w:val="none" w:sz="0" w:space="0" w:color="auto"/>
        <w:left w:val="none" w:sz="0" w:space="0" w:color="auto"/>
        <w:bottom w:val="none" w:sz="0" w:space="0" w:color="auto"/>
        <w:right w:val="none" w:sz="0" w:space="0" w:color="auto"/>
      </w:divBdr>
    </w:div>
    <w:div w:id="1802185870">
      <w:bodyDiv w:val="1"/>
      <w:marLeft w:val="0"/>
      <w:marRight w:val="0"/>
      <w:marTop w:val="0"/>
      <w:marBottom w:val="0"/>
      <w:divBdr>
        <w:top w:val="none" w:sz="0" w:space="0" w:color="auto"/>
        <w:left w:val="none" w:sz="0" w:space="0" w:color="auto"/>
        <w:bottom w:val="none" w:sz="0" w:space="0" w:color="auto"/>
        <w:right w:val="none" w:sz="0" w:space="0" w:color="auto"/>
      </w:divBdr>
    </w:div>
    <w:div w:id="1841389448">
      <w:bodyDiv w:val="1"/>
      <w:marLeft w:val="0"/>
      <w:marRight w:val="0"/>
      <w:marTop w:val="0"/>
      <w:marBottom w:val="0"/>
      <w:divBdr>
        <w:top w:val="none" w:sz="0" w:space="0" w:color="auto"/>
        <w:left w:val="none" w:sz="0" w:space="0" w:color="auto"/>
        <w:bottom w:val="none" w:sz="0" w:space="0" w:color="auto"/>
        <w:right w:val="none" w:sz="0" w:space="0" w:color="auto"/>
      </w:divBdr>
    </w:div>
    <w:div w:id="1922524462">
      <w:bodyDiv w:val="1"/>
      <w:marLeft w:val="0"/>
      <w:marRight w:val="0"/>
      <w:marTop w:val="0"/>
      <w:marBottom w:val="0"/>
      <w:divBdr>
        <w:top w:val="none" w:sz="0" w:space="0" w:color="auto"/>
        <w:left w:val="none" w:sz="0" w:space="0" w:color="auto"/>
        <w:bottom w:val="none" w:sz="0" w:space="0" w:color="auto"/>
        <w:right w:val="none" w:sz="0" w:space="0" w:color="auto"/>
      </w:divBdr>
    </w:div>
    <w:div w:id="2023628337">
      <w:bodyDiv w:val="1"/>
      <w:marLeft w:val="0"/>
      <w:marRight w:val="0"/>
      <w:marTop w:val="0"/>
      <w:marBottom w:val="0"/>
      <w:divBdr>
        <w:top w:val="none" w:sz="0" w:space="0" w:color="auto"/>
        <w:left w:val="none" w:sz="0" w:space="0" w:color="auto"/>
        <w:bottom w:val="none" w:sz="0" w:space="0" w:color="auto"/>
        <w:right w:val="none" w:sz="0" w:space="0" w:color="auto"/>
      </w:divBdr>
    </w:div>
    <w:div w:id="2106803262">
      <w:bodyDiv w:val="1"/>
      <w:marLeft w:val="0"/>
      <w:marRight w:val="0"/>
      <w:marTop w:val="0"/>
      <w:marBottom w:val="0"/>
      <w:divBdr>
        <w:top w:val="none" w:sz="0" w:space="0" w:color="auto"/>
        <w:left w:val="none" w:sz="0" w:space="0" w:color="auto"/>
        <w:bottom w:val="none" w:sz="0" w:space="0" w:color="auto"/>
        <w:right w:val="none" w:sz="0" w:space="0" w:color="auto"/>
      </w:divBdr>
    </w:div>
    <w:div w:id="2109882119">
      <w:bodyDiv w:val="1"/>
      <w:marLeft w:val="0"/>
      <w:marRight w:val="0"/>
      <w:marTop w:val="0"/>
      <w:marBottom w:val="0"/>
      <w:divBdr>
        <w:top w:val="none" w:sz="0" w:space="0" w:color="auto"/>
        <w:left w:val="none" w:sz="0" w:space="0" w:color="auto"/>
        <w:bottom w:val="none" w:sz="0" w:space="0" w:color="auto"/>
        <w:right w:val="none" w:sz="0" w:space="0" w:color="auto"/>
      </w:divBdr>
    </w:div>
    <w:div w:id="2134444214">
      <w:bodyDiv w:val="1"/>
      <w:marLeft w:val="0"/>
      <w:marRight w:val="0"/>
      <w:marTop w:val="0"/>
      <w:marBottom w:val="0"/>
      <w:divBdr>
        <w:top w:val="none" w:sz="0" w:space="0" w:color="auto"/>
        <w:left w:val="none" w:sz="0" w:space="0" w:color="auto"/>
        <w:bottom w:val="none" w:sz="0" w:space="0" w:color="auto"/>
        <w:right w:val="none" w:sz="0" w:space="0" w:color="auto"/>
      </w:divBdr>
    </w:div>
    <w:div w:id="21427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essica.lawson@peacerivercenter.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53E94CEF83C4AA15DC69B7B922A43" ma:contentTypeVersion="0" ma:contentTypeDescription="Create a new document." ma:contentTypeScope="" ma:versionID="9d3794a5871208d3718b65ca0760e968">
  <xsd:schema xmlns:xsd="http://www.w3.org/2001/XMLSchema" xmlns:xs="http://www.w3.org/2001/XMLSchema" xmlns:p="http://schemas.microsoft.com/office/2006/metadata/properties" targetNamespace="http://schemas.microsoft.com/office/2006/metadata/properties" ma:root="true" ma:fieldsID="e95b498fb65cedd686d808227279fd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A2ED87F-6BCB-4B2D-AC12-82A4CC5F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03D874-B66F-4C9D-80FF-B973C4C8FE61}">
  <ds:schemaRefs>
    <ds:schemaRef ds:uri="http://schemas.microsoft.com/sharepoint/v3/contenttype/forms"/>
  </ds:schemaRefs>
</ds:datastoreItem>
</file>

<file path=customXml/itemProps3.xml><?xml version="1.0" encoding="utf-8"?>
<ds:datastoreItem xmlns:ds="http://schemas.openxmlformats.org/officeDocument/2006/customXml" ds:itemID="{18593745-B1B4-43D4-AD9E-91B34497EC03}">
  <ds:schemaRefs>
    <ds:schemaRef ds:uri="http://schemas.openxmlformats.org/officeDocument/2006/bibliography"/>
  </ds:schemaRefs>
</ds:datastoreItem>
</file>

<file path=customXml/itemProps4.xml><?xml version="1.0" encoding="utf-8"?>
<ds:datastoreItem xmlns:ds="http://schemas.openxmlformats.org/officeDocument/2006/customXml" ds:itemID="{E408645A-DD63-4B63-AE74-E6A6DEAA765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2409</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2023-04-25T13:52:00Z</dcterms:created>
  <dcterms:modified xsi:type="dcterms:W3CDTF">2023-06-02T17:27:00Z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0x010100BAD53E94CEF83C4AA15DC69B7B922A43</vt:lpwstr>
  </property>
  <property fmtid="{D5CDD505-2E9C-101B-9397-08002B2CF9AE}" pid="3" name="GrammarlyDocumentId">
    <vt:lpwstr>a44dc19612c96fd657256a1325c5430b6d6eae5dfdad2df3c5fe783672ff63ac</vt:lpwstr>
  </property>
</Properties>
</file>