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9E" w:rsidRPr="00DD219E" w:rsidRDefault="00DD219E" w:rsidP="00DD219E">
      <w:pPr>
        <w:shd w:val="clear" w:color="auto" w:fill="FFFFFF"/>
        <w:spacing w:after="0" w:line="240" w:lineRule="auto"/>
        <w:jc w:val="center"/>
        <w:rPr>
          <w:rFonts w:ascii="Helvetica" w:eastAsia="Times New Roman" w:hAnsi="Helvetica" w:cs="Helvetica"/>
          <w:color w:val="000000"/>
          <w:sz w:val="18"/>
          <w:szCs w:val="18"/>
        </w:rPr>
      </w:pPr>
      <w:r w:rsidRPr="00DD219E">
        <w:rPr>
          <w:rFonts w:ascii="Arial" w:eastAsia="Times New Roman" w:hAnsi="Arial" w:cs="Arial"/>
          <w:b/>
          <w:bCs/>
          <w:color w:val="000000"/>
          <w:sz w:val="24"/>
          <w:szCs w:val="24"/>
          <w:u w:val="single"/>
        </w:rPr>
        <w:t>Full Job Description</w:t>
      </w:r>
    </w:p>
    <w:p w:rsid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Arial" w:eastAsia="Times New Roman" w:hAnsi="Arial" w:cs="Arial"/>
          <w:color w:val="000000"/>
          <w:sz w:val="24"/>
          <w:szCs w:val="24"/>
        </w:rPr>
      </w:pP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Helvetica" w:eastAsia="Times New Roman" w:hAnsi="Helvetica" w:cs="Helvetica"/>
          <w:color w:val="000000"/>
          <w:sz w:val="27"/>
          <w:szCs w:val="27"/>
        </w:rPr>
      </w:pPr>
      <w:r w:rsidRPr="00DD219E">
        <w:rPr>
          <w:rFonts w:ascii="Arial" w:eastAsia="Times New Roman" w:hAnsi="Arial" w:cs="Arial"/>
          <w:color w:val="000000"/>
          <w:sz w:val="24"/>
          <w:szCs w:val="24"/>
        </w:rPr>
        <w:t>About the Church</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Congregational Presbyterian Church (CPC) is a warm and welcoming congregation in Lewiston, Idaho, formed through a merger of the Presbyterian Church (USA) and the United Church of Christ. They are a family-oriented community with a vibrant spirit, a love for children and youth, and a commitment to nurturing these ministries for the future. CPC is known for its relational ministry approach, strong volunteerism, and openness to new ideas. The congregation is excited to welcome a new leader to help build and grow these ministries while maintaining the caring and inclusive culture they treasure.</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Helvetica" w:eastAsia="Times New Roman" w:hAnsi="Helvetica" w:cs="Helvetica"/>
          <w:color w:val="000000"/>
          <w:sz w:val="27"/>
          <w:szCs w:val="27"/>
        </w:rPr>
      </w:pPr>
      <w:r w:rsidRPr="00DD219E">
        <w:rPr>
          <w:rFonts w:ascii="Arial" w:eastAsia="Times New Roman" w:hAnsi="Arial" w:cs="Arial"/>
          <w:color w:val="000000"/>
          <w:sz w:val="24"/>
          <w:szCs w:val="24"/>
        </w:rPr>
        <w:t>About the Ministry</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This role oversees a dynamic and evolving ministry serving children (birth-5th grade) and youth (6th-12th grade). Currently, there are 15 youth on the rolls, with about 5 attending weekly programs, and 20 children, with about 4 actively involved each week. The ministry is supported by a team of 4-5 dedicated parent volunteers and elders, and enjoys ample facilities, including a youth house and an entire floor of the education building. This position is all about nurturing relationships, empowering volunteers, and creating engaging, Christ-centered programs that help kids and families grow together in faith. </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Helvetica" w:eastAsia="Times New Roman" w:hAnsi="Helvetica" w:cs="Helvetica"/>
          <w:color w:val="000000"/>
          <w:sz w:val="27"/>
          <w:szCs w:val="27"/>
        </w:rPr>
      </w:pPr>
      <w:r w:rsidRPr="00DD219E">
        <w:rPr>
          <w:rFonts w:ascii="Arial" w:eastAsia="Times New Roman" w:hAnsi="Arial" w:cs="Arial"/>
          <w:color w:val="000000"/>
          <w:sz w:val="24"/>
          <w:szCs w:val="24"/>
        </w:rPr>
        <w:t>The Ideal Candidate</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This person is relational, engaging, and passionate about working with kids and teens, ready to inspire and support both volunteers and families. They bring new energy and creativity to the ministry while honoring the rich traditions and community spirit of CPC.   </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Helvetica" w:eastAsia="Times New Roman" w:hAnsi="Helvetica" w:cs="Helvetica"/>
          <w:color w:val="000000"/>
          <w:sz w:val="27"/>
          <w:szCs w:val="27"/>
        </w:rPr>
      </w:pPr>
      <w:r w:rsidRPr="00DD219E">
        <w:rPr>
          <w:rFonts w:ascii="Arial" w:eastAsia="Times New Roman" w:hAnsi="Arial" w:cs="Arial"/>
          <w:color w:val="000000"/>
          <w:sz w:val="24"/>
          <w:szCs w:val="24"/>
        </w:rPr>
        <w:t>Key Responsibilities</w:t>
      </w:r>
    </w:p>
    <w:p w:rsidR="00DD219E" w:rsidRPr="00DD219E" w:rsidRDefault="00DD219E" w:rsidP="00DD219E">
      <w:pPr>
        <w:shd w:val="clear" w:color="auto" w:fill="FFFFFF"/>
        <w:spacing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Build relationships with children, youth, and families to nurture their faith and create a welcoming environment.</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Develop and implement a variety of programs and events for children, youth, and families that encourage spiritual growth and community connection.</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Recruit, train, and support volunteers to assist in ministry activities and ensure a sustainable, vibrant ministry.</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Serve as a creative and collaborative partner in the church’s leadership, working alongside staff and volunteers to achieve ministry goals.</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Manage communication, promotion, and administrative details related to the children’s and youth ministry.</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Regularly evaluate and adjust ministry programming to meet the changing needs of the children, youth, and families at CPC. </w:t>
      </w:r>
    </w:p>
    <w:p w:rsid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Arial" w:eastAsia="Times New Roman" w:hAnsi="Arial" w:cs="Arial"/>
          <w:color w:val="000000"/>
          <w:sz w:val="24"/>
          <w:szCs w:val="24"/>
        </w:rPr>
      </w:pPr>
    </w:p>
    <w:p w:rsid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Arial" w:eastAsia="Times New Roman" w:hAnsi="Arial" w:cs="Arial"/>
          <w:color w:val="000000"/>
          <w:sz w:val="24"/>
          <w:szCs w:val="24"/>
        </w:rPr>
      </w:pPr>
    </w:p>
    <w:p w:rsid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Arial" w:eastAsia="Times New Roman" w:hAnsi="Arial" w:cs="Arial"/>
          <w:color w:val="000000"/>
          <w:sz w:val="24"/>
          <w:szCs w:val="24"/>
        </w:rPr>
      </w:pP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Helvetica" w:eastAsia="Times New Roman" w:hAnsi="Helvetica" w:cs="Helvetica"/>
          <w:color w:val="000000"/>
          <w:sz w:val="27"/>
          <w:szCs w:val="27"/>
        </w:rPr>
      </w:pPr>
      <w:bookmarkStart w:id="0" w:name="_GoBack"/>
      <w:bookmarkEnd w:id="0"/>
      <w:r w:rsidRPr="00DD219E">
        <w:rPr>
          <w:rFonts w:ascii="Arial" w:eastAsia="Times New Roman" w:hAnsi="Arial" w:cs="Arial"/>
          <w:color w:val="000000"/>
          <w:sz w:val="24"/>
          <w:szCs w:val="24"/>
        </w:rPr>
        <w:lastRenderedPageBreak/>
        <w:t>Qualifications</w:t>
      </w:r>
    </w:p>
    <w:p w:rsidR="00DD219E" w:rsidRPr="00DD219E" w:rsidRDefault="00DD219E" w:rsidP="00DD219E">
      <w:pPr>
        <w:shd w:val="clear" w:color="auto" w:fill="FFFFFF"/>
        <w:spacing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Strong relational skills and a passion for working with children, youth, and families.</w:t>
      </w:r>
    </w:p>
    <w:p w:rsidR="00DD219E" w:rsidRPr="00DD219E" w:rsidRDefault="00DD219E" w:rsidP="00DD219E">
      <w:pPr>
        <w:shd w:val="clear" w:color="auto" w:fill="FFFFFF"/>
        <w:spacing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Ability to build, motivate, and support a team of volunteers.</w:t>
      </w:r>
    </w:p>
    <w:p w:rsidR="00DD219E" w:rsidRPr="00DD219E" w:rsidRDefault="00DD219E" w:rsidP="00DD219E">
      <w:pPr>
        <w:shd w:val="clear" w:color="auto" w:fill="FFFFFF"/>
        <w:spacing w:line="240" w:lineRule="auto"/>
        <w:rPr>
          <w:rFonts w:ascii="Helvetica" w:eastAsia="Times New Roman" w:hAnsi="Helvetica" w:cs="Helvetica"/>
          <w:color w:val="000000"/>
          <w:sz w:val="18"/>
          <w:szCs w:val="18"/>
        </w:rPr>
      </w:pPr>
      <w:r w:rsidRPr="00DD219E">
        <w:rPr>
          <w:rFonts w:ascii="Arial" w:eastAsia="Times New Roman" w:hAnsi="Arial" w:cs="Arial"/>
          <w:color w:val="000000"/>
          <w:sz w:val="27"/>
          <w:szCs w:val="27"/>
        </w:rPr>
        <w:t>- A commitment to fostering a welcoming and inclusive environment for all children and families.</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 Excellent organizational and communication skills.</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 A willingness to engage with the broader community and seek creative ways to connect with kids and families. </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120" w:line="240" w:lineRule="auto"/>
        <w:jc w:val="center"/>
        <w:outlineLvl w:val="2"/>
        <w:rPr>
          <w:rFonts w:ascii="Helvetica" w:eastAsia="Times New Roman" w:hAnsi="Helvetica" w:cs="Helvetica"/>
          <w:color w:val="000000"/>
          <w:sz w:val="27"/>
          <w:szCs w:val="27"/>
        </w:rPr>
      </w:pPr>
      <w:r w:rsidRPr="00DD219E">
        <w:rPr>
          <w:rFonts w:ascii="Arial" w:eastAsia="Times New Roman" w:hAnsi="Arial" w:cs="Arial"/>
          <w:color w:val="000000"/>
          <w:sz w:val="24"/>
          <w:szCs w:val="24"/>
        </w:rPr>
        <w:t>About the Community</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Lewiston, Idaho, nestled in the picturesque Lewis Clark Valley, offers a welcoming community with a small-town feel and big opportunities. It’s a place where people enjoy a slower pace of life, a thriving local economy, and a range of community events and activities. The area boasts beautiful natural surroundings—perfect for outdoor lovers, with easy access to the river, nearby mountains, and plenty of parks. Families appreciate the good schools, local amenities, and sense of neighborly support that make it a wonderful place to call home.</w:t>
      </w:r>
    </w:p>
    <w:p w:rsidR="00DD219E" w:rsidRPr="00DD219E" w:rsidRDefault="00DD219E" w:rsidP="00DD219E">
      <w:pPr>
        <w:pBdr>
          <w:top w:val="single" w:sz="2" w:space="0" w:color="EEEFF2"/>
          <w:left w:val="single" w:sz="2" w:space="0" w:color="EEEFF2"/>
          <w:bottom w:val="single" w:sz="2" w:space="0" w:color="EEEFF2"/>
          <w:right w:val="single" w:sz="2" w:space="0" w:color="EEEFF2"/>
        </w:pBdr>
        <w:shd w:val="clear" w:color="auto" w:fill="FFFFFF"/>
        <w:spacing w:after="240" w:line="240" w:lineRule="auto"/>
        <w:rPr>
          <w:rFonts w:ascii="Helvetica" w:eastAsia="Times New Roman" w:hAnsi="Helvetica" w:cs="Helvetica"/>
          <w:color w:val="000000"/>
          <w:sz w:val="18"/>
          <w:szCs w:val="18"/>
        </w:rPr>
      </w:pPr>
      <w:r w:rsidRPr="00DD219E">
        <w:rPr>
          <w:rFonts w:ascii="Arial" w:eastAsia="Times New Roman" w:hAnsi="Arial" w:cs="Arial"/>
          <w:color w:val="000000"/>
          <w:sz w:val="24"/>
          <w:szCs w:val="24"/>
        </w:rPr>
        <w:t>Interested candidates can learn more and should apply at </w:t>
      </w:r>
      <w:hyperlink r:id="rId4" w:tgtFrame="_blank" w:history="1">
        <w:r w:rsidRPr="00DD219E">
          <w:rPr>
            <w:rFonts w:ascii="Arial" w:eastAsia="Times New Roman" w:hAnsi="Arial" w:cs="Arial"/>
            <w:color w:val="1155CC"/>
            <w:sz w:val="24"/>
            <w:szCs w:val="24"/>
            <w:u w:val="single"/>
          </w:rPr>
          <w:t>https://jobs.ministryarchitects.com/jobs/6028066-congregational-presbyterian-church-director-of-next-generations-ministries?promotion=1507546-trackable-share-link-posting-link</w:t>
        </w:r>
      </w:hyperlink>
      <w:r w:rsidRPr="00DD219E">
        <w:rPr>
          <w:rFonts w:ascii="Arial" w:eastAsia="Times New Roman" w:hAnsi="Arial" w:cs="Arial"/>
          <w:color w:val="000000"/>
          <w:sz w:val="24"/>
          <w:szCs w:val="24"/>
        </w:rPr>
        <w:t>.</w:t>
      </w:r>
    </w:p>
    <w:p w:rsidR="004B19B6" w:rsidRDefault="004B19B6"/>
    <w:sectPr w:rsidR="004B19B6" w:rsidSect="00DD219E">
      <w:pgSz w:w="12240" w:h="15840"/>
      <w:pgMar w:top="900" w:right="117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9E"/>
    <w:rsid w:val="004B19B6"/>
    <w:rsid w:val="00DD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104F"/>
  <w15:chartTrackingRefBased/>
  <w15:docId w15:val="{BFB64608-77FA-467C-9F86-8E9814D9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1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1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21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1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828755">
      <w:bodyDiv w:val="1"/>
      <w:marLeft w:val="0"/>
      <w:marRight w:val="0"/>
      <w:marTop w:val="0"/>
      <w:marBottom w:val="0"/>
      <w:divBdr>
        <w:top w:val="none" w:sz="0" w:space="0" w:color="auto"/>
        <w:left w:val="none" w:sz="0" w:space="0" w:color="auto"/>
        <w:bottom w:val="none" w:sz="0" w:space="0" w:color="auto"/>
        <w:right w:val="none" w:sz="0" w:space="0" w:color="auto"/>
      </w:divBdr>
      <w:divsChild>
        <w:div w:id="1797606207">
          <w:marLeft w:val="0"/>
          <w:marRight w:val="0"/>
          <w:marTop w:val="0"/>
          <w:marBottom w:val="0"/>
          <w:divBdr>
            <w:top w:val="none" w:sz="0" w:space="0" w:color="auto"/>
            <w:left w:val="none" w:sz="0" w:space="0" w:color="auto"/>
            <w:bottom w:val="none" w:sz="0" w:space="0" w:color="auto"/>
            <w:right w:val="none" w:sz="0" w:space="0" w:color="auto"/>
          </w:divBdr>
        </w:div>
        <w:div w:id="1274941294">
          <w:marLeft w:val="0"/>
          <w:marRight w:val="0"/>
          <w:marTop w:val="0"/>
          <w:marBottom w:val="240"/>
          <w:divBdr>
            <w:top w:val="single" w:sz="2" w:space="0" w:color="EEEFF2"/>
            <w:left w:val="single" w:sz="2" w:space="0" w:color="EEEFF2"/>
            <w:bottom w:val="single" w:sz="2" w:space="0" w:color="EEEFF2"/>
            <w:right w:val="single" w:sz="2" w:space="0" w:color="EEEFF2"/>
          </w:divBdr>
        </w:div>
        <w:div w:id="119568122">
          <w:marLeft w:val="0"/>
          <w:marRight w:val="0"/>
          <w:marTop w:val="0"/>
          <w:marBottom w:val="240"/>
          <w:divBdr>
            <w:top w:val="single" w:sz="2" w:space="0" w:color="EEEFF2"/>
            <w:left w:val="single" w:sz="2" w:space="0" w:color="EEEFF2"/>
            <w:bottom w:val="single" w:sz="2" w:space="0" w:color="EEEFF2"/>
            <w:right w:val="single" w:sz="2" w:space="0" w:color="EEEFF2"/>
          </w:divBdr>
        </w:div>
        <w:div w:id="137963839">
          <w:marLeft w:val="0"/>
          <w:marRight w:val="0"/>
          <w:marTop w:val="0"/>
          <w:marBottom w:val="240"/>
          <w:divBdr>
            <w:top w:val="single" w:sz="2" w:space="0" w:color="EEEFF2"/>
            <w:left w:val="single" w:sz="2" w:space="0" w:color="EEEFF2"/>
            <w:bottom w:val="single" w:sz="2" w:space="0" w:color="EEEFF2"/>
            <w:right w:val="single" w:sz="2" w:space="0" w:color="EEEFF2"/>
          </w:divBdr>
        </w:div>
        <w:div w:id="1908614116">
          <w:marLeft w:val="0"/>
          <w:marRight w:val="0"/>
          <w:marTop w:val="0"/>
          <w:marBottom w:val="240"/>
          <w:divBdr>
            <w:top w:val="single" w:sz="2" w:space="0" w:color="EEEFF2"/>
            <w:left w:val="single" w:sz="2" w:space="0" w:color="EEEFF2"/>
            <w:bottom w:val="single" w:sz="2" w:space="0" w:color="EEEFF2"/>
            <w:right w:val="single" w:sz="2" w:space="0" w:color="EEEFF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ministryarchitects.com/jobs/6028066-congregational-presbyterian-church-director-of-next-generations-ministries?promotion=1507546-trackable-share-link-posting-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Jensen</dc:creator>
  <cp:keywords/>
  <dc:description/>
  <cp:lastModifiedBy>Sandra Jensen</cp:lastModifiedBy>
  <cp:revision>1</cp:revision>
  <dcterms:created xsi:type="dcterms:W3CDTF">2025-06-12T22:05:00Z</dcterms:created>
  <dcterms:modified xsi:type="dcterms:W3CDTF">2025-06-12T22:07:00Z</dcterms:modified>
</cp:coreProperties>
</file>