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75FE0CBF" w:rsidR="00125959" w:rsidRDefault="00A85AEA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January</w:t>
      </w:r>
      <w:r w:rsidR="00303E3C">
        <w:rPr>
          <w:rFonts w:ascii="Arial" w:eastAsia="Arial" w:hAnsi="Arial" w:cs="Arial"/>
          <w:b/>
          <w:bCs/>
          <w:sz w:val="22"/>
          <w:szCs w:val="22"/>
        </w:rPr>
        <w:t xml:space="preserve"> 9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</w:t>
      </w:r>
      <w:r w:rsidR="00815BFB"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4F89263C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A85AEA">
        <w:rPr>
          <w:rFonts w:ascii="Arial" w:eastAsia="Arial" w:hAnsi="Arial" w:cs="Arial"/>
          <w:b/>
          <w:bCs/>
          <w:sz w:val="22"/>
          <w:szCs w:val="22"/>
        </w:rPr>
        <w:t>3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340E919C" w14:textId="77777777" w:rsidR="00AF51BA" w:rsidRPr="00133A15" w:rsidRDefault="00AF51BA" w:rsidP="00AF51BA">
      <w:pPr>
        <w:pStyle w:val="ListParagraph"/>
        <w:textAlignment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Real Estate Brokers: 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While some of your clients may be tempted to navigate the real estate process without legal counsel, the reality is </w:t>
      </w:r>
      <w:r>
        <w:rPr>
          <w:rFonts w:ascii="Arial" w:hAnsi="Arial" w:cs="Arial"/>
          <w:color w:val="000000" w:themeColor="text1"/>
          <w:sz w:val="22"/>
          <w:szCs w:val="22"/>
        </w:rPr>
        <w:t>most transactions include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 complexities that are best addressed by a knowledgeable real estate attorney.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#RealEstateBrokers </w:t>
      </w:r>
      <w:r w:rsidRPr="789F6E98">
        <w:rPr>
          <w:rFonts w:ascii="Arial" w:eastAsia="Arial" w:hAnsi="Arial" w:cs="Arial"/>
          <w:color w:val="000000" w:themeColor="text1"/>
          <w:sz w:val="22"/>
          <w:szCs w:val="22"/>
        </w:rPr>
        <w:t>#IllinoisRealEstate #ClientProtection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2E3C00E9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03E3C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427B06"/>
    <w:rsid w:val="004764C9"/>
    <w:rsid w:val="00496843"/>
    <w:rsid w:val="00570F6E"/>
    <w:rsid w:val="005D0E64"/>
    <w:rsid w:val="00605DC6"/>
    <w:rsid w:val="00646483"/>
    <w:rsid w:val="006A392E"/>
    <w:rsid w:val="006C4609"/>
    <w:rsid w:val="00730190"/>
    <w:rsid w:val="00745CD2"/>
    <w:rsid w:val="007D0389"/>
    <w:rsid w:val="007D089B"/>
    <w:rsid w:val="007E0046"/>
    <w:rsid w:val="00815BFB"/>
    <w:rsid w:val="008275A5"/>
    <w:rsid w:val="00835614"/>
    <w:rsid w:val="00836C1A"/>
    <w:rsid w:val="00873888"/>
    <w:rsid w:val="00880163"/>
    <w:rsid w:val="008E2B52"/>
    <w:rsid w:val="008F50B0"/>
    <w:rsid w:val="00965254"/>
    <w:rsid w:val="00997FAD"/>
    <w:rsid w:val="009D5289"/>
    <w:rsid w:val="009F676F"/>
    <w:rsid w:val="00A25046"/>
    <w:rsid w:val="00A422F9"/>
    <w:rsid w:val="00A61001"/>
    <w:rsid w:val="00A70CB1"/>
    <w:rsid w:val="00A85AEA"/>
    <w:rsid w:val="00AA331B"/>
    <w:rsid w:val="00AA5858"/>
    <w:rsid w:val="00AE49B6"/>
    <w:rsid w:val="00AF2BD4"/>
    <w:rsid w:val="00AF51BA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47EE8"/>
    <w:rsid w:val="00E51367"/>
    <w:rsid w:val="00EA05AA"/>
    <w:rsid w:val="00EB4CE5"/>
    <w:rsid w:val="00F0042A"/>
    <w:rsid w:val="00F07912"/>
    <w:rsid w:val="00F343DD"/>
    <w:rsid w:val="00F40579"/>
    <w:rsid w:val="00F4492C"/>
    <w:rsid w:val="00F714F0"/>
    <w:rsid w:val="00F8457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Props1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6</cp:revision>
  <dcterms:created xsi:type="dcterms:W3CDTF">2024-12-11T23:39:00Z</dcterms:created>
  <dcterms:modified xsi:type="dcterms:W3CDTF">2024-12-12T00:27:00Z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