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44BC687F" w:rsidR="00125959" w:rsidRDefault="00E04F00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January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2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</w:t>
      </w:r>
      <w:r w:rsidR="00F54007"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6D817C25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462EEF">
        <w:rPr>
          <w:rFonts w:ascii="Arial" w:eastAsia="Arial" w:hAnsi="Arial" w:cs="Arial"/>
          <w:b/>
          <w:bCs/>
          <w:sz w:val="22"/>
          <w:szCs w:val="22"/>
        </w:rPr>
        <w:t>2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53E1E6BF" w14:textId="77777777" w:rsidR="00402878" w:rsidRPr="00550BA1" w:rsidRDefault="00402878" w:rsidP="00402878">
      <w:pPr>
        <w:pStyle w:val="ListParagrap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Real Estate Brokers: 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Partnering with trusted real estate attorneys provides a crucial edge in a competitive market. </w:t>
      </w:r>
      <w:r>
        <w:rPr>
          <w:rFonts w:ascii="Arial" w:hAnsi="Arial" w:cs="Arial"/>
          <w:color w:val="000000" w:themeColor="text1"/>
          <w:sz w:val="22"/>
          <w:szCs w:val="22"/>
        </w:rPr>
        <w:t>We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 navigate legal complexities and ensure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that 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>the terms of the contract are satisfied to the benefit of your client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789F6E98">
        <w:rPr>
          <w:rFonts w:ascii="Arial" w:hAnsi="Arial" w:cs="Arial"/>
          <w:sz w:val="22"/>
          <w:szCs w:val="22"/>
        </w:rPr>
        <w:t>#RealEstate</w:t>
      </w:r>
      <w:r>
        <w:rPr>
          <w:rFonts w:ascii="Arial" w:hAnsi="Arial" w:cs="Arial"/>
          <w:sz w:val="22"/>
          <w:szCs w:val="22"/>
        </w:rPr>
        <w:t>Brokers</w:t>
      </w:r>
      <w:r w:rsidRPr="789F6E98">
        <w:rPr>
          <w:rFonts w:ascii="Arial" w:hAnsi="Arial" w:cs="Arial"/>
          <w:sz w:val="22"/>
          <w:szCs w:val="22"/>
        </w:rPr>
        <w:t xml:space="preserve"> #AttorneyGuidance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0B01997F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402878"/>
    <w:rsid w:val="00427B06"/>
    <w:rsid w:val="00462EEF"/>
    <w:rsid w:val="004764C9"/>
    <w:rsid w:val="00496843"/>
    <w:rsid w:val="00570F6E"/>
    <w:rsid w:val="005D0E64"/>
    <w:rsid w:val="00605DC6"/>
    <w:rsid w:val="00646483"/>
    <w:rsid w:val="006A392E"/>
    <w:rsid w:val="006C4609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965254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E49B6"/>
    <w:rsid w:val="00AF2BD4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E6A69"/>
    <w:rsid w:val="00DF48BD"/>
    <w:rsid w:val="00DF7FEE"/>
    <w:rsid w:val="00E04F00"/>
    <w:rsid w:val="00E0674D"/>
    <w:rsid w:val="00E22448"/>
    <w:rsid w:val="00E47EE8"/>
    <w:rsid w:val="00E51367"/>
    <w:rsid w:val="00EA05AA"/>
    <w:rsid w:val="00EB4CE5"/>
    <w:rsid w:val="00F0042A"/>
    <w:rsid w:val="00F07912"/>
    <w:rsid w:val="00F343DD"/>
    <w:rsid w:val="00F40579"/>
    <w:rsid w:val="00F4492C"/>
    <w:rsid w:val="00F54007"/>
    <w:rsid w:val="00F714F0"/>
    <w:rsid w:val="00F8457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Props1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6</cp:revision>
  <dcterms:created xsi:type="dcterms:W3CDTF">2024-12-11T23:39:00Z</dcterms:created>
  <dcterms:modified xsi:type="dcterms:W3CDTF">2024-12-12T00:27:00Z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