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0FA667" w14:textId="77777777" w:rsidR="00854694" w:rsidRDefault="00E2766F">
      <w:pPr>
        <w:spacing w:before="240" w:after="240"/>
        <w:rPr>
          <w:rFonts w:ascii="Georgia" w:eastAsia="Georgia" w:hAnsi="Georgia" w:cs="Georgia"/>
          <w:b/>
          <w:color w:val="0E3544"/>
          <w:sz w:val="32"/>
          <w:szCs w:val="32"/>
        </w:rPr>
      </w:pPr>
      <w:r>
        <w:rPr>
          <w:rFonts w:ascii="Georgia" w:eastAsia="Georgia" w:hAnsi="Georgia" w:cs="Georgia"/>
          <w:b/>
          <w:color w:val="0E3544"/>
          <w:sz w:val="32"/>
          <w:szCs w:val="32"/>
        </w:rPr>
        <w:t xml:space="preserve">Hone your Conflict Transformation Skills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CF6F70E" wp14:editId="7970944C">
            <wp:simplePos x="0" y="0"/>
            <wp:positionH relativeFrom="column">
              <wp:posOffset>4200525</wp:posOffset>
            </wp:positionH>
            <wp:positionV relativeFrom="paragraph">
              <wp:posOffset>638175</wp:posOffset>
            </wp:positionV>
            <wp:extent cx="1519238" cy="1519238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9238" cy="1519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6F6D60" w14:textId="77777777" w:rsidR="00854694" w:rsidRDefault="00E2766F">
      <w:pPr>
        <w:spacing w:before="240" w:after="240"/>
        <w:rPr>
          <w:rFonts w:ascii="Georgia" w:eastAsia="Georgia" w:hAnsi="Georgia" w:cs="Georgia"/>
          <w:color w:val="0E3544"/>
          <w:sz w:val="24"/>
          <w:szCs w:val="24"/>
        </w:rPr>
      </w:pPr>
      <w:r>
        <w:rPr>
          <w:rFonts w:ascii="Georgia" w:eastAsia="Georgia" w:hAnsi="Georgia" w:cs="Georgia"/>
          <w:color w:val="0E3544"/>
          <w:sz w:val="24"/>
          <w:szCs w:val="24"/>
        </w:rPr>
        <w:t xml:space="preserve">The Damascus Project is partnering with Rev. Elena </w:t>
      </w:r>
      <w:proofErr w:type="spellStart"/>
      <w:r>
        <w:rPr>
          <w:rFonts w:ascii="Georgia" w:eastAsia="Georgia" w:hAnsi="Georgia" w:cs="Georgia"/>
          <w:color w:val="0E3544"/>
          <w:sz w:val="24"/>
          <w:szCs w:val="24"/>
        </w:rPr>
        <w:t>Larssen</w:t>
      </w:r>
      <w:proofErr w:type="spellEnd"/>
      <w:r>
        <w:rPr>
          <w:rFonts w:ascii="Georgia" w:eastAsia="Georgia" w:hAnsi="Georgia" w:cs="Georgia"/>
          <w:color w:val="0E3544"/>
          <w:sz w:val="24"/>
          <w:szCs w:val="24"/>
        </w:rPr>
        <w:t xml:space="preserve"> to offer a 4-week workshop titled “Conflict Transformation: When Agreement isn’t Enough.” This workshop is unit 4 in our 2022 Leadership Skills series. It features a combination of self-guided work</w:t>
      </w:r>
      <w:r>
        <w:rPr>
          <w:rFonts w:ascii="Georgia" w:eastAsia="Georgia" w:hAnsi="Georgia" w:cs="Georgia"/>
          <w:color w:val="0E3544"/>
          <w:sz w:val="24"/>
          <w:szCs w:val="24"/>
        </w:rPr>
        <w:t xml:space="preserve"> online and 6 hours of communal learning using Zoom. </w:t>
      </w:r>
    </w:p>
    <w:p w14:paraId="6FC3B8F1" w14:textId="77777777" w:rsidR="00854694" w:rsidRDefault="00E2766F">
      <w:pPr>
        <w:spacing w:before="240" w:after="240"/>
        <w:rPr>
          <w:rFonts w:ascii="Georgia" w:eastAsia="Georgia" w:hAnsi="Georgia" w:cs="Georgia"/>
          <w:b/>
          <w:color w:val="0E3544"/>
          <w:sz w:val="24"/>
          <w:szCs w:val="24"/>
        </w:rPr>
      </w:pPr>
      <w:r>
        <w:rPr>
          <w:rFonts w:ascii="Georgia" w:eastAsia="Georgia" w:hAnsi="Georgia" w:cs="Georgia"/>
          <w:b/>
          <w:color w:val="0E3544"/>
          <w:sz w:val="24"/>
          <w:szCs w:val="24"/>
        </w:rPr>
        <w:t>Workshop Description:</w:t>
      </w:r>
    </w:p>
    <w:p w14:paraId="429AE7CF" w14:textId="77777777" w:rsidR="00854694" w:rsidRDefault="00E2766F">
      <w:pPr>
        <w:spacing w:before="240" w:after="240"/>
        <w:rPr>
          <w:rFonts w:ascii="Georgia" w:eastAsia="Georgia" w:hAnsi="Georgia" w:cs="Georgia"/>
          <w:color w:val="0E3544"/>
          <w:sz w:val="24"/>
          <w:szCs w:val="24"/>
        </w:rPr>
      </w:pPr>
      <w:r>
        <w:rPr>
          <w:rFonts w:ascii="Georgia" w:eastAsia="Georgia" w:hAnsi="Georgia" w:cs="Georgia"/>
          <w:color w:val="0E3544"/>
          <w:sz w:val="24"/>
          <w:szCs w:val="24"/>
        </w:rPr>
        <w:t>To live in “interesting times” is a burden and a blessing, and both can mean conflict as change takes a toll on God’s people. This course will cover popular concepts of conflict tr</w:t>
      </w:r>
      <w:r>
        <w:rPr>
          <w:rFonts w:ascii="Georgia" w:eastAsia="Georgia" w:hAnsi="Georgia" w:cs="Georgia"/>
          <w:color w:val="0E3544"/>
          <w:sz w:val="24"/>
          <w:szCs w:val="24"/>
        </w:rPr>
        <w:t>ansformation, both interpersonal and community based. Emphasis will be placed on self-knowledge, prayerful practices, and the role of a lay leader in church conflict.</w:t>
      </w:r>
    </w:p>
    <w:p w14:paraId="4BBBBAE7" w14:textId="77777777" w:rsidR="00854694" w:rsidRDefault="00E2766F">
      <w:pPr>
        <w:spacing w:before="240" w:after="240"/>
        <w:rPr>
          <w:rFonts w:ascii="Georgia" w:eastAsia="Georgia" w:hAnsi="Georgia" w:cs="Georgia"/>
          <w:color w:val="0E3544"/>
          <w:sz w:val="24"/>
          <w:szCs w:val="24"/>
        </w:rPr>
      </w:pPr>
      <w:r>
        <w:rPr>
          <w:rFonts w:ascii="Georgia" w:eastAsia="Georgia" w:hAnsi="Georgia" w:cs="Georgia"/>
          <w:b/>
          <w:color w:val="0E3544"/>
          <w:sz w:val="24"/>
          <w:szCs w:val="24"/>
        </w:rPr>
        <w:t xml:space="preserve">Workshop Dates: </w:t>
      </w:r>
      <w:r>
        <w:rPr>
          <w:rFonts w:ascii="Georgia" w:eastAsia="Georgia" w:hAnsi="Georgia" w:cs="Georgia"/>
          <w:color w:val="0E3544"/>
          <w:sz w:val="24"/>
          <w:szCs w:val="24"/>
        </w:rPr>
        <w:t>April 28-May 26, 2022</w:t>
      </w:r>
    </w:p>
    <w:p w14:paraId="7BFE0D6D" w14:textId="77777777" w:rsidR="00854694" w:rsidRDefault="00E2766F">
      <w:pPr>
        <w:spacing w:before="240" w:after="240"/>
        <w:rPr>
          <w:rFonts w:ascii="Georgia" w:eastAsia="Georgia" w:hAnsi="Georgia" w:cs="Georgia"/>
          <w:color w:val="0E3544"/>
          <w:sz w:val="24"/>
          <w:szCs w:val="24"/>
        </w:rPr>
      </w:pPr>
      <w:r>
        <w:rPr>
          <w:rFonts w:ascii="Georgia" w:eastAsia="Georgia" w:hAnsi="Georgia" w:cs="Georgia"/>
          <w:b/>
          <w:color w:val="0E3544"/>
          <w:sz w:val="24"/>
          <w:szCs w:val="24"/>
        </w:rPr>
        <w:t xml:space="preserve">Live Zoom Sessions: </w:t>
      </w:r>
      <w:r>
        <w:rPr>
          <w:rFonts w:ascii="Georgia" w:eastAsia="Georgia" w:hAnsi="Georgia" w:cs="Georgia"/>
          <w:color w:val="0E3544"/>
          <w:sz w:val="24"/>
          <w:szCs w:val="24"/>
        </w:rPr>
        <w:t>Friday, May 13, 6:00–8:00 pm; S</w:t>
      </w:r>
      <w:r>
        <w:rPr>
          <w:rFonts w:ascii="Georgia" w:eastAsia="Georgia" w:hAnsi="Georgia" w:cs="Georgia"/>
          <w:color w:val="0E3544"/>
          <w:sz w:val="24"/>
          <w:szCs w:val="24"/>
        </w:rPr>
        <w:t>aturday, May 14, 10:00 am–12:00 pm and 1:00–3:00 pm</w:t>
      </w:r>
    </w:p>
    <w:p w14:paraId="5C5602CF" w14:textId="77777777" w:rsidR="00854694" w:rsidRDefault="00E2766F">
      <w:pPr>
        <w:spacing w:before="240" w:after="240"/>
        <w:rPr>
          <w:rFonts w:ascii="Georgia" w:eastAsia="Georgia" w:hAnsi="Georgia" w:cs="Georgia"/>
          <w:color w:val="0E3544"/>
          <w:sz w:val="24"/>
          <w:szCs w:val="24"/>
        </w:rPr>
      </w:pPr>
      <w:r>
        <w:rPr>
          <w:rFonts w:ascii="Georgia" w:eastAsia="Georgia" w:hAnsi="Georgia" w:cs="Georgia"/>
          <w:b/>
          <w:color w:val="0E3544"/>
          <w:sz w:val="24"/>
          <w:szCs w:val="24"/>
        </w:rPr>
        <w:t xml:space="preserve">Cost: </w:t>
      </w:r>
      <w:r>
        <w:rPr>
          <w:rFonts w:ascii="Georgia" w:eastAsia="Georgia" w:hAnsi="Georgia" w:cs="Georgia"/>
          <w:color w:val="0E3544"/>
          <w:sz w:val="24"/>
          <w:szCs w:val="24"/>
        </w:rPr>
        <w:t>$154</w:t>
      </w:r>
    </w:p>
    <w:p w14:paraId="6AB6B4E9" w14:textId="77777777" w:rsidR="00854694" w:rsidRDefault="00E2766F">
      <w:pPr>
        <w:spacing w:before="240" w:after="240"/>
        <w:rPr>
          <w:rFonts w:ascii="Georgia" w:eastAsia="Georgia" w:hAnsi="Georgia" w:cs="Georgia"/>
          <w:i/>
          <w:color w:val="0E3544"/>
          <w:sz w:val="24"/>
          <w:szCs w:val="24"/>
        </w:rPr>
      </w:pPr>
      <w:r>
        <w:rPr>
          <w:rFonts w:ascii="Georgia" w:eastAsia="Georgia" w:hAnsi="Georgia" w:cs="Georgia"/>
          <w:i/>
          <w:color w:val="0E3544"/>
          <w:sz w:val="24"/>
          <w:szCs w:val="24"/>
        </w:rPr>
        <w:t>To register or for more information, go to www.the-damascus-project.org</w:t>
      </w:r>
    </w:p>
    <w:p w14:paraId="7E473631" w14:textId="77777777" w:rsidR="00854694" w:rsidRDefault="00E2766F">
      <w:pPr>
        <w:spacing w:before="240" w:after="240"/>
        <w:rPr>
          <w:rFonts w:ascii="Georgia" w:eastAsia="Georgia" w:hAnsi="Georgia" w:cs="Georgia"/>
          <w:i/>
          <w:sz w:val="24"/>
          <w:szCs w:val="24"/>
        </w:rPr>
      </w:pPr>
      <w:r>
        <w:rPr>
          <w:rFonts w:ascii="Georgia" w:eastAsia="Georgia" w:hAnsi="Georgia" w:cs="Georgia"/>
          <w:i/>
          <w:color w:val="0E3544"/>
          <w:sz w:val="24"/>
          <w:szCs w:val="24"/>
        </w:rPr>
        <w:t xml:space="preserve">Questions? </w:t>
      </w:r>
      <w:r>
        <w:rPr>
          <w:rFonts w:ascii="Georgia" w:eastAsia="Georgia" w:hAnsi="Georgia" w:cs="Georgia"/>
          <w:i/>
          <w:sz w:val="24"/>
          <w:szCs w:val="24"/>
        </w:rPr>
        <w:t xml:space="preserve">Email </w:t>
      </w:r>
      <w:proofErr w:type="gramStart"/>
      <w:r>
        <w:rPr>
          <w:rFonts w:ascii="Georgia" w:eastAsia="Georgia" w:hAnsi="Georgia" w:cs="Georgia"/>
          <w:i/>
          <w:sz w:val="24"/>
          <w:szCs w:val="24"/>
        </w:rPr>
        <w:t>info@the-damascus-project.org, or</w:t>
      </w:r>
      <w:proofErr w:type="gramEnd"/>
      <w:r>
        <w:rPr>
          <w:rFonts w:ascii="Georgia" w:eastAsia="Georgia" w:hAnsi="Georgia" w:cs="Georgia"/>
          <w:i/>
          <w:sz w:val="24"/>
          <w:szCs w:val="24"/>
        </w:rPr>
        <w:t xml:space="preserve"> call 507-222-0194. </w:t>
      </w:r>
    </w:p>
    <w:sectPr w:rsidR="008546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694"/>
    <w:rsid w:val="00854694"/>
    <w:rsid w:val="00E2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9E59"/>
  <w15:docId w15:val="{09BA4043-4DD9-4375-917C-095CF352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4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Nola Risse-Connolly</dc:creator>
  <cp:lastModifiedBy>Nola Risse-Connolly</cp:lastModifiedBy>
  <cp:revision>2</cp:revision>
  <dcterms:created xsi:type="dcterms:W3CDTF">2022-04-04T21:13:00Z</dcterms:created>
  <dcterms:modified xsi:type="dcterms:W3CDTF">2022-04-04T21:13:00Z</dcterms:modified>
</cp:coreProperties>
</file>