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76828" w14:textId="1D231001" w:rsidR="00EF7AC0" w:rsidRDefault="00EF7AC0" w:rsidP="00617EF7"/>
    <w:p w14:paraId="563FA37D" w14:textId="656583E5" w:rsidR="00D50CCB" w:rsidRPr="00A76E64" w:rsidRDefault="00D50CCB" w:rsidP="00D50C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7EA9"/>
          <w:sz w:val="18"/>
          <w:szCs w:val="18"/>
        </w:rPr>
      </w:pPr>
      <w:r w:rsidRPr="00A76E64">
        <w:rPr>
          <w:rStyle w:val="normaltextrun"/>
          <w:rFonts w:ascii="Calibri" w:hAnsi="Calibri" w:cs="Calibri"/>
          <w:b/>
          <w:bCs/>
          <w:color w:val="007EA9"/>
          <w:sz w:val="36"/>
          <w:szCs w:val="36"/>
        </w:rPr>
        <w:t>T</w:t>
      </w:r>
      <w:r w:rsidRPr="00A76E64">
        <w:rPr>
          <w:rStyle w:val="normaltextrun"/>
          <w:rFonts w:ascii="Calibri" w:hAnsi="Calibri" w:cs="Calibri"/>
          <w:b/>
          <w:bCs/>
          <w:color w:val="007EA9"/>
        </w:rPr>
        <w:t>he Wisconsin Conference UCC supports and strengthens the faithful ministry of congregations throughout our state.  The Wisconsin Conference can do this because of our gifts to OCWM Basic Support.</w:t>
      </w:r>
    </w:p>
    <w:p w14:paraId="5F4DB24C" w14:textId="77777777" w:rsidR="00D50CCB" w:rsidRDefault="00D50CCB" w:rsidP="001971B0">
      <w:pPr>
        <w:rPr>
          <w:rFonts w:asciiTheme="minorHAnsi" w:hAnsiTheme="minorHAnsi" w:cstheme="minorHAnsi"/>
          <w:b/>
          <w:bCs/>
          <w:sz w:val="24"/>
        </w:rPr>
      </w:pPr>
    </w:p>
    <w:p w14:paraId="4241747F" w14:textId="681D1010" w:rsidR="00930FCE" w:rsidRPr="00246D11" w:rsidRDefault="00D50CCB" w:rsidP="00930FC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The Wisconsin Conference organizes </w:t>
      </w:r>
      <w:r w:rsidR="001971B0" w:rsidRPr="00246D11">
        <w:rPr>
          <w:rFonts w:asciiTheme="minorHAnsi" w:hAnsiTheme="minorHAnsi" w:cstheme="minorHAnsi"/>
          <w:sz w:val="24"/>
        </w:rPr>
        <w:t>programs like Youth Faith Formation Ret</w:t>
      </w:r>
      <w:r w:rsidR="005E3806">
        <w:rPr>
          <w:rFonts w:asciiTheme="minorHAnsi" w:hAnsiTheme="minorHAnsi" w:cstheme="minorHAnsi"/>
          <w:sz w:val="24"/>
        </w:rPr>
        <w:t>reats</w:t>
      </w:r>
      <w:r w:rsidR="00930FCE" w:rsidRPr="00246D11">
        <w:rPr>
          <w:rFonts w:asciiTheme="minorHAnsi" w:hAnsiTheme="minorHAnsi" w:cstheme="minorHAnsi"/>
          <w:sz w:val="24"/>
        </w:rPr>
        <w:t>.  Youth</w:t>
      </w:r>
      <w:r w:rsidR="00930FCE">
        <w:rPr>
          <w:rFonts w:asciiTheme="minorHAnsi" w:hAnsiTheme="minorHAnsi" w:cstheme="minorHAnsi"/>
          <w:sz w:val="24"/>
        </w:rPr>
        <w:t>s</w:t>
      </w:r>
      <w:r w:rsidR="00930FCE" w:rsidRPr="00246D11">
        <w:rPr>
          <w:rFonts w:asciiTheme="minorHAnsi" w:hAnsiTheme="minorHAnsi" w:cstheme="minorHAnsi"/>
          <w:sz w:val="24"/>
        </w:rPr>
        <w:t xml:space="preserve"> loved the opportunity to gather again at the beautiful Daycholah Center of United Church Camps, Inc.</w:t>
      </w:r>
    </w:p>
    <w:p w14:paraId="641F0E11" w14:textId="77777777" w:rsidR="00930FCE" w:rsidRDefault="00930FCE" w:rsidP="00930FCE">
      <w:pPr>
        <w:rPr>
          <w:rFonts w:asciiTheme="minorHAnsi" w:hAnsiTheme="minorHAnsi" w:cstheme="minorHAnsi"/>
          <w:sz w:val="24"/>
        </w:rPr>
      </w:pPr>
    </w:p>
    <w:p w14:paraId="166B8B87" w14:textId="77777777" w:rsidR="00930FCE" w:rsidRPr="00246D11" w:rsidRDefault="00930FCE" w:rsidP="00930FCE">
      <w:pPr>
        <w:rPr>
          <w:rFonts w:asciiTheme="minorHAnsi" w:hAnsiTheme="minorHAnsi" w:cstheme="minorHAnsi"/>
          <w:sz w:val="24"/>
        </w:rPr>
      </w:pPr>
      <w:r w:rsidRPr="00246D11">
        <w:rPr>
          <w:rFonts w:asciiTheme="minorHAnsi" w:hAnsiTheme="minorHAnsi" w:cstheme="minorHAnsi"/>
          <w:sz w:val="24"/>
        </w:rPr>
        <w:t xml:space="preserve">A retreat </w:t>
      </w:r>
      <w:r>
        <w:rPr>
          <w:rFonts w:asciiTheme="minorHAnsi" w:hAnsiTheme="minorHAnsi" w:cstheme="minorHAnsi"/>
          <w:sz w:val="24"/>
        </w:rPr>
        <w:t>in</w:t>
      </w:r>
      <w:r w:rsidRPr="00246D11">
        <w:rPr>
          <w:rFonts w:asciiTheme="minorHAnsi" w:hAnsiTheme="minorHAnsi" w:cstheme="minorHAnsi"/>
          <w:sz w:val="24"/>
        </w:rPr>
        <w:t xml:space="preserve"> March focused on “Journeys of Faith.”  You</w:t>
      </w:r>
      <w:r>
        <w:rPr>
          <w:rFonts w:asciiTheme="minorHAnsi" w:hAnsiTheme="minorHAnsi" w:cstheme="minorHAnsi"/>
          <w:sz w:val="24"/>
        </w:rPr>
        <w:t>ng people</w:t>
      </w:r>
      <w:r w:rsidRPr="00246D11">
        <w:rPr>
          <w:rFonts w:asciiTheme="minorHAnsi" w:hAnsiTheme="minorHAnsi" w:cstheme="minorHAnsi"/>
          <w:sz w:val="24"/>
        </w:rPr>
        <w:t xml:space="preserve"> creatively explored biblical stories of people who made journeys</w:t>
      </w:r>
      <w:r>
        <w:rPr>
          <w:rFonts w:asciiTheme="minorHAnsi" w:hAnsiTheme="minorHAnsi" w:cstheme="minorHAnsi"/>
          <w:sz w:val="24"/>
        </w:rPr>
        <w:t>, then</w:t>
      </w:r>
      <w:r w:rsidRPr="00246D11">
        <w:rPr>
          <w:rFonts w:asciiTheme="minorHAnsi" w:hAnsiTheme="minorHAnsi" w:cstheme="minorHAnsi"/>
          <w:sz w:val="24"/>
        </w:rPr>
        <w:t xml:space="preserve"> engaged </w:t>
      </w:r>
      <w:r>
        <w:rPr>
          <w:rFonts w:asciiTheme="minorHAnsi" w:hAnsiTheme="minorHAnsi" w:cstheme="minorHAnsi"/>
          <w:sz w:val="24"/>
        </w:rPr>
        <w:t xml:space="preserve">in </w:t>
      </w:r>
      <w:r w:rsidRPr="00246D11">
        <w:rPr>
          <w:rFonts w:asciiTheme="minorHAnsi" w:hAnsiTheme="minorHAnsi" w:cstheme="minorHAnsi"/>
          <w:sz w:val="24"/>
        </w:rPr>
        <w:t>spiritual practices to help explore their personal faith journeys.  “The ‘Letting Go’ prayer station was meaningful</w:t>
      </w:r>
      <w:r>
        <w:rPr>
          <w:rFonts w:asciiTheme="minorHAnsi" w:hAnsiTheme="minorHAnsi" w:cstheme="minorHAnsi"/>
          <w:sz w:val="24"/>
        </w:rPr>
        <w:t>,” one youth said.</w:t>
      </w:r>
      <w:r w:rsidRPr="00246D11">
        <w:rPr>
          <w:rFonts w:asciiTheme="minorHAnsi" w:hAnsiTheme="minorHAnsi" w:cstheme="minorHAnsi"/>
          <w:sz w:val="24"/>
        </w:rPr>
        <w:t xml:space="preserve">  </w:t>
      </w:r>
      <w:r>
        <w:rPr>
          <w:rFonts w:asciiTheme="minorHAnsi" w:hAnsiTheme="minorHAnsi" w:cstheme="minorHAnsi"/>
          <w:sz w:val="24"/>
        </w:rPr>
        <w:t>“</w:t>
      </w:r>
      <w:r w:rsidRPr="00246D11">
        <w:rPr>
          <w:rFonts w:asciiTheme="minorHAnsi" w:hAnsiTheme="minorHAnsi" w:cstheme="minorHAnsi"/>
          <w:sz w:val="24"/>
        </w:rPr>
        <w:t>I could really feel it when I held the rocks and thought about all the stress and burdens I hold on to.  It felt good to let those go.”</w:t>
      </w:r>
    </w:p>
    <w:p w14:paraId="36D47C5B" w14:textId="77777777" w:rsidR="00930FCE" w:rsidRDefault="00930FCE" w:rsidP="00930FCE">
      <w:pPr>
        <w:rPr>
          <w:rFonts w:asciiTheme="minorHAnsi" w:hAnsiTheme="minorHAnsi" w:cstheme="minorHAnsi"/>
          <w:sz w:val="24"/>
        </w:rPr>
      </w:pPr>
    </w:p>
    <w:p w14:paraId="10B37F63" w14:textId="4DE51419" w:rsidR="00930FCE" w:rsidRPr="00A12DC1" w:rsidRDefault="00930FCE" w:rsidP="00930FC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Time spent with members </w:t>
      </w:r>
      <w:r w:rsidR="005E3806">
        <w:rPr>
          <w:rFonts w:asciiTheme="minorHAnsi" w:hAnsiTheme="minorHAnsi" w:cstheme="minorHAnsi"/>
          <w:sz w:val="24"/>
        </w:rPr>
        <w:t xml:space="preserve">of 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>their own congregations allowed youths to go more deeply into their own stories.  “</w:t>
      </w:r>
      <w:r w:rsidRPr="00A12DC1">
        <w:rPr>
          <w:rFonts w:asciiTheme="minorHAnsi" w:hAnsiTheme="minorHAnsi" w:cstheme="minorHAnsi"/>
          <w:sz w:val="24"/>
        </w:rPr>
        <w:t>I think I need to forgive God before I can go any further with this</w:t>
      </w:r>
      <w:r>
        <w:rPr>
          <w:rFonts w:asciiTheme="minorHAnsi" w:hAnsiTheme="minorHAnsi" w:cstheme="minorHAnsi"/>
          <w:sz w:val="24"/>
        </w:rPr>
        <w:t>,</w:t>
      </w:r>
      <w:r w:rsidRPr="00A12DC1">
        <w:rPr>
          <w:rFonts w:asciiTheme="minorHAnsi" w:hAnsiTheme="minorHAnsi" w:cstheme="minorHAnsi"/>
          <w:sz w:val="24"/>
        </w:rPr>
        <w:t>”</w:t>
      </w:r>
      <w:r>
        <w:rPr>
          <w:rFonts w:asciiTheme="minorHAnsi" w:hAnsiTheme="minorHAnsi" w:cstheme="minorHAnsi"/>
          <w:sz w:val="24"/>
        </w:rPr>
        <w:t xml:space="preserve"> one said.</w:t>
      </w:r>
    </w:p>
    <w:p w14:paraId="512AA1A6" w14:textId="77777777" w:rsidR="00930FCE" w:rsidRDefault="00930FCE" w:rsidP="00930FCE">
      <w:pPr>
        <w:rPr>
          <w:rFonts w:asciiTheme="minorHAnsi" w:hAnsiTheme="minorHAnsi" w:cstheme="minorHAnsi"/>
          <w:sz w:val="24"/>
        </w:rPr>
      </w:pPr>
    </w:p>
    <w:p w14:paraId="6B884F58" w14:textId="77777777" w:rsidR="00930FCE" w:rsidRPr="00246D11" w:rsidRDefault="00930FCE" w:rsidP="00930FCE">
      <w:pPr>
        <w:rPr>
          <w:rFonts w:asciiTheme="minorHAnsi" w:hAnsiTheme="minorHAnsi" w:cstheme="minorHAnsi"/>
          <w:sz w:val="24"/>
        </w:rPr>
      </w:pPr>
      <w:r w:rsidRPr="00246D11">
        <w:rPr>
          <w:rFonts w:asciiTheme="minorHAnsi" w:hAnsiTheme="minorHAnsi" w:cstheme="minorHAnsi"/>
          <w:sz w:val="24"/>
        </w:rPr>
        <w:lastRenderedPageBreak/>
        <w:t xml:space="preserve">Many </w:t>
      </w:r>
      <w:r>
        <w:rPr>
          <w:rFonts w:asciiTheme="minorHAnsi" w:hAnsiTheme="minorHAnsi" w:cstheme="minorHAnsi"/>
          <w:sz w:val="24"/>
        </w:rPr>
        <w:t>participants</w:t>
      </w:r>
      <w:r w:rsidRPr="00246D11">
        <w:rPr>
          <w:rFonts w:asciiTheme="minorHAnsi" w:hAnsiTheme="minorHAnsi" w:cstheme="minorHAnsi"/>
          <w:sz w:val="24"/>
        </w:rPr>
        <w:t xml:space="preserve"> c</w:t>
      </w:r>
      <w:r>
        <w:rPr>
          <w:rFonts w:asciiTheme="minorHAnsi" w:hAnsiTheme="minorHAnsi" w:cstheme="minorHAnsi"/>
          <w:sz w:val="24"/>
        </w:rPr>
        <w:t>a</w:t>
      </w:r>
      <w:r w:rsidRPr="00246D11">
        <w:rPr>
          <w:rFonts w:asciiTheme="minorHAnsi" w:hAnsiTheme="minorHAnsi" w:cstheme="minorHAnsi"/>
          <w:sz w:val="24"/>
        </w:rPr>
        <w:t>me from congregations with few other you</w:t>
      </w:r>
      <w:r>
        <w:rPr>
          <w:rFonts w:asciiTheme="minorHAnsi" w:hAnsiTheme="minorHAnsi" w:cstheme="minorHAnsi"/>
          <w:sz w:val="24"/>
        </w:rPr>
        <w:t>ng people</w:t>
      </w:r>
      <w:r w:rsidRPr="00246D11">
        <w:rPr>
          <w:rFonts w:asciiTheme="minorHAnsi" w:hAnsiTheme="minorHAnsi" w:cstheme="minorHAnsi"/>
          <w:sz w:val="24"/>
        </w:rPr>
        <w:t>.  The retreat connect</w:t>
      </w:r>
      <w:r>
        <w:rPr>
          <w:rFonts w:asciiTheme="minorHAnsi" w:hAnsiTheme="minorHAnsi" w:cstheme="minorHAnsi"/>
          <w:sz w:val="24"/>
        </w:rPr>
        <w:t>ed them</w:t>
      </w:r>
      <w:r w:rsidRPr="00246D11">
        <w:rPr>
          <w:rFonts w:asciiTheme="minorHAnsi" w:hAnsiTheme="minorHAnsi" w:cstheme="minorHAnsi"/>
          <w:sz w:val="24"/>
        </w:rPr>
        <w:t xml:space="preserve"> with peers.  “I made new friends</w:t>
      </w:r>
      <w:r>
        <w:rPr>
          <w:rFonts w:asciiTheme="minorHAnsi" w:hAnsiTheme="minorHAnsi" w:cstheme="minorHAnsi"/>
          <w:sz w:val="24"/>
        </w:rPr>
        <w:t>,” one person said.</w:t>
      </w:r>
      <w:r w:rsidRPr="00246D11">
        <w:rPr>
          <w:rFonts w:asciiTheme="minorHAnsi" w:hAnsiTheme="minorHAnsi" w:cstheme="minorHAnsi"/>
          <w:sz w:val="24"/>
        </w:rPr>
        <w:t xml:space="preserve">  </w:t>
      </w:r>
      <w:r>
        <w:rPr>
          <w:rFonts w:asciiTheme="minorHAnsi" w:hAnsiTheme="minorHAnsi" w:cstheme="minorHAnsi"/>
          <w:sz w:val="24"/>
        </w:rPr>
        <w:t>“</w:t>
      </w:r>
      <w:r w:rsidRPr="00246D11">
        <w:rPr>
          <w:rFonts w:asciiTheme="minorHAnsi" w:hAnsiTheme="minorHAnsi" w:cstheme="minorHAnsi"/>
          <w:sz w:val="24"/>
        </w:rPr>
        <w:t>It felt good to be here with a large group of kids.”</w:t>
      </w:r>
    </w:p>
    <w:p w14:paraId="6758CE57" w14:textId="77777777" w:rsidR="00930FCE" w:rsidRDefault="00930FCE" w:rsidP="00930FCE">
      <w:pPr>
        <w:rPr>
          <w:rFonts w:asciiTheme="minorHAnsi" w:hAnsiTheme="minorHAnsi" w:cstheme="minorHAnsi"/>
          <w:sz w:val="24"/>
        </w:rPr>
      </w:pPr>
    </w:p>
    <w:p w14:paraId="54F0C4AF" w14:textId="6AD0D638" w:rsidR="00930FCE" w:rsidRPr="00246D11" w:rsidRDefault="00930FCE" w:rsidP="00930FC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The </w:t>
      </w:r>
      <w:r w:rsidRPr="00246D11">
        <w:rPr>
          <w:rFonts w:asciiTheme="minorHAnsi" w:hAnsiTheme="minorHAnsi" w:cstheme="minorHAnsi"/>
          <w:sz w:val="24"/>
        </w:rPr>
        <w:t>Rev. Julie E</w:t>
      </w:r>
      <w:r>
        <w:rPr>
          <w:rFonts w:asciiTheme="minorHAnsi" w:hAnsiTheme="minorHAnsi" w:cstheme="minorHAnsi"/>
          <w:sz w:val="24"/>
        </w:rPr>
        <w:t>klund</w:t>
      </w:r>
      <w:r w:rsidRPr="00246D11">
        <w:rPr>
          <w:rFonts w:asciiTheme="minorHAnsi" w:hAnsiTheme="minorHAnsi" w:cstheme="minorHAnsi"/>
          <w:sz w:val="24"/>
        </w:rPr>
        <w:t xml:space="preserve"> saw the impact of the retreat on </w:t>
      </w:r>
      <w:r>
        <w:rPr>
          <w:rFonts w:asciiTheme="minorHAnsi" w:hAnsiTheme="minorHAnsi" w:cstheme="minorHAnsi"/>
          <w:sz w:val="24"/>
        </w:rPr>
        <w:t>participants from her congregation (photo below).</w:t>
      </w:r>
      <w:r w:rsidRPr="00246D11">
        <w:rPr>
          <w:rFonts w:asciiTheme="minorHAnsi" w:hAnsiTheme="minorHAnsi" w:cstheme="minorHAnsi"/>
          <w:sz w:val="24"/>
        </w:rPr>
        <w:t xml:space="preserve"> “Our confirmation class had just completed our Spiritual Practices Class the week before we left for camp</w:t>
      </w:r>
      <w:r>
        <w:rPr>
          <w:rFonts w:asciiTheme="minorHAnsi" w:hAnsiTheme="minorHAnsi" w:cstheme="minorHAnsi"/>
          <w:sz w:val="24"/>
        </w:rPr>
        <w:t>,” Julie said.</w:t>
      </w:r>
      <w:r w:rsidRPr="00246D1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“</w:t>
      </w:r>
      <w:r w:rsidRPr="00246D11">
        <w:rPr>
          <w:rFonts w:asciiTheme="minorHAnsi" w:hAnsiTheme="minorHAnsi" w:cstheme="minorHAnsi"/>
          <w:sz w:val="24"/>
        </w:rPr>
        <w:t>They really connected what they learned with the activities and opportunities at camp. The Spirit moves!”</w:t>
      </w:r>
    </w:p>
    <w:p w14:paraId="587C39AD" w14:textId="33B648B0" w:rsidR="001971B0" w:rsidRDefault="001971B0" w:rsidP="00930FCE">
      <w:pPr>
        <w:rPr>
          <w:rFonts w:asciiTheme="minorHAnsi" w:hAnsiTheme="minorHAnsi" w:cstheme="minorHAnsi"/>
          <w:sz w:val="24"/>
        </w:rPr>
      </w:pPr>
    </w:p>
    <w:p w14:paraId="30BD7AB7" w14:textId="40334CA2" w:rsidR="001971B0" w:rsidRDefault="00803ACC" w:rsidP="001971B0">
      <w:pPr>
        <w:rPr>
          <w:rFonts w:asciiTheme="minorHAnsi" w:hAnsiTheme="minorHAnsi" w:cstheme="minorHAnsi"/>
          <w:b/>
          <w:bCs/>
          <w:color w:val="007EA9"/>
          <w:sz w:val="24"/>
        </w:rPr>
      </w:pPr>
      <w:r w:rsidRPr="00A76E64">
        <w:rPr>
          <w:rFonts w:asciiTheme="minorHAnsi" w:hAnsiTheme="minorHAnsi" w:cstheme="minorHAnsi"/>
          <w:b/>
          <w:bCs/>
          <w:color w:val="007EA9"/>
          <w:sz w:val="24"/>
        </w:rPr>
        <w:t xml:space="preserve">Our gifts to OCWM Basic Support </w:t>
      </w:r>
      <w:r w:rsidR="00B87022">
        <w:rPr>
          <w:rFonts w:asciiTheme="minorHAnsi" w:hAnsiTheme="minorHAnsi" w:cstheme="minorHAnsi"/>
          <w:b/>
          <w:bCs/>
          <w:color w:val="007EA9"/>
          <w:sz w:val="24"/>
        </w:rPr>
        <w:t xml:space="preserve">make an </w:t>
      </w:r>
      <w:r w:rsidR="007C0725" w:rsidRPr="00A76E64">
        <w:rPr>
          <w:rFonts w:asciiTheme="minorHAnsi" w:hAnsiTheme="minorHAnsi" w:cstheme="minorHAnsi"/>
          <w:b/>
          <w:bCs/>
          <w:color w:val="007EA9"/>
          <w:sz w:val="24"/>
        </w:rPr>
        <w:t xml:space="preserve">impact </w:t>
      </w:r>
      <w:r w:rsidR="00B87022">
        <w:rPr>
          <w:rFonts w:asciiTheme="minorHAnsi" w:hAnsiTheme="minorHAnsi" w:cstheme="minorHAnsi"/>
          <w:b/>
          <w:bCs/>
          <w:color w:val="007EA9"/>
          <w:sz w:val="24"/>
        </w:rPr>
        <w:t xml:space="preserve">on </w:t>
      </w:r>
      <w:r w:rsidR="007C0725" w:rsidRPr="00A76E64">
        <w:rPr>
          <w:rFonts w:asciiTheme="minorHAnsi" w:hAnsiTheme="minorHAnsi" w:cstheme="minorHAnsi"/>
          <w:b/>
          <w:bCs/>
          <w:color w:val="007EA9"/>
          <w:sz w:val="24"/>
        </w:rPr>
        <w:t>congregations throughout Wisconsin through pro</w:t>
      </w:r>
      <w:r w:rsidR="00B87022">
        <w:rPr>
          <w:rFonts w:asciiTheme="minorHAnsi" w:hAnsiTheme="minorHAnsi" w:cstheme="minorHAnsi"/>
          <w:b/>
          <w:bCs/>
          <w:color w:val="007EA9"/>
          <w:sz w:val="24"/>
        </w:rPr>
        <w:t>g</w:t>
      </w:r>
      <w:r w:rsidR="007C0725" w:rsidRPr="00A76E64">
        <w:rPr>
          <w:rFonts w:asciiTheme="minorHAnsi" w:hAnsiTheme="minorHAnsi" w:cstheme="minorHAnsi"/>
          <w:b/>
          <w:bCs/>
          <w:color w:val="007EA9"/>
          <w:sz w:val="24"/>
        </w:rPr>
        <w:t xml:space="preserve">rams like the Youth Faith Formation Retreats.  </w:t>
      </w:r>
      <w:r w:rsidR="001971B0" w:rsidRPr="00A76E64">
        <w:rPr>
          <w:rFonts w:asciiTheme="minorHAnsi" w:hAnsiTheme="minorHAnsi" w:cstheme="minorHAnsi"/>
          <w:b/>
          <w:bCs/>
          <w:color w:val="007EA9"/>
          <w:sz w:val="24"/>
        </w:rPr>
        <w:t>By working together, we can provide meaningful and engaging programs that best serve all our congregations.</w:t>
      </w:r>
    </w:p>
    <w:p w14:paraId="0B0FC9E2" w14:textId="6F4056D1" w:rsidR="00930FCE" w:rsidRDefault="00930FCE" w:rsidP="001971B0">
      <w:pPr>
        <w:rPr>
          <w:rFonts w:asciiTheme="minorHAnsi" w:hAnsiTheme="minorHAnsi" w:cstheme="minorHAnsi"/>
          <w:b/>
          <w:bCs/>
          <w:color w:val="007EA9"/>
          <w:sz w:val="24"/>
        </w:rPr>
      </w:pPr>
    </w:p>
    <w:p w14:paraId="124F8305" w14:textId="24A89071" w:rsidR="00930FCE" w:rsidRDefault="00930FCE" w:rsidP="001971B0">
      <w:pPr>
        <w:rPr>
          <w:rFonts w:asciiTheme="minorHAnsi" w:hAnsiTheme="minorHAnsi" w:cstheme="minorHAnsi"/>
          <w:b/>
          <w:bCs/>
          <w:color w:val="007EA9"/>
          <w:sz w:val="24"/>
        </w:rPr>
      </w:pPr>
      <w:r>
        <w:rPr>
          <w:rFonts w:asciiTheme="minorHAnsi" w:hAnsiTheme="minorHAnsi" w:cstheme="minorHAnsi"/>
          <w:b/>
          <w:bCs/>
          <w:noProof/>
          <w:color w:val="007EA9"/>
          <w:sz w:val="24"/>
        </w:rPr>
        <w:drawing>
          <wp:inline distT="0" distB="0" distL="0" distR="0" wp14:anchorId="71B9F991" wp14:editId="68F0F0EE">
            <wp:extent cx="4480560" cy="3360420"/>
            <wp:effectExtent l="0" t="0" r="0" b="0"/>
            <wp:docPr id="3" name="Picture 3" descr="A group of people danc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dancing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1B0EB" w14:textId="705D00C2" w:rsidR="00930FCE" w:rsidRDefault="00930FCE" w:rsidP="001971B0">
      <w:pPr>
        <w:rPr>
          <w:rFonts w:asciiTheme="minorHAnsi" w:hAnsiTheme="minorHAnsi" w:cstheme="minorHAnsi"/>
          <w:b/>
          <w:bCs/>
          <w:color w:val="007EA9"/>
          <w:sz w:val="24"/>
        </w:rPr>
      </w:pPr>
    </w:p>
    <w:p w14:paraId="03A376A3" w14:textId="77777777" w:rsidR="00930FCE" w:rsidRDefault="00930FCE" w:rsidP="00AC490D">
      <w:pPr>
        <w:jc w:val="center"/>
        <w:rPr>
          <w:rFonts w:asciiTheme="minorHAnsi" w:hAnsiTheme="minorHAnsi" w:cstheme="minorHAnsi"/>
          <w:i/>
          <w:iCs/>
          <w:sz w:val="24"/>
        </w:rPr>
      </w:pPr>
    </w:p>
    <w:p w14:paraId="156CC04A" w14:textId="548168EF" w:rsidR="00AC490D" w:rsidRPr="00AC490D" w:rsidRDefault="00AC490D" w:rsidP="00AC490D">
      <w:pPr>
        <w:jc w:val="center"/>
        <w:rPr>
          <w:rFonts w:asciiTheme="minorHAnsi" w:hAnsiTheme="minorHAnsi" w:cstheme="minorHAnsi"/>
          <w:i/>
          <w:iCs/>
          <w:sz w:val="24"/>
        </w:rPr>
      </w:pPr>
      <w:r w:rsidRPr="00AC490D">
        <w:rPr>
          <w:rFonts w:asciiTheme="minorHAnsi" w:hAnsiTheme="minorHAnsi" w:cstheme="minorHAnsi"/>
          <w:i/>
          <w:iCs/>
          <w:sz w:val="24"/>
        </w:rPr>
        <w:t>Learn more about the Wisconsin Conference UCC at</w:t>
      </w:r>
    </w:p>
    <w:p w14:paraId="6F7C6B3D" w14:textId="67ABBD8E" w:rsidR="00AC490D" w:rsidRPr="00AC490D" w:rsidRDefault="005E3806" w:rsidP="00AC490D">
      <w:pPr>
        <w:jc w:val="center"/>
        <w:rPr>
          <w:rFonts w:asciiTheme="minorHAnsi" w:hAnsiTheme="minorHAnsi" w:cstheme="minorHAnsi"/>
          <w:b/>
          <w:bCs/>
          <w:i/>
          <w:iCs/>
          <w:color w:val="007EA9"/>
          <w:sz w:val="24"/>
        </w:rPr>
      </w:pPr>
      <w:hyperlink r:id="rId11" w:history="1">
        <w:r w:rsidR="00AC490D" w:rsidRPr="00AC490D">
          <w:rPr>
            <w:rStyle w:val="Hyperlink"/>
            <w:rFonts w:asciiTheme="minorHAnsi" w:hAnsiTheme="minorHAnsi" w:cstheme="minorHAnsi"/>
            <w:b/>
            <w:bCs/>
            <w:i/>
            <w:iCs/>
            <w:color w:val="007EA9"/>
            <w:sz w:val="24"/>
          </w:rPr>
          <w:t>www.wcucc.org</w:t>
        </w:r>
      </w:hyperlink>
    </w:p>
    <w:sectPr w:rsidR="00AC490D" w:rsidRPr="00AC490D" w:rsidSect="00601856">
      <w:headerReference w:type="first" r:id="rId12"/>
      <w:pgSz w:w="7920" w:h="12240" w:code="6"/>
      <w:pgMar w:top="432" w:right="432" w:bottom="432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E5E9B" w14:textId="77777777" w:rsidR="004D433B" w:rsidRDefault="004D433B" w:rsidP="00BB5A62">
      <w:r>
        <w:separator/>
      </w:r>
    </w:p>
  </w:endnote>
  <w:endnote w:type="continuationSeparator" w:id="0">
    <w:p w14:paraId="1E23E219" w14:textId="77777777" w:rsidR="004D433B" w:rsidRDefault="004D433B" w:rsidP="00BB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C6A08" w14:textId="77777777" w:rsidR="004D433B" w:rsidRDefault="004D433B" w:rsidP="00BB5A62">
      <w:r>
        <w:separator/>
      </w:r>
    </w:p>
  </w:footnote>
  <w:footnote w:type="continuationSeparator" w:id="0">
    <w:p w14:paraId="62F787A1" w14:textId="77777777" w:rsidR="004D433B" w:rsidRDefault="004D433B" w:rsidP="00BB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736F0" w14:textId="6F5A84BC" w:rsidR="00BB5A62" w:rsidRDefault="00BB5A62">
    <w:pPr>
      <w:pStyle w:val="Header"/>
    </w:pPr>
    <w:r>
      <w:rPr>
        <w:noProof/>
      </w:rPr>
      <w:drawing>
        <wp:inline distT="0" distB="0" distL="0" distR="0" wp14:anchorId="7EA309F1" wp14:editId="2167FA81">
          <wp:extent cx="4438965" cy="2878477"/>
          <wp:effectExtent l="0" t="0" r="0" b="0"/>
          <wp:docPr id="1" name="Picture 1" descr="Graphical user interface, text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3258" cy="2881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36CE1"/>
    <w:multiLevelType w:val="hybridMultilevel"/>
    <w:tmpl w:val="9622FD4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6B46218"/>
    <w:multiLevelType w:val="hybridMultilevel"/>
    <w:tmpl w:val="EF3A1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21"/>
    <w:rsid w:val="000145E2"/>
    <w:rsid w:val="00032C24"/>
    <w:rsid w:val="00032F6B"/>
    <w:rsid w:val="00037D8C"/>
    <w:rsid w:val="00051131"/>
    <w:rsid w:val="000D04F1"/>
    <w:rsid w:val="000E7C2C"/>
    <w:rsid w:val="000F0B7F"/>
    <w:rsid w:val="00107E27"/>
    <w:rsid w:val="001273CF"/>
    <w:rsid w:val="0013577E"/>
    <w:rsid w:val="00183E18"/>
    <w:rsid w:val="00184C4B"/>
    <w:rsid w:val="001971B0"/>
    <w:rsid w:val="001977BC"/>
    <w:rsid w:val="001A750F"/>
    <w:rsid w:val="001B71EC"/>
    <w:rsid w:val="002415EB"/>
    <w:rsid w:val="002432EF"/>
    <w:rsid w:val="00253903"/>
    <w:rsid w:val="0028038D"/>
    <w:rsid w:val="0028724B"/>
    <w:rsid w:val="002C766A"/>
    <w:rsid w:val="002F7363"/>
    <w:rsid w:val="00307F61"/>
    <w:rsid w:val="00311F62"/>
    <w:rsid w:val="00312947"/>
    <w:rsid w:val="003255AA"/>
    <w:rsid w:val="00337849"/>
    <w:rsid w:val="00340218"/>
    <w:rsid w:val="00376A76"/>
    <w:rsid w:val="003A0992"/>
    <w:rsid w:val="003A6CE4"/>
    <w:rsid w:val="004D433B"/>
    <w:rsid w:val="00542E78"/>
    <w:rsid w:val="005451A3"/>
    <w:rsid w:val="005A4472"/>
    <w:rsid w:val="005B5EA7"/>
    <w:rsid w:val="005E3806"/>
    <w:rsid w:val="005F0870"/>
    <w:rsid w:val="00601856"/>
    <w:rsid w:val="00617EF7"/>
    <w:rsid w:val="00641F52"/>
    <w:rsid w:val="00653910"/>
    <w:rsid w:val="0066397D"/>
    <w:rsid w:val="006640EF"/>
    <w:rsid w:val="00666378"/>
    <w:rsid w:val="00667771"/>
    <w:rsid w:val="00695021"/>
    <w:rsid w:val="006D6272"/>
    <w:rsid w:val="00713858"/>
    <w:rsid w:val="00723293"/>
    <w:rsid w:val="007370DE"/>
    <w:rsid w:val="00760528"/>
    <w:rsid w:val="00765B0F"/>
    <w:rsid w:val="007744EF"/>
    <w:rsid w:val="007C0725"/>
    <w:rsid w:val="007C6EBF"/>
    <w:rsid w:val="00803ACC"/>
    <w:rsid w:val="00812322"/>
    <w:rsid w:val="0086088B"/>
    <w:rsid w:val="008A3791"/>
    <w:rsid w:val="008C5A70"/>
    <w:rsid w:val="008E4F7B"/>
    <w:rsid w:val="00930FCE"/>
    <w:rsid w:val="009F4851"/>
    <w:rsid w:val="00A33F03"/>
    <w:rsid w:val="00A76E64"/>
    <w:rsid w:val="00AB1FC2"/>
    <w:rsid w:val="00AB468D"/>
    <w:rsid w:val="00AC490D"/>
    <w:rsid w:val="00AE1582"/>
    <w:rsid w:val="00B47FBB"/>
    <w:rsid w:val="00B6572F"/>
    <w:rsid w:val="00B87022"/>
    <w:rsid w:val="00B906A6"/>
    <w:rsid w:val="00BB5A62"/>
    <w:rsid w:val="00BC3380"/>
    <w:rsid w:val="00C11B1C"/>
    <w:rsid w:val="00C27362"/>
    <w:rsid w:val="00C5171B"/>
    <w:rsid w:val="00C924F6"/>
    <w:rsid w:val="00CA7E15"/>
    <w:rsid w:val="00D10557"/>
    <w:rsid w:val="00D11EFC"/>
    <w:rsid w:val="00D221E6"/>
    <w:rsid w:val="00D2728C"/>
    <w:rsid w:val="00D3108E"/>
    <w:rsid w:val="00D50CCB"/>
    <w:rsid w:val="00D744B9"/>
    <w:rsid w:val="00D910CB"/>
    <w:rsid w:val="00D94E52"/>
    <w:rsid w:val="00E15664"/>
    <w:rsid w:val="00E371E2"/>
    <w:rsid w:val="00E4042A"/>
    <w:rsid w:val="00E44C01"/>
    <w:rsid w:val="00E53C9C"/>
    <w:rsid w:val="00E5602D"/>
    <w:rsid w:val="00EB4328"/>
    <w:rsid w:val="00EF7AC0"/>
    <w:rsid w:val="00F003DE"/>
    <w:rsid w:val="00F16DC3"/>
    <w:rsid w:val="00F2200B"/>
    <w:rsid w:val="00F449C0"/>
    <w:rsid w:val="00F55B2A"/>
    <w:rsid w:val="00F56AB9"/>
    <w:rsid w:val="00FA3EFC"/>
    <w:rsid w:val="0298BCB9"/>
    <w:rsid w:val="249361D6"/>
    <w:rsid w:val="3221DFD2"/>
    <w:rsid w:val="33BDB033"/>
    <w:rsid w:val="47E60F55"/>
    <w:rsid w:val="733DEA89"/>
    <w:rsid w:val="7F61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7F4218"/>
  <w15:chartTrackingRefBased/>
  <w15:docId w15:val="{10557DB8-18BC-44BF-B037-4AB81599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1B0"/>
    <w:pPr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ormaltextrun">
    <w:name w:val="normaltextrun"/>
    <w:basedOn w:val="DefaultParagraphFont"/>
    <w:rsid w:val="002C766A"/>
  </w:style>
  <w:style w:type="paragraph" w:customStyle="1" w:styleId="paragraph">
    <w:name w:val="paragraph"/>
    <w:basedOn w:val="Normal"/>
    <w:rsid w:val="00307F6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character" w:customStyle="1" w:styleId="eop">
    <w:name w:val="eop"/>
    <w:basedOn w:val="DefaultParagraphFont"/>
    <w:rsid w:val="00307F61"/>
  </w:style>
  <w:style w:type="paragraph" w:styleId="PlainText">
    <w:name w:val="Plain Text"/>
    <w:basedOn w:val="Normal"/>
    <w:link w:val="PlainTextChar"/>
    <w:uiPriority w:val="99"/>
    <w:unhideWhenUsed/>
    <w:rsid w:val="001A750F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A750F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BB5A6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5A62"/>
  </w:style>
  <w:style w:type="paragraph" w:styleId="Footer">
    <w:name w:val="footer"/>
    <w:basedOn w:val="Normal"/>
    <w:link w:val="FooterChar"/>
    <w:uiPriority w:val="99"/>
    <w:unhideWhenUsed/>
    <w:rsid w:val="00BB5A6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5A62"/>
  </w:style>
  <w:style w:type="paragraph" w:styleId="NormalWeb">
    <w:name w:val="Normal (Web)"/>
    <w:basedOn w:val="Normal"/>
    <w:uiPriority w:val="99"/>
    <w:unhideWhenUsed/>
    <w:rsid w:val="000F0B7F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A3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7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2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cucc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1126a-d3ca-48fc-8395-800cb61c8b68"/>
    <lcf76f155ced4ddcb4097134ff3c332f xmlns="f54a673f-a110-4193-8730-5e401c2ecb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268A17F0A764AA6AC19F48A6E6607" ma:contentTypeVersion="16" ma:contentTypeDescription="Create a new document." ma:contentTypeScope="" ma:versionID="9724f8103a07d1f6d3d8553ef3ffd54b">
  <xsd:schema xmlns:xsd="http://www.w3.org/2001/XMLSchema" xmlns:xs="http://www.w3.org/2001/XMLSchema" xmlns:p="http://schemas.microsoft.com/office/2006/metadata/properties" xmlns:ns2="f54a673f-a110-4193-8730-5e401c2ecb2a" xmlns:ns3="4e41126a-d3ca-48fc-8395-800cb61c8b68" targetNamespace="http://schemas.microsoft.com/office/2006/metadata/properties" ma:root="true" ma:fieldsID="dbb441e4e0e3c09a9eb794c40b7655e1" ns2:_="" ns3:_="">
    <xsd:import namespace="f54a673f-a110-4193-8730-5e401c2ecb2a"/>
    <xsd:import namespace="4e41126a-d3ca-48fc-8395-800cb61c8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a673f-a110-4193-8730-5e401c2ec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4f09b4-3104-4fd2-938c-697ae47af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1126a-d3ca-48fc-8395-800cb61c8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9c0396-1044-4432-8c40-d3a94c50a3ff}" ma:internalName="TaxCatchAll" ma:showField="CatchAllData" ma:web="4e41126a-d3ca-48fc-8395-800cb61c8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4FFBE-15C2-4766-BC4F-2D749D6F796E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54a673f-a110-4193-8730-5e401c2ecb2a"/>
    <ds:schemaRef ds:uri="http://www.w3.org/XML/1998/namespace"/>
    <ds:schemaRef ds:uri="4e41126a-d3ca-48fc-8395-800cb61c8b68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FE5918-DBDC-4960-BF22-9BD3DC739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F49DB-04D3-41CF-838C-ACF5E0F0E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a673f-a110-4193-8730-5e401c2ecb2a"/>
    <ds:schemaRef ds:uri="4e41126a-d3ca-48fc-8395-800cb61c8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Warner</dc:creator>
  <cp:keywords/>
  <dc:description/>
  <cp:lastModifiedBy>Nola Risse-Connolly</cp:lastModifiedBy>
  <cp:revision>2</cp:revision>
  <dcterms:created xsi:type="dcterms:W3CDTF">2023-04-17T16:01:00Z</dcterms:created>
  <dcterms:modified xsi:type="dcterms:W3CDTF">2023-04-17T16:01:00Z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0x0101008B5268A17F0A764AA6AC19F48A6E6607</vt:lpwstr>
  </property>
</Properties>
</file>