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8DCE4" w14:textId="4012F7C0" w:rsidR="003E7877" w:rsidRDefault="00427887" w:rsidP="00543220">
      <w:pPr>
        <w:jc w:val="center"/>
        <w:rPr>
          <w:b/>
          <w:bCs/>
          <w:lang w:val="en-US"/>
        </w:rPr>
      </w:pPr>
      <w:r w:rsidRPr="00427887">
        <w:rPr>
          <w:b/>
          <w:bCs/>
          <w:lang w:val="en-US"/>
        </w:rPr>
        <w:t>Well-being with Yoga</w:t>
      </w:r>
    </w:p>
    <w:p w14:paraId="20106F47" w14:textId="6377D1C8" w:rsidR="00427887" w:rsidRDefault="00427887" w:rsidP="00543220">
      <w:pPr>
        <w:jc w:val="center"/>
        <w:rPr>
          <w:b/>
          <w:bCs/>
          <w:lang w:val="en-US"/>
        </w:rPr>
      </w:pPr>
      <w:r w:rsidRPr="00427887">
        <w:rPr>
          <w:b/>
          <w:bCs/>
          <w:lang w:val="en-US"/>
        </w:rPr>
        <w:t>(Anti-age Yoga)</w:t>
      </w:r>
    </w:p>
    <w:p w14:paraId="092338B0" w14:textId="77777777" w:rsidR="00543220" w:rsidRPr="00543220" w:rsidRDefault="00543220" w:rsidP="00543220">
      <w:pPr>
        <w:jc w:val="center"/>
        <w:rPr>
          <w:i/>
          <w:iCs/>
          <w:lang w:val="en-US"/>
        </w:rPr>
      </w:pPr>
      <w:r w:rsidRPr="00543220">
        <w:rPr>
          <w:i/>
          <w:iCs/>
          <w:lang w:val="en-US"/>
        </w:rPr>
        <w:t xml:space="preserve">by </w:t>
      </w:r>
    </w:p>
    <w:p w14:paraId="06B7E171" w14:textId="6D23954A" w:rsidR="00543220" w:rsidRPr="00543220" w:rsidRDefault="00543220" w:rsidP="00543220">
      <w:pPr>
        <w:jc w:val="center"/>
        <w:rPr>
          <w:i/>
          <w:iCs/>
          <w:lang w:val="en-US"/>
        </w:rPr>
      </w:pPr>
      <w:r w:rsidRPr="00543220">
        <w:rPr>
          <w:i/>
          <w:iCs/>
          <w:lang w:val="en-US"/>
        </w:rPr>
        <w:t xml:space="preserve">Michela </w:t>
      </w:r>
      <w:proofErr w:type="spellStart"/>
      <w:r w:rsidRPr="00543220">
        <w:rPr>
          <w:i/>
          <w:iCs/>
          <w:lang w:val="en-US"/>
        </w:rPr>
        <w:t>Franci</w:t>
      </w:r>
      <w:proofErr w:type="spellEnd"/>
    </w:p>
    <w:p w14:paraId="0E5A84E5" w14:textId="41A8FA8A" w:rsidR="00427887" w:rsidRDefault="00427887">
      <w:pPr>
        <w:rPr>
          <w:b/>
          <w:bCs/>
          <w:lang w:val="en-US"/>
        </w:rPr>
      </w:pPr>
    </w:p>
    <w:p w14:paraId="0AA06690" w14:textId="42E1E893" w:rsidR="00427887" w:rsidRDefault="00427887" w:rsidP="007817B8">
      <w:pPr>
        <w:jc w:val="both"/>
        <w:rPr>
          <w:lang w:val="en-US"/>
        </w:rPr>
      </w:pPr>
      <w:r w:rsidRPr="00427887">
        <w:rPr>
          <w:lang w:val="en-US"/>
        </w:rPr>
        <w:t xml:space="preserve">Here’s the </w:t>
      </w:r>
      <w:r>
        <w:rPr>
          <w:lang w:val="en-US"/>
        </w:rPr>
        <w:t>bad news: as we get older</w:t>
      </w:r>
      <w:r w:rsidR="00D606F4">
        <w:rPr>
          <w:lang w:val="en-US"/>
        </w:rPr>
        <w:t>,</w:t>
      </w:r>
      <w:r>
        <w:rPr>
          <w:lang w:val="en-US"/>
        </w:rPr>
        <w:t xml:space="preserve"> our bodies become less flexible, less stable, weaker, </w:t>
      </w:r>
      <w:proofErr w:type="gramStart"/>
      <w:r>
        <w:rPr>
          <w:lang w:val="en-US"/>
        </w:rPr>
        <w:t>slower</w:t>
      </w:r>
      <w:proofErr w:type="gramEnd"/>
      <w:r>
        <w:rPr>
          <w:lang w:val="en-US"/>
        </w:rPr>
        <w:t xml:space="preserve"> and less able to combat fatigue. As we </w:t>
      </w:r>
      <w:r w:rsidR="00D606F4">
        <w:rPr>
          <w:lang w:val="en-US"/>
        </w:rPr>
        <w:t>get older,</w:t>
      </w:r>
      <w:r>
        <w:rPr>
          <w:lang w:val="en-US"/>
        </w:rPr>
        <w:t xml:space="preserve"> we lose the elasticity in our muscles and skin.  Two of the most common </w:t>
      </w:r>
      <w:r w:rsidR="00D606F4">
        <w:rPr>
          <w:lang w:val="en-US"/>
        </w:rPr>
        <w:t>results</w:t>
      </w:r>
      <w:r>
        <w:rPr>
          <w:lang w:val="en-US"/>
        </w:rPr>
        <w:t xml:space="preserve"> of the aging process are the loss of muscle mass (sarcopenia) and the loss of bone mass (</w:t>
      </w:r>
      <w:r>
        <w:t>osteopenia</w:t>
      </w:r>
      <w:r w:rsidRPr="00427887">
        <w:rPr>
          <w:lang w:val="en-US"/>
        </w:rPr>
        <w:t>)</w:t>
      </w:r>
      <w:r>
        <w:rPr>
          <w:lang w:val="en-US"/>
        </w:rPr>
        <w:t xml:space="preserve">. These lead to a </w:t>
      </w:r>
      <w:r w:rsidRPr="001441EA">
        <w:rPr>
          <w:lang w:val="en-US"/>
        </w:rPr>
        <w:t>loss of speed and</w:t>
      </w:r>
      <w:r>
        <w:rPr>
          <w:lang w:val="en-US"/>
        </w:rPr>
        <w:t xml:space="preserve"> strength.</w:t>
      </w:r>
    </w:p>
    <w:p w14:paraId="1F17169C" w14:textId="53CB16DE" w:rsidR="00427887" w:rsidRDefault="00427887" w:rsidP="007817B8">
      <w:pPr>
        <w:jc w:val="both"/>
        <w:rPr>
          <w:lang w:val="en-US"/>
        </w:rPr>
      </w:pPr>
    </w:p>
    <w:p w14:paraId="31392555" w14:textId="6789E208" w:rsidR="00427887" w:rsidRDefault="00427887" w:rsidP="007817B8">
      <w:pPr>
        <w:jc w:val="both"/>
        <w:rPr>
          <w:lang w:val="en-US"/>
        </w:rPr>
      </w:pPr>
      <w:r>
        <w:rPr>
          <w:lang w:val="en-US"/>
        </w:rPr>
        <w:t xml:space="preserve">The good news is that even as we age it is </w:t>
      </w:r>
      <w:r w:rsidR="00D606F4">
        <w:rPr>
          <w:lang w:val="en-US"/>
        </w:rPr>
        <w:t xml:space="preserve">still </w:t>
      </w:r>
      <w:r>
        <w:rPr>
          <w:lang w:val="en-US"/>
        </w:rPr>
        <w:t xml:space="preserve">possible to </w:t>
      </w:r>
      <w:r w:rsidR="00D606F4">
        <w:rPr>
          <w:lang w:val="en-US"/>
        </w:rPr>
        <w:t>build</w:t>
      </w:r>
      <w:r>
        <w:rPr>
          <w:lang w:val="en-US"/>
        </w:rPr>
        <w:t xml:space="preserve"> muscle mass</w:t>
      </w:r>
      <w:r w:rsidR="00D606F4">
        <w:rPr>
          <w:lang w:val="en-US"/>
        </w:rPr>
        <w:t>,</w:t>
      </w:r>
      <w:r>
        <w:rPr>
          <w:lang w:val="en-US"/>
        </w:rPr>
        <w:t xml:space="preserve"> and it’s not too late to do so. There are specific yoga sequences that can help us by means of positions “of strength” which, making use of the weight of the body, call into play </w:t>
      </w:r>
      <w:r w:rsidRPr="00427887">
        <w:rPr>
          <w:lang w:val="en-US"/>
        </w:rPr>
        <w:t>very specific muscle masses and related bones and tissues</w:t>
      </w:r>
      <w:r w:rsidR="00EA6F66">
        <w:rPr>
          <w:lang w:val="en-US"/>
        </w:rPr>
        <w:t>.</w:t>
      </w:r>
    </w:p>
    <w:p w14:paraId="734933EB" w14:textId="5A59B56E" w:rsidR="00EA6F66" w:rsidRDefault="00EA6F66" w:rsidP="007817B8">
      <w:pPr>
        <w:jc w:val="both"/>
        <w:rPr>
          <w:lang w:val="en-US"/>
        </w:rPr>
      </w:pPr>
    </w:p>
    <w:p w14:paraId="3E922EED" w14:textId="429E4613" w:rsidR="00EA6F66" w:rsidRDefault="00EA6F66" w:rsidP="007817B8">
      <w:pPr>
        <w:jc w:val="both"/>
        <w:rPr>
          <w:lang w:val="en-US"/>
        </w:rPr>
      </w:pPr>
      <w:r>
        <w:rPr>
          <w:lang w:val="en-US"/>
        </w:rPr>
        <w:t>Standing positions (Utthita S</w:t>
      </w:r>
      <w:r w:rsidR="00942C32">
        <w:rPr>
          <w:lang w:val="en-US"/>
        </w:rPr>
        <w:t>t</w:t>
      </w:r>
      <w:r>
        <w:rPr>
          <w:lang w:val="en-US"/>
        </w:rPr>
        <w:t xml:space="preserve">hiti) are </w:t>
      </w:r>
      <w:r w:rsidR="00D606F4">
        <w:rPr>
          <w:lang w:val="en-US"/>
        </w:rPr>
        <w:t>particularly</w:t>
      </w:r>
      <w:r>
        <w:rPr>
          <w:lang w:val="en-US"/>
        </w:rPr>
        <w:t xml:space="preserve"> appropriate and </w:t>
      </w:r>
      <w:r w:rsidR="00D606F4">
        <w:rPr>
          <w:lang w:val="en-US"/>
        </w:rPr>
        <w:t>especially</w:t>
      </w:r>
      <w:r>
        <w:rPr>
          <w:lang w:val="en-US"/>
        </w:rPr>
        <w:t xml:space="preserve"> those that are </w:t>
      </w:r>
      <w:r w:rsidRPr="00EA6F66">
        <w:rPr>
          <w:lang w:val="en-US"/>
        </w:rPr>
        <w:t>monopodalic</w:t>
      </w:r>
      <w:r>
        <w:rPr>
          <w:lang w:val="en-US"/>
        </w:rPr>
        <w:t xml:space="preserve"> (with all the weight on one leg), such as Vrksasana, known as the Tree pose.</w:t>
      </w:r>
    </w:p>
    <w:p w14:paraId="24CA6D1D" w14:textId="04C8BA4B" w:rsidR="00EA6F66" w:rsidRDefault="00EA6F66">
      <w:pPr>
        <w:rPr>
          <w:lang w:val="en-US"/>
        </w:rPr>
      </w:pPr>
    </w:p>
    <w:p w14:paraId="239F9109" w14:textId="3D36AA82" w:rsidR="00EA6F66" w:rsidRDefault="00EA6F66" w:rsidP="0026497C">
      <w:pPr>
        <w:ind w:left="1440" w:firstLine="720"/>
      </w:pPr>
      <w:r>
        <w:rPr>
          <w:noProof/>
        </w:rPr>
        <w:drawing>
          <wp:inline distT="0" distB="0" distL="0" distR="0" wp14:anchorId="7D24C63E" wp14:editId="06D627F2">
            <wp:extent cx="2034540" cy="2768520"/>
            <wp:effectExtent l="0" t="0" r="3810" b="0"/>
            <wp:docPr id="4" name="Immagine 4" descr="Immagine che contiene albero, esterni, pianta, par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Immagine che contiene albero, esterni, pianta, parco&#10;&#10;Descrizione generata automaticamente"/>
                    <pic:cNvPicPr>
                      <a:picLocks noChangeAspect="1" noChangeArrowheads="1"/>
                    </pic:cNvPicPr>
                  </pic:nvPicPr>
                  <pic:blipFill rotWithShape="1">
                    <a:blip r:embed="rId4">
                      <a:extLst>
                        <a:ext uri="{28A0092B-C50C-407E-A947-70E740481C1C}">
                          <a14:useLocalDpi xmlns:a14="http://schemas.microsoft.com/office/drawing/2010/main" val="0"/>
                        </a:ext>
                      </a:extLst>
                    </a:blip>
                    <a:srcRect l="34612" t="48912" r="45716" b="10951"/>
                    <a:stretch/>
                  </pic:blipFill>
                  <pic:spPr bwMode="auto">
                    <a:xfrm>
                      <a:off x="0" y="0"/>
                      <a:ext cx="2037647" cy="2772748"/>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BB5D2B8" wp14:editId="7961B794">
            <wp:extent cx="1981200" cy="2712720"/>
            <wp:effectExtent l="0" t="0" r="0" b="0"/>
            <wp:docPr id="7" name="Immagine 7" descr="Vriksasana Images, Stock Photos &amp; Vector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riksasana Images, Stock Photos &amp; Vectors | Shutterstock"/>
                    <pic:cNvPicPr>
                      <a:picLocks noChangeAspect="1" noChangeArrowheads="1"/>
                    </pic:cNvPicPr>
                  </pic:nvPicPr>
                  <pic:blipFill rotWithShape="1">
                    <a:blip r:embed="rId5">
                      <a:extLst>
                        <a:ext uri="{28A0092B-C50C-407E-A947-70E740481C1C}">
                          <a14:useLocalDpi xmlns:a14="http://schemas.microsoft.com/office/drawing/2010/main" val="0"/>
                        </a:ext>
                      </a:extLst>
                    </a:blip>
                    <a:srcRect b="23714"/>
                    <a:stretch/>
                  </pic:blipFill>
                  <pic:spPr bwMode="auto">
                    <a:xfrm>
                      <a:off x="0" y="0"/>
                      <a:ext cx="1982815" cy="2714931"/>
                    </a:xfrm>
                    <a:prstGeom prst="rect">
                      <a:avLst/>
                    </a:prstGeom>
                    <a:noFill/>
                    <a:ln>
                      <a:noFill/>
                    </a:ln>
                    <a:extLst>
                      <a:ext uri="{53640926-AAD7-44D8-BBD7-CCE9431645EC}">
                        <a14:shadowObscured xmlns:a14="http://schemas.microsoft.com/office/drawing/2010/main"/>
                      </a:ext>
                    </a:extLst>
                  </pic:spPr>
                </pic:pic>
              </a:graphicData>
            </a:graphic>
          </wp:inline>
        </w:drawing>
      </w:r>
    </w:p>
    <w:p w14:paraId="161F370C" w14:textId="41491B92" w:rsidR="00EA6F66" w:rsidRDefault="00EA6F66"/>
    <w:p w14:paraId="28F8DE55" w14:textId="65CB2426" w:rsidR="007D4D15" w:rsidRDefault="00101BC2" w:rsidP="007817B8">
      <w:pPr>
        <w:jc w:val="both"/>
        <w:rPr>
          <w:lang w:val="en-US"/>
        </w:rPr>
      </w:pPr>
      <w:r w:rsidRPr="00101BC2">
        <w:rPr>
          <w:lang w:val="en-US"/>
        </w:rPr>
        <w:t xml:space="preserve">Some of </w:t>
      </w:r>
      <w:r w:rsidR="002C3446">
        <w:rPr>
          <w:lang w:val="en-US"/>
        </w:rPr>
        <w:t xml:space="preserve">these beneficial </w:t>
      </w:r>
      <w:r w:rsidRPr="00101BC2">
        <w:rPr>
          <w:lang w:val="en-US"/>
        </w:rPr>
        <w:t>positions may b</w:t>
      </w:r>
      <w:r>
        <w:rPr>
          <w:lang w:val="en-US"/>
        </w:rPr>
        <w:t>e considered quite difficult. But do not fear! It’s possible to pract</w:t>
      </w:r>
      <w:r w:rsidR="002C3446">
        <w:rPr>
          <w:lang w:val="en-US"/>
        </w:rPr>
        <w:t>is</w:t>
      </w:r>
      <w:r>
        <w:rPr>
          <w:lang w:val="en-US"/>
        </w:rPr>
        <w:t xml:space="preserve">e them all the same, thanks to the various supports (props) that the </w:t>
      </w:r>
      <w:r w:rsidRPr="00101BC2">
        <w:rPr>
          <w:lang w:val="en-US"/>
        </w:rPr>
        <w:t>Iyengar</w:t>
      </w:r>
      <w:r>
        <w:rPr>
          <w:lang w:val="en-US"/>
        </w:rPr>
        <w:t xml:space="preserve"> method makes </w:t>
      </w:r>
      <w:r w:rsidR="002C3446">
        <w:rPr>
          <w:lang w:val="en-US"/>
        </w:rPr>
        <w:t>available</w:t>
      </w:r>
      <w:r>
        <w:rPr>
          <w:lang w:val="en-US"/>
        </w:rPr>
        <w:t>. For example, Urdhva Dhanurasana (</w:t>
      </w:r>
      <w:r w:rsidR="007D4D15">
        <w:rPr>
          <w:lang w:val="en-US"/>
        </w:rPr>
        <w:t>Bow pose)</w:t>
      </w:r>
      <w:r w:rsidR="002C3446">
        <w:rPr>
          <w:lang w:val="en-US"/>
        </w:rPr>
        <w:t>.</w:t>
      </w:r>
    </w:p>
    <w:p w14:paraId="0A00CAD2" w14:textId="77777777" w:rsidR="001441EA" w:rsidRDefault="001441EA">
      <w:pPr>
        <w:rPr>
          <w:lang w:val="en-US"/>
        </w:rPr>
      </w:pPr>
    </w:p>
    <w:p w14:paraId="4674CE00" w14:textId="42609BDB" w:rsidR="007D4D15" w:rsidRDefault="007D4D15">
      <w:pPr>
        <w:rPr>
          <w:lang w:val="en-US"/>
        </w:rPr>
      </w:pPr>
      <w:r>
        <w:rPr>
          <w:noProof/>
        </w:rPr>
        <w:lastRenderedPageBreak/>
        <w:drawing>
          <wp:inline distT="0" distB="0" distL="0" distR="0" wp14:anchorId="19A27CB5" wp14:editId="0068C206">
            <wp:extent cx="2598420" cy="2906793"/>
            <wp:effectExtent l="0" t="0" r="0" b="8255"/>
            <wp:docPr id="8" name="Immagine 8" descr="Immagine che contiene albero, esterni, par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descr="Immagine che contiene albero, esterni, parco&#10;&#10;Descrizione generata automaticamente"/>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25421"/>
                    <a:stretch/>
                  </pic:blipFill>
                  <pic:spPr bwMode="auto">
                    <a:xfrm>
                      <a:off x="0" y="0"/>
                      <a:ext cx="2598420" cy="2906793"/>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6557072" wp14:editId="56C799B5">
            <wp:extent cx="3268980" cy="2407920"/>
            <wp:effectExtent l="0" t="0" r="7620" b="0"/>
            <wp:docPr id="9" name="Immagine 9" descr="Asana for the Ages - Marla A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sana for the Ages - Marla Apt"/>
                    <pic:cNvPicPr>
                      <a:picLocks noChangeAspect="1" noChangeArrowheads="1"/>
                    </pic:cNvPicPr>
                  </pic:nvPicPr>
                  <pic:blipFill rotWithShape="1">
                    <a:blip r:embed="rId7">
                      <a:extLst>
                        <a:ext uri="{28A0092B-C50C-407E-A947-70E740481C1C}">
                          <a14:useLocalDpi xmlns:a14="http://schemas.microsoft.com/office/drawing/2010/main" val="0"/>
                        </a:ext>
                      </a:extLst>
                    </a:blip>
                    <a:srcRect b="5382"/>
                    <a:stretch/>
                  </pic:blipFill>
                  <pic:spPr bwMode="auto">
                    <a:xfrm>
                      <a:off x="0" y="0"/>
                      <a:ext cx="3269203" cy="2408084"/>
                    </a:xfrm>
                    <a:prstGeom prst="rect">
                      <a:avLst/>
                    </a:prstGeom>
                    <a:noFill/>
                    <a:ln>
                      <a:noFill/>
                    </a:ln>
                    <a:extLst>
                      <a:ext uri="{53640926-AAD7-44D8-BBD7-CCE9431645EC}">
                        <a14:shadowObscured xmlns:a14="http://schemas.microsoft.com/office/drawing/2010/main"/>
                      </a:ext>
                    </a:extLst>
                  </pic:spPr>
                </pic:pic>
              </a:graphicData>
            </a:graphic>
          </wp:inline>
        </w:drawing>
      </w:r>
    </w:p>
    <w:p w14:paraId="0F47F801" w14:textId="4B7BDA2A" w:rsidR="007D4D15" w:rsidRDefault="007D4D15">
      <w:pPr>
        <w:rPr>
          <w:lang w:val="en-US"/>
        </w:rPr>
      </w:pPr>
    </w:p>
    <w:p w14:paraId="696D5BED" w14:textId="691E1301" w:rsidR="007D4D15" w:rsidRDefault="00584271" w:rsidP="007817B8">
      <w:pPr>
        <w:jc w:val="both"/>
        <w:rPr>
          <w:lang w:val="en-US"/>
        </w:rPr>
      </w:pPr>
      <w:r>
        <w:rPr>
          <w:lang w:val="en-US"/>
        </w:rPr>
        <w:t>S</w:t>
      </w:r>
      <w:r w:rsidR="008D6222">
        <w:rPr>
          <w:lang w:val="en-US"/>
        </w:rPr>
        <w:t xml:space="preserve">itting at a desk in front of a computer </w:t>
      </w:r>
      <w:r>
        <w:rPr>
          <w:lang w:val="en-US"/>
        </w:rPr>
        <w:t xml:space="preserve">for many years leads to </w:t>
      </w:r>
      <w:r w:rsidR="008D6222" w:rsidRPr="008D6222">
        <w:rPr>
          <w:lang w:val="en-US"/>
        </w:rPr>
        <w:t>kyphosis</w:t>
      </w:r>
      <w:proofErr w:type="gramStart"/>
      <w:r w:rsidR="008D6222">
        <w:rPr>
          <w:lang w:val="en-US"/>
        </w:rPr>
        <w:t>, that is to say, a</w:t>
      </w:r>
      <w:proofErr w:type="gramEnd"/>
      <w:r w:rsidR="008D6222">
        <w:rPr>
          <w:lang w:val="en-US"/>
        </w:rPr>
        <w:t xml:space="preserve"> </w:t>
      </w:r>
      <w:r w:rsidR="008D6222" w:rsidRPr="008D6222">
        <w:rPr>
          <w:lang w:val="en-US"/>
        </w:rPr>
        <w:t>progressive forward</w:t>
      </w:r>
      <w:r>
        <w:rPr>
          <w:lang w:val="en-US"/>
        </w:rPr>
        <w:t>-leaning</w:t>
      </w:r>
      <w:r w:rsidR="008D6222" w:rsidRPr="008D6222">
        <w:rPr>
          <w:lang w:val="en-US"/>
        </w:rPr>
        <w:t xml:space="preserve"> deformation of the vertebral column</w:t>
      </w:r>
      <w:r>
        <w:rPr>
          <w:lang w:val="en-US"/>
        </w:rPr>
        <w:t>, which tends to worsen with age. This creates neck pain due to a shortening of the extensor muscles</w:t>
      </w:r>
      <w:r w:rsidR="002C3446">
        <w:rPr>
          <w:lang w:val="en-US"/>
        </w:rPr>
        <w:t xml:space="preserve">. It also tends to </w:t>
      </w:r>
      <w:r>
        <w:rPr>
          <w:lang w:val="en-US"/>
        </w:rPr>
        <w:t>reduc</w:t>
      </w:r>
      <w:r w:rsidR="002C3446">
        <w:rPr>
          <w:lang w:val="en-US"/>
        </w:rPr>
        <w:t>e</w:t>
      </w:r>
      <w:r>
        <w:rPr>
          <w:lang w:val="en-US"/>
        </w:rPr>
        <w:t xml:space="preserve"> the space between the anterior ribs</w:t>
      </w:r>
      <w:r w:rsidR="002C3446">
        <w:rPr>
          <w:lang w:val="en-US"/>
        </w:rPr>
        <w:t>,</w:t>
      </w:r>
      <w:r>
        <w:rPr>
          <w:lang w:val="en-US"/>
        </w:rPr>
        <w:t xml:space="preserve"> which consequently reduces lung capacity. Back bending positions offer an opportunity </w:t>
      </w:r>
      <w:r w:rsidRPr="00584271">
        <w:rPr>
          <w:lang w:val="en-US"/>
        </w:rPr>
        <w:t>to effectively counter this degenerative process, thus keeping us young</w:t>
      </w:r>
      <w:r>
        <w:rPr>
          <w:lang w:val="en-US"/>
        </w:rPr>
        <w:t>!</w:t>
      </w:r>
    </w:p>
    <w:p w14:paraId="40D4DC84" w14:textId="411C9CC7" w:rsidR="00584271" w:rsidRDefault="00584271" w:rsidP="007817B8">
      <w:pPr>
        <w:jc w:val="both"/>
        <w:rPr>
          <w:lang w:val="en-US"/>
        </w:rPr>
      </w:pPr>
    </w:p>
    <w:p w14:paraId="6686CD07" w14:textId="225D8AAE" w:rsidR="00423967" w:rsidRDefault="00584271" w:rsidP="007817B8">
      <w:pPr>
        <w:jc w:val="both"/>
        <w:rPr>
          <w:lang w:val="en-US"/>
        </w:rPr>
      </w:pPr>
      <w:r>
        <w:rPr>
          <w:lang w:val="en-US"/>
        </w:rPr>
        <w:t xml:space="preserve">The </w:t>
      </w:r>
      <w:r w:rsidR="00E42643">
        <w:rPr>
          <w:lang w:val="en-US"/>
        </w:rPr>
        <w:t>action of drawing</w:t>
      </w:r>
      <w:r w:rsidR="00BA384D">
        <w:rPr>
          <w:lang w:val="en-US"/>
        </w:rPr>
        <w:t xml:space="preserve"> the inner </w:t>
      </w:r>
      <w:r w:rsidR="006D0CD7">
        <w:rPr>
          <w:lang w:val="en-US"/>
        </w:rPr>
        <w:t>heads</w:t>
      </w:r>
      <w:r w:rsidR="00BA384D">
        <w:rPr>
          <w:lang w:val="en-US"/>
        </w:rPr>
        <w:t xml:space="preserve"> of the </w:t>
      </w:r>
      <w:r w:rsidR="00A84B3A">
        <w:rPr>
          <w:lang w:val="en-US"/>
        </w:rPr>
        <w:t>femur</w:t>
      </w:r>
      <w:r w:rsidR="00543220">
        <w:rPr>
          <w:lang w:val="en-US"/>
        </w:rPr>
        <w:t xml:space="preserve"> bones</w:t>
      </w:r>
      <w:r w:rsidR="00A84B3A">
        <w:rPr>
          <w:lang w:val="en-US"/>
        </w:rPr>
        <w:t xml:space="preserve"> in</w:t>
      </w:r>
      <w:r w:rsidR="00A76055">
        <w:rPr>
          <w:lang w:val="en-US"/>
        </w:rPr>
        <w:t>to the center back of the hip sockets</w:t>
      </w:r>
    </w:p>
    <w:p w14:paraId="01B75C8F" w14:textId="24DA1A5C" w:rsidR="00584271" w:rsidRDefault="00584271" w:rsidP="007817B8">
      <w:pPr>
        <w:jc w:val="both"/>
        <w:rPr>
          <w:lang w:val="en-US"/>
        </w:rPr>
      </w:pPr>
      <w:r>
        <w:rPr>
          <w:lang w:val="en-US"/>
        </w:rPr>
        <w:t xml:space="preserve">creates space between the buttocks and helps to lengthen the lumbar area: the hamstrings </w:t>
      </w:r>
      <w:r w:rsidR="002C3446">
        <w:rPr>
          <w:lang w:val="en-US"/>
        </w:rPr>
        <w:t>(</w:t>
      </w:r>
      <w:r>
        <w:rPr>
          <w:lang w:val="en-US"/>
        </w:rPr>
        <w:t>the posterior thigh muscles</w:t>
      </w:r>
      <w:r w:rsidR="002C3446">
        <w:rPr>
          <w:lang w:val="en-US"/>
        </w:rPr>
        <w:t>)</w:t>
      </w:r>
      <w:r>
        <w:rPr>
          <w:lang w:val="en-US"/>
        </w:rPr>
        <w:t xml:space="preserve"> and the buttock muscles are toned, which protects the lumbar </w:t>
      </w:r>
      <w:r w:rsidR="002C3446">
        <w:rPr>
          <w:lang w:val="en-US"/>
        </w:rPr>
        <w:t>region</w:t>
      </w:r>
      <w:r>
        <w:rPr>
          <w:lang w:val="en-US"/>
        </w:rPr>
        <w:t>.</w:t>
      </w:r>
    </w:p>
    <w:p w14:paraId="6B7626B5" w14:textId="2EB7E411" w:rsidR="00584271" w:rsidRDefault="00584271" w:rsidP="007817B8">
      <w:pPr>
        <w:jc w:val="both"/>
        <w:rPr>
          <w:lang w:val="en-US"/>
        </w:rPr>
      </w:pPr>
    </w:p>
    <w:p w14:paraId="5FB532D2" w14:textId="44E6C8B2" w:rsidR="00584271" w:rsidRDefault="00584271" w:rsidP="007817B8">
      <w:pPr>
        <w:jc w:val="both"/>
        <w:rPr>
          <w:lang w:val="en-US"/>
        </w:rPr>
      </w:pPr>
      <w:r>
        <w:rPr>
          <w:lang w:val="en-US"/>
        </w:rPr>
        <w:t xml:space="preserve">Back bending positions provide two important benefits: they resolve back aches caused by hernias or protusions, above all in the lumbar area. In addition, they expand the front of the chest, </w:t>
      </w:r>
      <w:r w:rsidRPr="00584271">
        <w:rPr>
          <w:lang w:val="en-US"/>
        </w:rPr>
        <w:t>strengthening the muscles of the dorsal spine</w:t>
      </w:r>
      <w:r>
        <w:rPr>
          <w:lang w:val="en-US"/>
        </w:rPr>
        <w:t>.</w:t>
      </w:r>
    </w:p>
    <w:p w14:paraId="64AE2F2D" w14:textId="0954BB60" w:rsidR="00584271" w:rsidRDefault="00584271" w:rsidP="007817B8">
      <w:pPr>
        <w:jc w:val="both"/>
        <w:rPr>
          <w:lang w:val="en-US"/>
        </w:rPr>
      </w:pPr>
    </w:p>
    <w:p w14:paraId="20350399" w14:textId="1CFDDEE8" w:rsidR="00A05BEF" w:rsidRDefault="00A05BEF" w:rsidP="007817B8">
      <w:pPr>
        <w:jc w:val="both"/>
        <w:rPr>
          <w:lang w:val="en-US"/>
        </w:rPr>
      </w:pPr>
      <w:r>
        <w:rPr>
          <w:lang w:val="en-US"/>
        </w:rPr>
        <w:t>It is advisable to practi</w:t>
      </w:r>
      <w:r w:rsidR="002C3446">
        <w:rPr>
          <w:lang w:val="en-US"/>
        </w:rPr>
        <w:t>s</w:t>
      </w:r>
      <w:r>
        <w:rPr>
          <w:lang w:val="en-US"/>
        </w:rPr>
        <w:t>e back bending positions</w:t>
      </w:r>
      <w:r w:rsidR="002C3446">
        <w:rPr>
          <w:lang w:val="en-US"/>
        </w:rPr>
        <w:t xml:space="preserve">, under the guidance of a qualified teacher, </w:t>
      </w:r>
      <w:r>
        <w:rPr>
          <w:lang w:val="en-US"/>
        </w:rPr>
        <w:t xml:space="preserve">with the </w:t>
      </w:r>
      <w:r w:rsidR="002C3446">
        <w:rPr>
          <w:lang w:val="en-US"/>
        </w:rPr>
        <w:t>help</w:t>
      </w:r>
      <w:r>
        <w:rPr>
          <w:lang w:val="en-US"/>
        </w:rPr>
        <w:t xml:space="preserve"> of specific props, such as a chair, </w:t>
      </w:r>
      <w:proofErr w:type="gramStart"/>
      <w:r>
        <w:rPr>
          <w:lang w:val="en-US"/>
        </w:rPr>
        <w:t>belt</w:t>
      </w:r>
      <w:proofErr w:type="gramEnd"/>
      <w:r>
        <w:rPr>
          <w:lang w:val="en-US"/>
        </w:rPr>
        <w:t xml:space="preserve"> or bolster</w:t>
      </w:r>
      <w:r w:rsidR="002C3446">
        <w:rPr>
          <w:lang w:val="en-US"/>
        </w:rPr>
        <w:t xml:space="preserve">, </w:t>
      </w:r>
      <w:r>
        <w:rPr>
          <w:lang w:val="en-US"/>
        </w:rPr>
        <w:t>as these supports make the positions accessible to one and all, even those who are not flexible. In this way, even the not so young and those with postural problems can safely do the classical yoga positions, benefiting from the great advantages they bring.</w:t>
      </w:r>
    </w:p>
    <w:p w14:paraId="65F6D03F" w14:textId="489FDD46" w:rsidR="00A05BEF" w:rsidRDefault="00A05BEF" w:rsidP="007817B8">
      <w:pPr>
        <w:jc w:val="both"/>
        <w:rPr>
          <w:lang w:val="en-US"/>
        </w:rPr>
      </w:pPr>
    </w:p>
    <w:p w14:paraId="37F89ED9" w14:textId="799DED41" w:rsidR="00A05BEF" w:rsidRDefault="00A05BEF" w:rsidP="007817B8">
      <w:pPr>
        <w:jc w:val="both"/>
        <w:rPr>
          <w:lang w:val="en-US"/>
        </w:rPr>
      </w:pPr>
      <w:r>
        <w:rPr>
          <w:lang w:val="en-US"/>
        </w:rPr>
        <w:t>This method – aiming at a more friendly access to back bending positions – enables us to regenerate our bodies, thus turning back the biological clock: using the props in an appropriate manner (and here the role of a qualified teacher is fundamental) a miracle is possible!</w:t>
      </w:r>
    </w:p>
    <w:p w14:paraId="3AA3D1B9" w14:textId="39B16A78" w:rsidR="00543220" w:rsidRDefault="00543220" w:rsidP="007817B8">
      <w:pPr>
        <w:jc w:val="both"/>
        <w:rPr>
          <w:lang w:val="en-US"/>
        </w:rPr>
      </w:pPr>
    </w:p>
    <w:p w14:paraId="664E4346" w14:textId="77777777" w:rsidR="00543220" w:rsidRPr="00A05BEF" w:rsidRDefault="00543220">
      <w:pPr>
        <w:rPr>
          <w:lang w:val="en-US"/>
        </w:rPr>
      </w:pPr>
    </w:p>
    <w:sectPr w:rsidR="00543220" w:rsidRPr="00A05BEF" w:rsidSect="00EA6F66">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887"/>
    <w:rsid w:val="00101BC2"/>
    <w:rsid w:val="001441EA"/>
    <w:rsid w:val="0026497C"/>
    <w:rsid w:val="002C3446"/>
    <w:rsid w:val="00322BDA"/>
    <w:rsid w:val="003B24E8"/>
    <w:rsid w:val="003E7877"/>
    <w:rsid w:val="00423967"/>
    <w:rsid w:val="00427887"/>
    <w:rsid w:val="004F36E9"/>
    <w:rsid w:val="00543220"/>
    <w:rsid w:val="00584271"/>
    <w:rsid w:val="006D0CD7"/>
    <w:rsid w:val="007817B8"/>
    <w:rsid w:val="007D4D15"/>
    <w:rsid w:val="008C426C"/>
    <w:rsid w:val="008D6222"/>
    <w:rsid w:val="00942C32"/>
    <w:rsid w:val="009A0ECE"/>
    <w:rsid w:val="009C2130"/>
    <w:rsid w:val="00A05BEF"/>
    <w:rsid w:val="00A76055"/>
    <w:rsid w:val="00A84B3A"/>
    <w:rsid w:val="00BA34C8"/>
    <w:rsid w:val="00BA384D"/>
    <w:rsid w:val="00D310E7"/>
    <w:rsid w:val="00D606F4"/>
    <w:rsid w:val="00E42643"/>
    <w:rsid w:val="00EA6F6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123C2"/>
  <w15:chartTrackingRefBased/>
  <w15:docId w15:val="{B4E79C58-813C-624B-BF93-F6318EA64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09868">
      <w:bodyDiv w:val="1"/>
      <w:marLeft w:val="0"/>
      <w:marRight w:val="0"/>
      <w:marTop w:val="0"/>
      <w:marBottom w:val="0"/>
      <w:divBdr>
        <w:top w:val="none" w:sz="0" w:space="0" w:color="auto"/>
        <w:left w:val="none" w:sz="0" w:space="0" w:color="auto"/>
        <w:bottom w:val="none" w:sz="0" w:space="0" w:color="auto"/>
        <w:right w:val="none" w:sz="0" w:space="0" w:color="auto"/>
      </w:divBdr>
    </w:div>
    <w:div w:id="147401259">
      <w:bodyDiv w:val="1"/>
      <w:marLeft w:val="0"/>
      <w:marRight w:val="0"/>
      <w:marTop w:val="0"/>
      <w:marBottom w:val="0"/>
      <w:divBdr>
        <w:top w:val="none" w:sz="0" w:space="0" w:color="auto"/>
        <w:left w:val="none" w:sz="0" w:space="0" w:color="auto"/>
        <w:bottom w:val="none" w:sz="0" w:space="0" w:color="auto"/>
        <w:right w:val="none" w:sz="0" w:space="0" w:color="auto"/>
      </w:divBdr>
    </w:div>
    <w:div w:id="609630516">
      <w:bodyDiv w:val="1"/>
      <w:marLeft w:val="0"/>
      <w:marRight w:val="0"/>
      <w:marTop w:val="0"/>
      <w:marBottom w:val="0"/>
      <w:divBdr>
        <w:top w:val="none" w:sz="0" w:space="0" w:color="auto"/>
        <w:left w:val="none" w:sz="0" w:space="0" w:color="auto"/>
        <w:bottom w:val="none" w:sz="0" w:space="0" w:color="auto"/>
        <w:right w:val="none" w:sz="0" w:space="0" w:color="auto"/>
      </w:divBdr>
    </w:div>
    <w:div w:id="855924657">
      <w:bodyDiv w:val="1"/>
      <w:marLeft w:val="0"/>
      <w:marRight w:val="0"/>
      <w:marTop w:val="0"/>
      <w:marBottom w:val="0"/>
      <w:divBdr>
        <w:top w:val="none" w:sz="0" w:space="0" w:color="auto"/>
        <w:left w:val="none" w:sz="0" w:space="0" w:color="auto"/>
        <w:bottom w:val="none" w:sz="0" w:space="0" w:color="auto"/>
        <w:right w:val="none" w:sz="0" w:space="0" w:color="auto"/>
      </w:divBdr>
    </w:div>
    <w:div w:id="1030184407">
      <w:bodyDiv w:val="1"/>
      <w:marLeft w:val="0"/>
      <w:marRight w:val="0"/>
      <w:marTop w:val="0"/>
      <w:marBottom w:val="0"/>
      <w:divBdr>
        <w:top w:val="none" w:sz="0" w:space="0" w:color="auto"/>
        <w:left w:val="none" w:sz="0" w:space="0" w:color="auto"/>
        <w:bottom w:val="none" w:sz="0" w:space="0" w:color="auto"/>
        <w:right w:val="none" w:sz="0" w:space="0" w:color="auto"/>
      </w:divBdr>
    </w:div>
    <w:div w:id="1403479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433</Words>
  <Characters>2470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Megan Bowles</cp:lastModifiedBy>
  <cp:revision>2</cp:revision>
  <dcterms:created xsi:type="dcterms:W3CDTF">2021-10-19T23:20:00Z</dcterms:created>
  <dcterms:modified xsi:type="dcterms:W3CDTF">2021-10-19T23:20:00Z</dcterms:modified>
</cp:coreProperties>
</file>