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052AC" w14:textId="6FBEB0A3" w:rsidR="00091AFF" w:rsidRDefault="00AE505D">
      <w:pPr>
        <w:rPr>
          <w:sz w:val="32"/>
          <w:szCs w:val="32"/>
        </w:rPr>
      </w:pPr>
      <w:r w:rsidRPr="00AE505D">
        <w:rPr>
          <w:sz w:val="32"/>
          <w:szCs w:val="32"/>
        </w:rPr>
        <w:t>IYASE Philosophy for Beginners</w:t>
      </w:r>
    </w:p>
    <w:p w14:paraId="020F513A" w14:textId="20ABD6DE" w:rsidR="00AE505D" w:rsidRDefault="00AE505D">
      <w:pPr>
        <w:rPr>
          <w:sz w:val="32"/>
          <w:szCs w:val="32"/>
        </w:rPr>
      </w:pPr>
    </w:p>
    <w:p w14:paraId="0A573753" w14:textId="77777777" w:rsidR="006C2B90" w:rsidRDefault="00AE505D" w:rsidP="006C2B90">
      <w:pPr>
        <w:rPr>
          <w:sz w:val="32"/>
          <w:szCs w:val="32"/>
        </w:rPr>
      </w:pPr>
      <w:r>
        <w:rPr>
          <w:sz w:val="32"/>
          <w:szCs w:val="32"/>
        </w:rPr>
        <w:t xml:space="preserve">When most people take up yoga, they start with the postures. Usually, inquiry into the philosophy of Yoga comes later. </w:t>
      </w:r>
      <w:r w:rsidR="00C21819">
        <w:rPr>
          <w:sz w:val="32"/>
          <w:szCs w:val="32"/>
        </w:rPr>
        <w:t xml:space="preserve">Beginning the study of philosophy early on, however, </w:t>
      </w:r>
      <w:r>
        <w:rPr>
          <w:sz w:val="32"/>
          <w:szCs w:val="32"/>
        </w:rPr>
        <w:t>enriches your own practice and</w:t>
      </w:r>
      <w:r w:rsidR="006C2B90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C21819">
        <w:rPr>
          <w:sz w:val="32"/>
          <w:szCs w:val="32"/>
        </w:rPr>
        <w:t xml:space="preserve">if you’re a teacher, </w:t>
      </w:r>
      <w:r>
        <w:rPr>
          <w:sz w:val="32"/>
          <w:szCs w:val="32"/>
        </w:rPr>
        <w:t>your students’ practice.</w:t>
      </w:r>
      <w:r w:rsidR="00C21819">
        <w:rPr>
          <w:sz w:val="32"/>
          <w:szCs w:val="32"/>
        </w:rPr>
        <w:t xml:space="preserve"> Knowing the roots of what you are doing expands your understanding of not just the “how’s” of yoga, but the “why’s” as well.</w:t>
      </w:r>
    </w:p>
    <w:p w14:paraId="21B795A1" w14:textId="465559F7" w:rsidR="006C2B90" w:rsidRDefault="006C2B90" w:rsidP="006C2B90">
      <w:pPr>
        <w:rPr>
          <w:sz w:val="32"/>
          <w:szCs w:val="32"/>
        </w:rPr>
      </w:pPr>
      <w:r>
        <w:rPr>
          <w:sz w:val="32"/>
          <w:szCs w:val="32"/>
        </w:rPr>
        <w:t xml:space="preserve">Given the </w:t>
      </w:r>
      <w:r w:rsidR="00EB1EC7">
        <w:rPr>
          <w:sz w:val="32"/>
          <w:szCs w:val="32"/>
        </w:rPr>
        <w:t>ever-increasing</w:t>
      </w:r>
      <w:r>
        <w:rPr>
          <w:sz w:val="32"/>
          <w:szCs w:val="32"/>
        </w:rPr>
        <w:t xml:space="preserve"> popularity of yoga, sources for learning about yoga philosophy abound. One of the best </w:t>
      </w:r>
      <w:r w:rsidR="00EB1EC7">
        <w:rPr>
          <w:sz w:val="32"/>
          <w:szCs w:val="32"/>
        </w:rPr>
        <w:t xml:space="preserve">general sources </w:t>
      </w:r>
      <w:r>
        <w:rPr>
          <w:sz w:val="32"/>
          <w:szCs w:val="32"/>
        </w:rPr>
        <w:t xml:space="preserve">is Guruji’s </w:t>
      </w:r>
      <w:r w:rsidR="00216AB8">
        <w:rPr>
          <w:sz w:val="32"/>
          <w:szCs w:val="32"/>
        </w:rPr>
        <w:t>“Introduction”</w:t>
      </w:r>
      <w:r>
        <w:rPr>
          <w:sz w:val="32"/>
          <w:szCs w:val="32"/>
        </w:rPr>
        <w:t xml:space="preserve"> </w:t>
      </w:r>
      <w:r w:rsidR="00216AB8">
        <w:rPr>
          <w:sz w:val="32"/>
          <w:szCs w:val="32"/>
        </w:rPr>
        <w:t>in</w:t>
      </w:r>
      <w:r>
        <w:rPr>
          <w:sz w:val="32"/>
          <w:szCs w:val="32"/>
        </w:rPr>
        <w:t xml:space="preserve"> </w:t>
      </w:r>
      <w:r w:rsidRPr="00216AB8">
        <w:rPr>
          <w:i/>
          <w:iCs/>
          <w:sz w:val="32"/>
          <w:szCs w:val="32"/>
        </w:rPr>
        <w:t>Light on Yoga</w:t>
      </w:r>
      <w:r>
        <w:rPr>
          <w:sz w:val="32"/>
          <w:szCs w:val="32"/>
        </w:rPr>
        <w:t>. A more concise and thorough</w:t>
      </w:r>
      <w:r w:rsidR="00216AB8">
        <w:rPr>
          <w:sz w:val="32"/>
          <w:szCs w:val="32"/>
        </w:rPr>
        <w:t xml:space="preserve"> exposition of the core of yoga philosophy would be hard to find. A different take is Georg Feuerstein’s </w:t>
      </w:r>
      <w:r w:rsidR="00216AB8" w:rsidRPr="00216AB8">
        <w:rPr>
          <w:i/>
          <w:iCs/>
          <w:sz w:val="32"/>
          <w:szCs w:val="32"/>
        </w:rPr>
        <w:t>The Yoga Tradition</w:t>
      </w:r>
      <w:r w:rsidR="00202877">
        <w:rPr>
          <w:i/>
          <w:iCs/>
          <w:sz w:val="32"/>
          <w:szCs w:val="32"/>
        </w:rPr>
        <w:t xml:space="preserve">, </w:t>
      </w:r>
      <w:r w:rsidR="00202877" w:rsidRPr="00202877">
        <w:rPr>
          <w:sz w:val="32"/>
          <w:szCs w:val="32"/>
        </w:rPr>
        <w:t>also an in depth and comprehensive treatise</w:t>
      </w:r>
      <w:r w:rsidR="00216AB8" w:rsidRPr="00202877">
        <w:rPr>
          <w:sz w:val="32"/>
          <w:szCs w:val="32"/>
        </w:rPr>
        <w:t>.</w:t>
      </w:r>
    </w:p>
    <w:p w14:paraId="0BDEC5ED" w14:textId="0C6E5472" w:rsidR="00EB1EC7" w:rsidRDefault="00EB1EC7" w:rsidP="006C2B90">
      <w:pPr>
        <w:rPr>
          <w:sz w:val="32"/>
          <w:szCs w:val="32"/>
        </w:rPr>
      </w:pPr>
      <w:r>
        <w:rPr>
          <w:sz w:val="32"/>
          <w:szCs w:val="32"/>
        </w:rPr>
        <w:t xml:space="preserve">For more specific aspects of philosophy, read the </w:t>
      </w:r>
      <w:r w:rsidRPr="00EB1EC7">
        <w:rPr>
          <w:i/>
          <w:iCs/>
          <w:sz w:val="32"/>
          <w:szCs w:val="32"/>
        </w:rPr>
        <w:t>Yoga Sutras</w:t>
      </w:r>
      <w:r>
        <w:rPr>
          <w:sz w:val="32"/>
          <w:szCs w:val="32"/>
        </w:rPr>
        <w:t>. They form the backbone of Guruji’s approach to yoga.</w:t>
      </w:r>
      <w:r w:rsidR="00202877">
        <w:rPr>
          <w:sz w:val="32"/>
          <w:szCs w:val="32"/>
        </w:rPr>
        <w:t xml:space="preserve"> His </w:t>
      </w:r>
      <w:r w:rsidR="00202877" w:rsidRPr="00202877">
        <w:rPr>
          <w:i/>
          <w:iCs/>
          <w:sz w:val="32"/>
          <w:szCs w:val="32"/>
        </w:rPr>
        <w:t>Light on the Yoga Sutras of Patanjali</w:t>
      </w:r>
      <w:r w:rsidR="00202877">
        <w:rPr>
          <w:sz w:val="32"/>
          <w:szCs w:val="32"/>
        </w:rPr>
        <w:t xml:space="preserve"> is especially relevant for Iyengar Yoga practitioners. There are many other commentaries</w:t>
      </w:r>
      <w:r w:rsidR="00CC1DBA">
        <w:rPr>
          <w:sz w:val="32"/>
          <w:szCs w:val="32"/>
        </w:rPr>
        <w:t>:</w:t>
      </w:r>
      <w:r w:rsidR="00202877">
        <w:rPr>
          <w:sz w:val="32"/>
          <w:szCs w:val="32"/>
        </w:rPr>
        <w:t xml:space="preserve"> I.K. </w:t>
      </w:r>
      <w:proofErr w:type="spellStart"/>
      <w:r w:rsidR="00202877">
        <w:rPr>
          <w:sz w:val="32"/>
          <w:szCs w:val="32"/>
        </w:rPr>
        <w:t>Taimini’s</w:t>
      </w:r>
      <w:proofErr w:type="spellEnd"/>
      <w:r w:rsidR="00202877">
        <w:rPr>
          <w:sz w:val="32"/>
          <w:szCs w:val="32"/>
        </w:rPr>
        <w:t xml:space="preserve"> </w:t>
      </w:r>
      <w:proofErr w:type="gramStart"/>
      <w:r w:rsidR="00202877" w:rsidRPr="00202877">
        <w:rPr>
          <w:i/>
          <w:iCs/>
          <w:sz w:val="32"/>
          <w:szCs w:val="32"/>
        </w:rPr>
        <w:t>The</w:t>
      </w:r>
      <w:proofErr w:type="gramEnd"/>
      <w:r w:rsidR="00202877" w:rsidRPr="00202877">
        <w:rPr>
          <w:i/>
          <w:iCs/>
          <w:sz w:val="32"/>
          <w:szCs w:val="32"/>
        </w:rPr>
        <w:t xml:space="preserve"> Science of</w:t>
      </w:r>
      <w:r w:rsidR="00202877">
        <w:rPr>
          <w:sz w:val="32"/>
          <w:szCs w:val="32"/>
        </w:rPr>
        <w:t xml:space="preserve"> Yoga and Edwin Bryant’s </w:t>
      </w:r>
      <w:r w:rsidR="00202877" w:rsidRPr="00202877">
        <w:rPr>
          <w:i/>
          <w:iCs/>
          <w:sz w:val="32"/>
          <w:szCs w:val="32"/>
        </w:rPr>
        <w:t>The Yoga Sutras of Patanjali</w:t>
      </w:r>
      <w:r w:rsidR="00202877">
        <w:rPr>
          <w:sz w:val="32"/>
          <w:szCs w:val="32"/>
        </w:rPr>
        <w:t xml:space="preserve"> stand out. </w:t>
      </w:r>
    </w:p>
    <w:p w14:paraId="0C5AD065" w14:textId="3F20FCE7" w:rsidR="00424C9A" w:rsidRDefault="00424C9A" w:rsidP="006C2B90">
      <w:pPr>
        <w:rPr>
          <w:sz w:val="32"/>
          <w:szCs w:val="32"/>
        </w:rPr>
      </w:pPr>
      <w:r>
        <w:rPr>
          <w:sz w:val="32"/>
          <w:szCs w:val="32"/>
        </w:rPr>
        <w:t xml:space="preserve">The </w:t>
      </w:r>
      <w:r w:rsidRPr="00AA085E">
        <w:rPr>
          <w:i/>
          <w:iCs/>
          <w:sz w:val="32"/>
          <w:szCs w:val="32"/>
        </w:rPr>
        <w:t>Bhagavad Gita</w:t>
      </w:r>
      <w:r>
        <w:rPr>
          <w:sz w:val="32"/>
          <w:szCs w:val="32"/>
        </w:rPr>
        <w:t xml:space="preserve"> is </w:t>
      </w:r>
      <w:r w:rsidR="00AA085E">
        <w:rPr>
          <w:sz w:val="32"/>
          <w:szCs w:val="32"/>
        </w:rPr>
        <w:t xml:space="preserve">one of the mostly widely read spiritual texts in the world. In its classic story of Arjuna’s struggles on the battlefield lie the quintessential principles of yoga. A must </w:t>
      </w:r>
      <w:r w:rsidR="00060225">
        <w:rPr>
          <w:sz w:val="32"/>
          <w:szCs w:val="32"/>
        </w:rPr>
        <w:t xml:space="preserve">read </w:t>
      </w:r>
      <w:r w:rsidR="00AA085E">
        <w:rPr>
          <w:sz w:val="32"/>
          <w:szCs w:val="32"/>
        </w:rPr>
        <w:t>for serious students of yoga philosophy.</w:t>
      </w:r>
    </w:p>
    <w:p w14:paraId="2DD4162D" w14:textId="1E7D76E4" w:rsidR="00AA085E" w:rsidRDefault="00AA085E" w:rsidP="006C2B90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Swatmarama’s</w:t>
      </w:r>
      <w:proofErr w:type="spellEnd"/>
      <w:r>
        <w:rPr>
          <w:sz w:val="32"/>
          <w:szCs w:val="32"/>
        </w:rPr>
        <w:t xml:space="preserve"> </w:t>
      </w:r>
      <w:r w:rsidR="009140C6">
        <w:rPr>
          <w:sz w:val="32"/>
          <w:szCs w:val="32"/>
        </w:rPr>
        <w:t>foundational</w:t>
      </w:r>
      <w:r>
        <w:rPr>
          <w:sz w:val="32"/>
          <w:szCs w:val="32"/>
        </w:rPr>
        <w:t xml:space="preserve"> text</w:t>
      </w:r>
      <w:r w:rsidR="00742C37">
        <w:rPr>
          <w:sz w:val="32"/>
          <w:szCs w:val="32"/>
        </w:rPr>
        <w:t xml:space="preserve">, </w:t>
      </w:r>
      <w:r w:rsidR="00742C37" w:rsidRPr="00742C37">
        <w:rPr>
          <w:i/>
          <w:iCs/>
          <w:sz w:val="32"/>
          <w:szCs w:val="32"/>
        </w:rPr>
        <w:t xml:space="preserve">Hatha Yoga </w:t>
      </w:r>
      <w:proofErr w:type="spellStart"/>
      <w:r w:rsidR="00742C37" w:rsidRPr="00742C37">
        <w:rPr>
          <w:i/>
          <w:iCs/>
          <w:sz w:val="32"/>
          <w:szCs w:val="32"/>
        </w:rPr>
        <w:t>Pradipika</w:t>
      </w:r>
      <w:proofErr w:type="spellEnd"/>
      <w:r w:rsidR="00742C37">
        <w:rPr>
          <w:sz w:val="32"/>
          <w:szCs w:val="32"/>
        </w:rPr>
        <w:t xml:space="preserve">, provides both a practical and philosophical guide to the practice of yoga. I am partial to the commentary by Swami </w:t>
      </w:r>
      <w:proofErr w:type="spellStart"/>
      <w:r w:rsidR="00742C37">
        <w:rPr>
          <w:sz w:val="32"/>
          <w:szCs w:val="32"/>
        </w:rPr>
        <w:t>Muktibodhananda</w:t>
      </w:r>
      <w:proofErr w:type="spellEnd"/>
      <w:r w:rsidR="00742C37">
        <w:rPr>
          <w:sz w:val="32"/>
          <w:szCs w:val="32"/>
        </w:rPr>
        <w:t xml:space="preserve"> </w:t>
      </w:r>
      <w:proofErr w:type="spellStart"/>
      <w:r w:rsidR="00742C37">
        <w:rPr>
          <w:sz w:val="32"/>
          <w:szCs w:val="32"/>
        </w:rPr>
        <w:t>Saraswati</w:t>
      </w:r>
      <w:proofErr w:type="spellEnd"/>
      <w:r w:rsidR="00742C37">
        <w:rPr>
          <w:sz w:val="32"/>
          <w:szCs w:val="32"/>
        </w:rPr>
        <w:t xml:space="preserve"> from the Bihar School of </w:t>
      </w:r>
      <w:r w:rsidR="009140C6">
        <w:rPr>
          <w:sz w:val="32"/>
          <w:szCs w:val="32"/>
        </w:rPr>
        <w:t>Yoga.</w:t>
      </w:r>
    </w:p>
    <w:p w14:paraId="6523213F" w14:textId="6E75DB89" w:rsidR="00C3400F" w:rsidRDefault="009140C6" w:rsidP="006C2B90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Another valuable source of yoga philosophy </w:t>
      </w:r>
      <w:r w:rsidR="00453A79">
        <w:rPr>
          <w:sz w:val="32"/>
          <w:szCs w:val="32"/>
        </w:rPr>
        <w:t>are</w:t>
      </w:r>
      <w:r>
        <w:rPr>
          <w:sz w:val="32"/>
          <w:szCs w:val="32"/>
        </w:rPr>
        <w:t xml:space="preserve"> the </w:t>
      </w:r>
      <w:r w:rsidRPr="00AE0B89">
        <w:rPr>
          <w:i/>
          <w:iCs/>
          <w:sz w:val="32"/>
          <w:szCs w:val="32"/>
        </w:rPr>
        <w:t>Upanishads</w:t>
      </w:r>
      <w:r>
        <w:rPr>
          <w:sz w:val="32"/>
          <w:szCs w:val="32"/>
        </w:rPr>
        <w:t>. Noted scholar Robert Ernest H</w:t>
      </w:r>
      <w:r w:rsidR="00AE0B89">
        <w:rPr>
          <w:sz w:val="32"/>
          <w:szCs w:val="32"/>
        </w:rPr>
        <w:t>u</w:t>
      </w:r>
      <w:r>
        <w:rPr>
          <w:sz w:val="32"/>
          <w:szCs w:val="32"/>
        </w:rPr>
        <w:t>me</w:t>
      </w:r>
      <w:r w:rsidR="00AE0B89">
        <w:rPr>
          <w:sz w:val="32"/>
          <w:szCs w:val="32"/>
        </w:rPr>
        <w:t xml:space="preserve"> says</w:t>
      </w:r>
      <w:r w:rsidR="004461A2">
        <w:rPr>
          <w:sz w:val="32"/>
          <w:szCs w:val="32"/>
        </w:rPr>
        <w:t>, “They</w:t>
      </w:r>
      <w:r w:rsidR="00AE0B89">
        <w:rPr>
          <w:sz w:val="32"/>
          <w:szCs w:val="32"/>
        </w:rPr>
        <w:t xml:space="preserve"> represent the earnest efforts of the profound thinkers of early India to solve the problems of the origin, the nature, and the destiny of man and the universe…”</w:t>
      </w:r>
      <w:r w:rsidR="00060225">
        <w:rPr>
          <w:sz w:val="32"/>
          <w:szCs w:val="32"/>
        </w:rPr>
        <w:t xml:space="preserve"> Unity Woods</w:t>
      </w:r>
      <w:r w:rsidR="008B2D7D">
        <w:rPr>
          <w:sz w:val="32"/>
          <w:szCs w:val="32"/>
        </w:rPr>
        <w:t>,</w:t>
      </w:r>
      <w:r w:rsidR="00060225">
        <w:rPr>
          <w:sz w:val="32"/>
          <w:szCs w:val="32"/>
        </w:rPr>
        <w:t xml:space="preserve"> under </w:t>
      </w:r>
      <w:proofErr w:type="spellStart"/>
      <w:r w:rsidR="00060225">
        <w:rPr>
          <w:sz w:val="32"/>
          <w:szCs w:val="32"/>
        </w:rPr>
        <w:t>Doerthe</w:t>
      </w:r>
      <w:proofErr w:type="spellEnd"/>
      <w:r w:rsidR="00060225">
        <w:rPr>
          <w:sz w:val="32"/>
          <w:szCs w:val="32"/>
        </w:rPr>
        <w:t xml:space="preserve"> Braun’s and </w:t>
      </w:r>
      <w:proofErr w:type="spellStart"/>
      <w:r w:rsidR="00060225">
        <w:rPr>
          <w:sz w:val="32"/>
          <w:szCs w:val="32"/>
        </w:rPr>
        <w:t>Nazli</w:t>
      </w:r>
      <w:proofErr w:type="spellEnd"/>
      <w:r w:rsidR="00060225">
        <w:rPr>
          <w:sz w:val="32"/>
          <w:szCs w:val="32"/>
        </w:rPr>
        <w:t xml:space="preserve"> Weiss’</w:t>
      </w:r>
      <w:r w:rsidR="00CC1DBA">
        <w:rPr>
          <w:sz w:val="32"/>
          <w:szCs w:val="32"/>
        </w:rPr>
        <w:t>s</w:t>
      </w:r>
      <w:r w:rsidR="00060225">
        <w:rPr>
          <w:sz w:val="32"/>
          <w:szCs w:val="32"/>
        </w:rPr>
        <w:t xml:space="preserve"> guidance</w:t>
      </w:r>
      <w:r w:rsidR="00CC1DBA">
        <w:rPr>
          <w:sz w:val="32"/>
          <w:szCs w:val="32"/>
        </w:rPr>
        <w:t>,</w:t>
      </w:r>
      <w:r w:rsidR="00060225">
        <w:rPr>
          <w:sz w:val="32"/>
          <w:szCs w:val="32"/>
        </w:rPr>
        <w:t xml:space="preserve"> sponsors a free Upanishad Discussion Group </w:t>
      </w:r>
      <w:r w:rsidR="008B2D7D">
        <w:rPr>
          <w:sz w:val="32"/>
          <w:szCs w:val="32"/>
        </w:rPr>
        <w:t xml:space="preserve">online </w:t>
      </w:r>
      <w:r w:rsidR="00060225">
        <w:rPr>
          <w:sz w:val="32"/>
          <w:szCs w:val="32"/>
        </w:rPr>
        <w:t>the second Tuesday of each month.</w:t>
      </w:r>
      <w:r w:rsidR="00453A79">
        <w:rPr>
          <w:sz w:val="32"/>
          <w:szCs w:val="32"/>
        </w:rPr>
        <w:t xml:space="preserve"> Forming your own study group to examine any of these texts is a great way to begin the study of yoga philosophy.</w:t>
      </w:r>
    </w:p>
    <w:p w14:paraId="3A1A2981" w14:textId="2F0E2E88" w:rsidR="004461A2" w:rsidRDefault="00AE0B89" w:rsidP="006C2B90">
      <w:pPr>
        <w:rPr>
          <w:sz w:val="32"/>
          <w:szCs w:val="32"/>
        </w:rPr>
      </w:pPr>
      <w:r>
        <w:rPr>
          <w:sz w:val="32"/>
          <w:szCs w:val="32"/>
        </w:rPr>
        <w:t>Many other text</w:t>
      </w:r>
      <w:r w:rsidR="008B2D7D">
        <w:rPr>
          <w:sz w:val="32"/>
          <w:szCs w:val="32"/>
        </w:rPr>
        <w:t xml:space="preserve">s </w:t>
      </w:r>
      <w:r>
        <w:rPr>
          <w:sz w:val="32"/>
          <w:szCs w:val="32"/>
        </w:rPr>
        <w:t xml:space="preserve">explore these </w:t>
      </w:r>
      <w:r w:rsidR="00377B44">
        <w:rPr>
          <w:sz w:val="32"/>
          <w:szCs w:val="32"/>
        </w:rPr>
        <w:t>metaphysical issues</w:t>
      </w:r>
      <w:r w:rsidR="004461A2">
        <w:rPr>
          <w:sz w:val="32"/>
          <w:szCs w:val="32"/>
        </w:rPr>
        <w:t xml:space="preserve">, but those listed above provide the fundamental sources for studying yoga philosophy. They are dense, subtle, and at times, cryptic. For that reason, I suggest </w:t>
      </w:r>
      <w:r w:rsidR="00CC1DBA">
        <w:rPr>
          <w:sz w:val="32"/>
          <w:szCs w:val="32"/>
        </w:rPr>
        <w:t xml:space="preserve">you </w:t>
      </w:r>
      <w:r w:rsidR="004461A2">
        <w:rPr>
          <w:sz w:val="32"/>
          <w:szCs w:val="32"/>
        </w:rPr>
        <w:t xml:space="preserve">simply read through whatever text you have chosen just to get a broad overview of what is being presented. </w:t>
      </w:r>
      <w:r w:rsidR="00021E01">
        <w:rPr>
          <w:sz w:val="32"/>
          <w:szCs w:val="32"/>
        </w:rPr>
        <w:t>You will catch some concepts right away; others will be impenetrable. Choose the accessible ideas as your starting point to dig more deeply into the principles being presented.</w:t>
      </w:r>
    </w:p>
    <w:p w14:paraId="0C6D2626" w14:textId="2BDD018C" w:rsidR="008B2D7D" w:rsidRDefault="008B2D7D" w:rsidP="006C2B90">
      <w:pPr>
        <w:rPr>
          <w:sz w:val="32"/>
          <w:szCs w:val="32"/>
        </w:rPr>
      </w:pPr>
      <w:r>
        <w:rPr>
          <w:sz w:val="32"/>
          <w:szCs w:val="32"/>
        </w:rPr>
        <w:t>As you expand and deepen your understanding of yoga philosophy, you will begin to see the connections between these concepts and your practice. This happens organically with persistent, long-term study and practice.</w:t>
      </w:r>
    </w:p>
    <w:p w14:paraId="3200F811" w14:textId="6EC5F973" w:rsidR="002B7B19" w:rsidRDefault="008B2D7D" w:rsidP="006C2B90">
      <w:pPr>
        <w:rPr>
          <w:sz w:val="32"/>
          <w:szCs w:val="32"/>
        </w:rPr>
      </w:pPr>
      <w:r>
        <w:rPr>
          <w:sz w:val="32"/>
          <w:szCs w:val="32"/>
        </w:rPr>
        <w:t>If you are teacher,</w:t>
      </w:r>
      <w:r w:rsidR="005518C1">
        <w:rPr>
          <w:sz w:val="32"/>
          <w:szCs w:val="32"/>
        </w:rPr>
        <w:t xml:space="preserve"> you don’t have to present complicated esoteric ideas to your beginning students; in fact, that is likely to be</w:t>
      </w:r>
      <w:r w:rsidR="00671995">
        <w:rPr>
          <w:sz w:val="32"/>
          <w:szCs w:val="32"/>
        </w:rPr>
        <w:t xml:space="preserve"> </w:t>
      </w:r>
      <w:r w:rsidR="005518C1">
        <w:rPr>
          <w:sz w:val="32"/>
          <w:szCs w:val="32"/>
        </w:rPr>
        <w:t xml:space="preserve">counterproductive. </w:t>
      </w:r>
      <w:r w:rsidR="009250C0">
        <w:rPr>
          <w:sz w:val="32"/>
          <w:szCs w:val="32"/>
        </w:rPr>
        <w:t>Incorporate</w:t>
      </w:r>
      <w:r w:rsidR="005518C1">
        <w:rPr>
          <w:sz w:val="32"/>
          <w:szCs w:val="32"/>
        </w:rPr>
        <w:t xml:space="preserve"> </w:t>
      </w:r>
      <w:r w:rsidR="009250C0">
        <w:rPr>
          <w:sz w:val="32"/>
          <w:szCs w:val="32"/>
        </w:rPr>
        <w:t xml:space="preserve">in your teaching </w:t>
      </w:r>
      <w:r>
        <w:rPr>
          <w:sz w:val="32"/>
          <w:szCs w:val="32"/>
        </w:rPr>
        <w:t>those elements of philosophy that make sense to you, whose application to your practice is clear</w:t>
      </w:r>
      <w:r w:rsidR="005518C1">
        <w:rPr>
          <w:sz w:val="32"/>
          <w:szCs w:val="32"/>
        </w:rPr>
        <w:t xml:space="preserve">. </w:t>
      </w:r>
      <w:r w:rsidR="009250C0">
        <w:rPr>
          <w:sz w:val="32"/>
          <w:szCs w:val="32"/>
        </w:rPr>
        <w:t>For example, j</w:t>
      </w:r>
      <w:r w:rsidR="005518C1">
        <w:rPr>
          <w:sz w:val="32"/>
          <w:szCs w:val="32"/>
        </w:rPr>
        <w:t xml:space="preserve">ust take a simple sutra such as </w:t>
      </w:r>
      <w:r w:rsidR="00CC1DBA">
        <w:rPr>
          <w:sz w:val="32"/>
          <w:szCs w:val="32"/>
        </w:rPr>
        <w:t xml:space="preserve">Yoga Sutra </w:t>
      </w:r>
      <w:r w:rsidR="005518C1">
        <w:rPr>
          <w:sz w:val="32"/>
          <w:szCs w:val="32"/>
        </w:rPr>
        <w:t>II/16</w:t>
      </w:r>
      <w:r w:rsidR="00261358">
        <w:rPr>
          <w:sz w:val="32"/>
          <w:szCs w:val="32"/>
        </w:rPr>
        <w:t>:</w:t>
      </w:r>
      <w:r w:rsidR="009250C0">
        <w:rPr>
          <w:sz w:val="32"/>
          <w:szCs w:val="32"/>
        </w:rPr>
        <w:t xml:space="preserve"> “</w:t>
      </w:r>
      <w:proofErr w:type="spellStart"/>
      <w:r w:rsidR="009250C0" w:rsidRPr="00261358">
        <w:rPr>
          <w:i/>
          <w:iCs/>
          <w:sz w:val="32"/>
          <w:szCs w:val="32"/>
        </w:rPr>
        <w:t>heyam</w:t>
      </w:r>
      <w:proofErr w:type="spellEnd"/>
      <w:r w:rsidR="009250C0" w:rsidRPr="00261358">
        <w:rPr>
          <w:i/>
          <w:iCs/>
          <w:sz w:val="32"/>
          <w:szCs w:val="32"/>
        </w:rPr>
        <w:t xml:space="preserve"> </w:t>
      </w:r>
      <w:proofErr w:type="spellStart"/>
      <w:r w:rsidR="009250C0" w:rsidRPr="00261358">
        <w:rPr>
          <w:i/>
          <w:iCs/>
          <w:sz w:val="32"/>
          <w:szCs w:val="32"/>
        </w:rPr>
        <w:t>dukham</w:t>
      </w:r>
      <w:proofErr w:type="spellEnd"/>
      <w:r w:rsidR="009250C0" w:rsidRPr="00261358">
        <w:rPr>
          <w:i/>
          <w:iCs/>
          <w:sz w:val="32"/>
          <w:szCs w:val="32"/>
        </w:rPr>
        <w:t xml:space="preserve"> </w:t>
      </w:r>
      <w:proofErr w:type="spellStart"/>
      <w:r w:rsidR="009250C0" w:rsidRPr="00261358">
        <w:rPr>
          <w:i/>
          <w:iCs/>
          <w:sz w:val="32"/>
          <w:szCs w:val="32"/>
        </w:rPr>
        <w:t>anagatam</w:t>
      </w:r>
      <w:proofErr w:type="spellEnd"/>
      <w:r w:rsidR="009250C0">
        <w:rPr>
          <w:sz w:val="32"/>
          <w:szCs w:val="32"/>
        </w:rPr>
        <w:t xml:space="preserve"> – The pains which are yet to come can be and are to be avoided.” (B.K.S. Iyengar, </w:t>
      </w:r>
      <w:r w:rsidR="009250C0" w:rsidRPr="00261358">
        <w:rPr>
          <w:i/>
          <w:iCs/>
          <w:sz w:val="32"/>
          <w:szCs w:val="32"/>
        </w:rPr>
        <w:t>Light on the Yoga Sutras of Patanjali</w:t>
      </w:r>
      <w:r w:rsidR="009250C0">
        <w:rPr>
          <w:sz w:val="32"/>
          <w:szCs w:val="32"/>
        </w:rPr>
        <w:t>) When you see a student doing something potentially injurious, you can mention this sutra. The relevance is</w:t>
      </w:r>
      <w:r w:rsidR="002B7B19">
        <w:rPr>
          <w:sz w:val="32"/>
          <w:szCs w:val="32"/>
        </w:rPr>
        <w:t xml:space="preserve"> clear and </w:t>
      </w:r>
      <w:r w:rsidR="002B7B19">
        <w:rPr>
          <w:sz w:val="32"/>
          <w:szCs w:val="32"/>
        </w:rPr>
        <w:lastRenderedPageBreak/>
        <w:t>comprehensible.</w:t>
      </w:r>
      <w:r w:rsidR="00261358">
        <w:rPr>
          <w:sz w:val="32"/>
          <w:szCs w:val="32"/>
        </w:rPr>
        <w:t xml:space="preserve"> You have seamlessly introduced your student to yoga philosophy.</w:t>
      </w:r>
      <w:r w:rsidR="002B7B19">
        <w:rPr>
          <w:sz w:val="32"/>
          <w:szCs w:val="32"/>
        </w:rPr>
        <w:t xml:space="preserve"> </w:t>
      </w:r>
    </w:p>
    <w:p w14:paraId="356620AF" w14:textId="3B99D71D" w:rsidR="002B7B19" w:rsidRDefault="002B7B19" w:rsidP="006C2B90">
      <w:pPr>
        <w:rPr>
          <w:sz w:val="32"/>
          <w:szCs w:val="32"/>
        </w:rPr>
      </w:pPr>
      <w:r>
        <w:rPr>
          <w:sz w:val="32"/>
          <w:szCs w:val="32"/>
        </w:rPr>
        <w:t>Rather than approaching philosophy as the study of abstruse, metaphysical concepts floating somewhere in an arcane universe, think of philosophy as a roadmap to guide your practice from the external preliminary aspects of yoga toward the core elements at its heart.</w:t>
      </w:r>
      <w:r w:rsidR="00261358">
        <w:rPr>
          <w:sz w:val="32"/>
          <w:szCs w:val="32"/>
        </w:rPr>
        <w:t xml:space="preserve"> As with any new skill or asana, you may at first feel a little awkward, but with practice you will become comfortable </w:t>
      </w:r>
      <w:r w:rsidR="00221BF6">
        <w:rPr>
          <w:sz w:val="32"/>
          <w:szCs w:val="32"/>
        </w:rPr>
        <w:t xml:space="preserve">with </w:t>
      </w:r>
      <w:r w:rsidR="000B3E20">
        <w:rPr>
          <w:sz w:val="32"/>
          <w:szCs w:val="32"/>
        </w:rPr>
        <w:t xml:space="preserve">and enthusiastic </w:t>
      </w:r>
      <w:r w:rsidR="00221BF6">
        <w:rPr>
          <w:sz w:val="32"/>
          <w:szCs w:val="32"/>
        </w:rPr>
        <w:t xml:space="preserve">about </w:t>
      </w:r>
      <w:r w:rsidR="00261358">
        <w:rPr>
          <w:sz w:val="32"/>
          <w:szCs w:val="32"/>
        </w:rPr>
        <w:t>sharing</w:t>
      </w:r>
      <w:r w:rsidR="00221BF6">
        <w:rPr>
          <w:sz w:val="32"/>
          <w:szCs w:val="32"/>
        </w:rPr>
        <w:t xml:space="preserve"> </w:t>
      </w:r>
      <w:r w:rsidR="00261358">
        <w:rPr>
          <w:sz w:val="32"/>
          <w:szCs w:val="32"/>
        </w:rPr>
        <w:t xml:space="preserve">the </w:t>
      </w:r>
      <w:r w:rsidR="000B3E20">
        <w:rPr>
          <w:sz w:val="32"/>
          <w:szCs w:val="32"/>
        </w:rPr>
        <w:t>wisdom you have acquired.</w:t>
      </w:r>
    </w:p>
    <w:p w14:paraId="1969A4E9" w14:textId="736DBE0F" w:rsidR="009140C6" w:rsidRPr="00AE505D" w:rsidRDefault="009250C0" w:rsidP="006C2B90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sectPr w:rsidR="009140C6" w:rsidRPr="00AE5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05D"/>
    <w:rsid w:val="00021E01"/>
    <w:rsid w:val="00060225"/>
    <w:rsid w:val="00091AFF"/>
    <w:rsid w:val="000B3E20"/>
    <w:rsid w:val="00173C8A"/>
    <w:rsid w:val="00202877"/>
    <w:rsid w:val="00216AB8"/>
    <w:rsid w:val="00221BF6"/>
    <w:rsid w:val="00261358"/>
    <w:rsid w:val="002B7B19"/>
    <w:rsid w:val="00377B44"/>
    <w:rsid w:val="00424C9A"/>
    <w:rsid w:val="004461A2"/>
    <w:rsid w:val="00453A79"/>
    <w:rsid w:val="005518C1"/>
    <w:rsid w:val="00671995"/>
    <w:rsid w:val="006C2B90"/>
    <w:rsid w:val="00742C37"/>
    <w:rsid w:val="00744495"/>
    <w:rsid w:val="008B2D7D"/>
    <w:rsid w:val="009140C6"/>
    <w:rsid w:val="009250C0"/>
    <w:rsid w:val="00A1216A"/>
    <w:rsid w:val="00A138D2"/>
    <w:rsid w:val="00AA085E"/>
    <w:rsid w:val="00AE0B89"/>
    <w:rsid w:val="00AE505D"/>
    <w:rsid w:val="00BE2815"/>
    <w:rsid w:val="00C21819"/>
    <w:rsid w:val="00C3400F"/>
    <w:rsid w:val="00CC1DBA"/>
    <w:rsid w:val="00D220FB"/>
    <w:rsid w:val="00EB1EC7"/>
    <w:rsid w:val="00FF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C2540"/>
  <w15:chartTrackingRefBased/>
  <w15:docId w15:val="{1C9C610E-5980-43C6-A644-D3FC7E6D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Schumacher</dc:creator>
  <cp:keywords/>
  <dc:description/>
  <cp:lastModifiedBy>Danielle Hines</cp:lastModifiedBy>
  <cp:revision>4</cp:revision>
  <dcterms:created xsi:type="dcterms:W3CDTF">2022-05-27T00:29:00Z</dcterms:created>
  <dcterms:modified xsi:type="dcterms:W3CDTF">2022-05-27T00:41:00Z</dcterms:modified>
</cp:coreProperties>
</file>