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D537" w14:textId="77777777" w:rsidR="00172F1E" w:rsidRPr="00172F1E" w:rsidRDefault="00172F1E" w:rsidP="00172F1E">
      <w:pPr>
        <w:pStyle w:val="NoSpacing"/>
        <w:rPr>
          <w:rFonts w:asciiTheme="minorHAnsi" w:hAnsiTheme="minorHAnsi" w:cstheme="minorHAnsi"/>
          <w:sz w:val="22"/>
          <w:szCs w:val="22"/>
        </w:rPr>
      </w:pPr>
      <w:bookmarkStart w:id="0" w:name="_GoBack"/>
      <w:bookmarkEnd w:id="0"/>
      <w:r w:rsidRPr="00172F1E">
        <w:rPr>
          <w:rFonts w:asciiTheme="minorHAnsi" w:hAnsiTheme="minorHAnsi" w:cstheme="minorHAnsi"/>
          <w:sz w:val="22"/>
          <w:szCs w:val="22"/>
        </w:rPr>
        <w:t>Media contact: </w:t>
      </w:r>
    </w:p>
    <w:p w14:paraId="61BA7047" w14:textId="77777777" w:rsidR="00172F1E" w:rsidRPr="00172F1E" w:rsidRDefault="00172F1E" w:rsidP="00172F1E">
      <w:pPr>
        <w:pStyle w:val="NoSpacing"/>
        <w:rPr>
          <w:rFonts w:asciiTheme="minorHAnsi" w:hAnsiTheme="minorHAnsi" w:cstheme="minorHAnsi"/>
          <w:sz w:val="22"/>
          <w:szCs w:val="22"/>
        </w:rPr>
      </w:pPr>
      <w:r w:rsidRPr="00172F1E">
        <w:rPr>
          <w:rFonts w:asciiTheme="minorHAnsi" w:hAnsiTheme="minorHAnsi" w:cstheme="minorHAnsi"/>
          <w:sz w:val="22"/>
          <w:szCs w:val="22"/>
        </w:rPr>
        <w:t>Jordan Miller, 212-784-5703, </w:t>
      </w:r>
      <w:hyperlink r:id="rId4" w:history="1">
        <w:r w:rsidRPr="00172F1E">
          <w:rPr>
            <w:rStyle w:val="Hyperlink"/>
            <w:rFonts w:asciiTheme="minorHAnsi" w:hAnsiTheme="minorHAnsi" w:cstheme="minorHAnsi"/>
            <w:sz w:val="22"/>
            <w:szCs w:val="22"/>
          </w:rPr>
          <w:t>jmiller@groupgordon.com</w:t>
        </w:r>
      </w:hyperlink>
    </w:p>
    <w:p w14:paraId="21EACB41" w14:textId="77777777" w:rsidR="00B253A5" w:rsidRPr="00B253A5" w:rsidRDefault="00B253A5" w:rsidP="00B253A5">
      <w:pPr>
        <w:spacing w:line="360" w:lineRule="auto"/>
        <w:rPr>
          <w:rFonts w:asciiTheme="minorHAnsi" w:eastAsia="Times New Roman" w:hAnsiTheme="minorHAnsi" w:cstheme="minorHAnsi"/>
          <w:color w:val="333333"/>
          <w:sz w:val="22"/>
          <w:szCs w:val="22"/>
        </w:rPr>
      </w:pPr>
    </w:p>
    <w:p w14:paraId="4784364F" w14:textId="77777777" w:rsidR="00B253A5" w:rsidRPr="00B253A5" w:rsidRDefault="00B253A5" w:rsidP="00B253A5">
      <w:pPr>
        <w:tabs>
          <w:tab w:val="left" w:pos="540"/>
          <w:tab w:val="center" w:pos="4680"/>
        </w:tabs>
        <w:spacing w:line="360" w:lineRule="auto"/>
        <w:rPr>
          <w:rFonts w:asciiTheme="minorHAnsi" w:eastAsia="Times New Roman" w:hAnsiTheme="minorHAnsi" w:cstheme="minorHAnsi"/>
          <w:b/>
          <w:sz w:val="28"/>
          <w:szCs w:val="28"/>
        </w:rPr>
      </w:pPr>
      <w:r w:rsidRPr="00B253A5">
        <w:rPr>
          <w:rFonts w:asciiTheme="minorHAnsi" w:eastAsia="Times New Roman" w:hAnsiTheme="minorHAnsi" w:cstheme="minorHAnsi"/>
          <w:b/>
          <w:sz w:val="28"/>
          <w:szCs w:val="28"/>
        </w:rPr>
        <w:tab/>
      </w:r>
      <w:r w:rsidRPr="00B253A5">
        <w:rPr>
          <w:rFonts w:asciiTheme="minorHAnsi" w:eastAsia="Times New Roman" w:hAnsiTheme="minorHAnsi" w:cstheme="minorHAnsi"/>
          <w:b/>
          <w:sz w:val="28"/>
          <w:szCs w:val="28"/>
        </w:rPr>
        <w:tab/>
      </w:r>
      <w:r w:rsidR="00A403B3">
        <w:rPr>
          <w:rFonts w:asciiTheme="minorHAnsi" w:eastAsia="Times New Roman" w:hAnsiTheme="minorHAnsi" w:cstheme="minorHAnsi"/>
          <w:b/>
          <w:sz w:val="28"/>
          <w:szCs w:val="28"/>
        </w:rPr>
        <w:t>#</w:t>
      </w:r>
      <w:proofErr w:type="spellStart"/>
      <w:r w:rsidRPr="00B253A5">
        <w:rPr>
          <w:rFonts w:asciiTheme="minorHAnsi" w:eastAsia="Times New Roman" w:hAnsiTheme="minorHAnsi" w:cstheme="minorHAnsi"/>
          <w:b/>
          <w:sz w:val="28"/>
          <w:szCs w:val="28"/>
        </w:rPr>
        <w:t>SaveNYCHA</w:t>
      </w:r>
      <w:proofErr w:type="spellEnd"/>
      <w:r w:rsidRPr="00B253A5">
        <w:rPr>
          <w:rFonts w:asciiTheme="minorHAnsi" w:eastAsia="Times New Roman" w:hAnsiTheme="minorHAnsi" w:cstheme="minorHAnsi"/>
          <w:b/>
          <w:sz w:val="28"/>
          <w:szCs w:val="28"/>
        </w:rPr>
        <w:t xml:space="preserve"> Coalition Statement on New York State Budget</w:t>
      </w:r>
    </w:p>
    <w:p w14:paraId="3624494B" w14:textId="77777777" w:rsidR="00B253A5" w:rsidRPr="00B253A5" w:rsidRDefault="00B253A5" w:rsidP="00B253A5">
      <w:pPr>
        <w:spacing w:line="360" w:lineRule="auto"/>
        <w:jc w:val="center"/>
        <w:rPr>
          <w:rFonts w:asciiTheme="minorHAnsi" w:eastAsia="Times New Roman" w:hAnsiTheme="minorHAnsi" w:cstheme="minorHAnsi"/>
          <w:i/>
          <w:sz w:val="22"/>
          <w:szCs w:val="22"/>
        </w:rPr>
      </w:pPr>
      <w:r w:rsidRPr="00B253A5">
        <w:rPr>
          <w:rFonts w:asciiTheme="minorHAnsi" w:eastAsia="Times New Roman" w:hAnsiTheme="minorHAnsi" w:cstheme="minorHAnsi"/>
          <w:i/>
          <w:sz w:val="22"/>
          <w:szCs w:val="22"/>
        </w:rPr>
        <w:t>New York fails to provide critical funding for public housing</w:t>
      </w:r>
    </w:p>
    <w:p w14:paraId="0CB2DEE1" w14:textId="7B839F9D" w:rsidR="00CD7410" w:rsidRDefault="00B253A5" w:rsidP="00A403B3">
      <w:pPr>
        <w:pStyle w:val="NoSpacing"/>
        <w:rPr>
          <w:rFonts w:asciiTheme="minorHAnsi" w:hAnsiTheme="minorHAnsi" w:cstheme="minorHAnsi"/>
          <w:sz w:val="22"/>
          <w:szCs w:val="22"/>
        </w:rPr>
      </w:pPr>
      <w:r w:rsidRPr="00B55A02">
        <w:rPr>
          <w:rFonts w:asciiTheme="minorHAnsi" w:hAnsiTheme="minorHAnsi" w:cstheme="minorHAnsi"/>
          <w:sz w:val="22"/>
          <w:szCs w:val="22"/>
        </w:rPr>
        <w:t xml:space="preserve">NEW YORK – April </w:t>
      </w:r>
      <w:r w:rsidR="00B55A02">
        <w:rPr>
          <w:rFonts w:asciiTheme="minorHAnsi" w:hAnsiTheme="minorHAnsi" w:cstheme="minorHAnsi"/>
          <w:sz w:val="22"/>
          <w:szCs w:val="22"/>
        </w:rPr>
        <w:t>2</w:t>
      </w:r>
      <w:r w:rsidRPr="00B55A02">
        <w:rPr>
          <w:rFonts w:asciiTheme="minorHAnsi" w:hAnsiTheme="minorHAnsi" w:cstheme="minorHAnsi"/>
          <w:sz w:val="22"/>
          <w:szCs w:val="22"/>
        </w:rPr>
        <w:t>, 2019 –</w:t>
      </w:r>
      <w:r w:rsidR="00184231" w:rsidRPr="00B55A02">
        <w:rPr>
          <w:rFonts w:asciiTheme="minorHAnsi" w:hAnsiTheme="minorHAnsi" w:cstheme="minorHAnsi"/>
          <w:sz w:val="22"/>
          <w:szCs w:val="22"/>
        </w:rPr>
        <w:t xml:space="preserve"> In response to the New Yo</w:t>
      </w:r>
      <w:r w:rsidR="00CD7410" w:rsidRPr="00B55A02">
        <w:rPr>
          <w:rFonts w:asciiTheme="minorHAnsi" w:hAnsiTheme="minorHAnsi" w:cstheme="minorHAnsi"/>
          <w:sz w:val="22"/>
          <w:szCs w:val="22"/>
        </w:rPr>
        <w:t>rk state budget,</w:t>
      </w:r>
      <w:r w:rsidR="00742655">
        <w:rPr>
          <w:rFonts w:asciiTheme="minorHAnsi" w:hAnsiTheme="minorHAnsi" w:cstheme="minorHAnsi"/>
          <w:sz w:val="22"/>
          <w:szCs w:val="22"/>
        </w:rPr>
        <w:t xml:space="preserve"> six</w:t>
      </w:r>
      <w:r w:rsidR="00742655" w:rsidRPr="00742655">
        <w:rPr>
          <w:rFonts w:asciiTheme="minorHAnsi" w:hAnsiTheme="minorHAnsi" w:cstheme="minorHAnsi"/>
          <w:sz w:val="22"/>
          <w:szCs w:val="22"/>
        </w:rPr>
        <w:t xml:space="preserve"> </w:t>
      </w:r>
      <w:r w:rsidR="00742655">
        <w:rPr>
          <w:rFonts w:asciiTheme="minorHAnsi" w:hAnsiTheme="minorHAnsi" w:cstheme="minorHAnsi"/>
          <w:sz w:val="22"/>
          <w:szCs w:val="22"/>
        </w:rPr>
        <w:t xml:space="preserve">members of </w:t>
      </w:r>
      <w:r w:rsidR="00742655" w:rsidRPr="00B55A02">
        <w:rPr>
          <w:rFonts w:asciiTheme="minorHAnsi" w:hAnsiTheme="minorHAnsi" w:cstheme="minorHAnsi"/>
          <w:sz w:val="22"/>
          <w:szCs w:val="22"/>
        </w:rPr>
        <w:t xml:space="preserve">the </w:t>
      </w:r>
      <w:hyperlink r:id="rId5" w:history="1">
        <w:r w:rsidR="00742655" w:rsidRPr="00B55A02">
          <w:rPr>
            <w:rStyle w:val="Hyperlink"/>
            <w:rFonts w:asciiTheme="minorHAnsi" w:hAnsiTheme="minorHAnsi" w:cstheme="minorHAnsi"/>
            <w:sz w:val="22"/>
            <w:szCs w:val="22"/>
          </w:rPr>
          <w:t>Coalition for Capital Investment to #</w:t>
        </w:r>
        <w:proofErr w:type="spellStart"/>
        <w:r w:rsidR="00742655" w:rsidRPr="00B55A02">
          <w:rPr>
            <w:rStyle w:val="Hyperlink"/>
            <w:rFonts w:asciiTheme="minorHAnsi" w:hAnsiTheme="minorHAnsi" w:cstheme="minorHAnsi"/>
            <w:sz w:val="22"/>
            <w:szCs w:val="22"/>
          </w:rPr>
          <w:t>SaveNYCHA</w:t>
        </w:r>
        <w:proofErr w:type="spellEnd"/>
      </w:hyperlink>
      <w:r w:rsidR="00742655">
        <w:rPr>
          <w:rFonts w:asciiTheme="minorHAnsi" w:hAnsiTheme="minorHAnsi" w:cstheme="minorHAnsi"/>
          <w:sz w:val="22"/>
          <w:szCs w:val="22"/>
        </w:rPr>
        <w:t>—</w:t>
      </w:r>
      <w:hyperlink r:id="rId6" w:history="1">
        <w:r w:rsidR="00B06360" w:rsidRPr="00B55A02">
          <w:rPr>
            <w:rStyle w:val="Hyperlink"/>
            <w:rFonts w:asciiTheme="minorHAnsi" w:hAnsiTheme="minorHAnsi" w:cstheme="minorHAnsi"/>
            <w:sz w:val="22"/>
            <w:szCs w:val="22"/>
          </w:rPr>
          <w:t>Enterprise Community Partners</w:t>
        </w:r>
      </w:hyperlink>
      <w:r w:rsidR="00B06360">
        <w:rPr>
          <w:rFonts w:asciiTheme="minorHAnsi" w:hAnsiTheme="minorHAnsi" w:cstheme="minorHAnsi"/>
          <w:sz w:val="22"/>
          <w:szCs w:val="22"/>
        </w:rPr>
        <w:t xml:space="preserve">, </w:t>
      </w:r>
      <w:r w:rsidR="002C3DCE">
        <w:rPr>
          <w:rFonts w:asciiTheme="minorHAnsi" w:hAnsiTheme="minorHAnsi" w:cstheme="minorHAnsi"/>
          <w:sz w:val="22"/>
          <w:szCs w:val="22"/>
        </w:rPr>
        <w:t xml:space="preserve">the </w:t>
      </w:r>
      <w:hyperlink r:id="rId7" w:history="1">
        <w:r w:rsidR="002C3DCE" w:rsidRPr="00B55A02">
          <w:rPr>
            <w:rStyle w:val="Hyperlink"/>
            <w:rFonts w:asciiTheme="minorHAnsi" w:hAnsiTheme="minorHAnsi" w:cstheme="minorHAnsi"/>
            <w:sz w:val="22"/>
            <w:szCs w:val="22"/>
          </w:rPr>
          <w:t>New York Housing Conference</w:t>
        </w:r>
      </w:hyperlink>
      <w:r w:rsidR="002C3DCE">
        <w:rPr>
          <w:rFonts w:asciiTheme="minorHAnsi" w:hAnsiTheme="minorHAnsi" w:cstheme="minorHAnsi"/>
          <w:sz w:val="22"/>
          <w:szCs w:val="22"/>
        </w:rPr>
        <w:t>, t</w:t>
      </w:r>
      <w:r w:rsidR="00B06360">
        <w:rPr>
          <w:rFonts w:asciiTheme="minorHAnsi" w:hAnsiTheme="minorHAnsi" w:cstheme="minorHAnsi"/>
          <w:sz w:val="22"/>
          <w:szCs w:val="22"/>
        </w:rPr>
        <w:t xml:space="preserve">he </w:t>
      </w:r>
      <w:hyperlink r:id="rId8" w:history="1">
        <w:r w:rsidR="00B06360" w:rsidRPr="00B55A02">
          <w:rPr>
            <w:rStyle w:val="Hyperlink"/>
            <w:rFonts w:asciiTheme="minorHAnsi" w:hAnsiTheme="minorHAnsi" w:cstheme="minorHAnsi"/>
            <w:sz w:val="22"/>
            <w:szCs w:val="22"/>
          </w:rPr>
          <w:t>Community Service Society of New York</w:t>
        </w:r>
      </w:hyperlink>
      <w:r w:rsidR="00B06360">
        <w:rPr>
          <w:rFonts w:asciiTheme="minorHAnsi" w:hAnsiTheme="minorHAnsi" w:cstheme="minorHAnsi"/>
          <w:sz w:val="22"/>
          <w:szCs w:val="22"/>
        </w:rPr>
        <w:t xml:space="preserve">, </w:t>
      </w:r>
      <w:hyperlink r:id="rId9" w:history="1">
        <w:r w:rsidR="00B06360" w:rsidRPr="00B55A02">
          <w:rPr>
            <w:rStyle w:val="Hyperlink"/>
            <w:rFonts w:asciiTheme="minorHAnsi" w:hAnsiTheme="minorHAnsi" w:cstheme="minorHAnsi"/>
            <w:sz w:val="22"/>
            <w:szCs w:val="22"/>
          </w:rPr>
          <w:t>Legal Aid NYC</w:t>
        </w:r>
      </w:hyperlink>
      <w:r w:rsidR="00B06360">
        <w:rPr>
          <w:rFonts w:asciiTheme="minorHAnsi" w:hAnsiTheme="minorHAnsi" w:cstheme="minorHAnsi"/>
          <w:sz w:val="22"/>
          <w:szCs w:val="22"/>
        </w:rPr>
        <w:t xml:space="preserve">, </w:t>
      </w:r>
      <w:hyperlink r:id="rId10" w:history="1">
        <w:r w:rsidR="00B06360" w:rsidRPr="00B55A02">
          <w:rPr>
            <w:rStyle w:val="Hyperlink"/>
            <w:rFonts w:asciiTheme="minorHAnsi" w:hAnsiTheme="minorHAnsi" w:cstheme="minorHAnsi"/>
            <w:sz w:val="22"/>
            <w:szCs w:val="22"/>
          </w:rPr>
          <w:t>LISC NYC</w:t>
        </w:r>
      </w:hyperlink>
      <w:r w:rsidR="00B06360">
        <w:rPr>
          <w:rFonts w:asciiTheme="minorHAnsi" w:hAnsiTheme="minorHAnsi" w:cstheme="minorHAnsi"/>
          <w:sz w:val="22"/>
          <w:szCs w:val="22"/>
        </w:rPr>
        <w:t xml:space="preserve">, and the </w:t>
      </w:r>
      <w:hyperlink r:id="rId11" w:history="1">
        <w:r w:rsidR="00B06360" w:rsidRPr="00B55A02">
          <w:rPr>
            <w:rStyle w:val="Hyperlink"/>
            <w:rFonts w:asciiTheme="minorHAnsi" w:hAnsiTheme="minorHAnsi" w:cstheme="minorHAnsi"/>
            <w:sz w:val="22"/>
            <w:szCs w:val="22"/>
          </w:rPr>
          <w:t>Regional Plan Association</w:t>
        </w:r>
      </w:hyperlink>
      <w:r w:rsidR="00742655">
        <w:rPr>
          <w:rFonts w:asciiTheme="minorHAnsi" w:hAnsiTheme="minorHAnsi" w:cstheme="minorHAnsi"/>
          <w:sz w:val="22"/>
          <w:szCs w:val="22"/>
        </w:rPr>
        <w:t>—</w:t>
      </w:r>
      <w:r w:rsidR="00CD7410" w:rsidRPr="00B55A02">
        <w:rPr>
          <w:rFonts w:asciiTheme="minorHAnsi" w:hAnsiTheme="minorHAnsi" w:cstheme="minorHAnsi"/>
          <w:sz w:val="22"/>
          <w:szCs w:val="22"/>
        </w:rPr>
        <w:t>issued the following statement</w:t>
      </w:r>
      <w:r w:rsidR="00742655">
        <w:rPr>
          <w:rFonts w:asciiTheme="minorHAnsi" w:hAnsiTheme="minorHAnsi" w:cstheme="minorHAnsi"/>
          <w:sz w:val="22"/>
          <w:szCs w:val="22"/>
        </w:rPr>
        <w:t>:</w:t>
      </w:r>
    </w:p>
    <w:p w14:paraId="056CB0B4" w14:textId="77777777" w:rsidR="00CD7410" w:rsidRPr="00B55A02" w:rsidRDefault="00CD7410" w:rsidP="00A403B3">
      <w:pPr>
        <w:pStyle w:val="NoSpacing"/>
        <w:rPr>
          <w:rFonts w:asciiTheme="minorHAnsi" w:hAnsiTheme="minorHAnsi" w:cstheme="minorHAnsi"/>
          <w:sz w:val="22"/>
          <w:szCs w:val="22"/>
        </w:rPr>
      </w:pPr>
    </w:p>
    <w:p w14:paraId="2DA81152" w14:textId="69D32F00" w:rsidR="00B55A02" w:rsidRPr="00B55A02" w:rsidRDefault="00B55A02" w:rsidP="00B55A02">
      <w:pPr>
        <w:rPr>
          <w:rFonts w:asciiTheme="minorHAnsi" w:hAnsiTheme="minorHAnsi" w:cstheme="minorHAnsi"/>
          <w:sz w:val="22"/>
          <w:szCs w:val="22"/>
        </w:rPr>
      </w:pPr>
      <w:r w:rsidRPr="00B55A02">
        <w:rPr>
          <w:rFonts w:asciiTheme="minorHAnsi" w:hAnsiTheme="minorHAnsi" w:cstheme="minorHAnsi"/>
          <w:sz w:val="22"/>
          <w:szCs w:val="22"/>
        </w:rPr>
        <w:t xml:space="preserve">“Today, we are disappointed to learn that the Governor, Senate, and Assembly failed to </w:t>
      </w:r>
      <w:proofErr w:type="gramStart"/>
      <w:r w:rsidRPr="00B55A02">
        <w:rPr>
          <w:rFonts w:asciiTheme="minorHAnsi" w:hAnsiTheme="minorHAnsi" w:cstheme="minorHAnsi"/>
          <w:sz w:val="22"/>
          <w:szCs w:val="22"/>
        </w:rPr>
        <w:t>take action</w:t>
      </w:r>
      <w:proofErr w:type="gramEnd"/>
      <w:r w:rsidRPr="00B55A02">
        <w:rPr>
          <w:rFonts w:asciiTheme="minorHAnsi" w:hAnsiTheme="minorHAnsi" w:cstheme="minorHAnsi"/>
          <w:sz w:val="22"/>
          <w:szCs w:val="22"/>
        </w:rPr>
        <w:t xml:space="preserve"> to provide any new capital funding to the New York City Housing Authority (NYCHA) in the state budget, or to other capital-starved public housing authorities across the state. Given the long list of progressive accomplishments in the budget, it is shocking that funding critical repairs in public housing didn’t make the cut.</w:t>
      </w:r>
    </w:p>
    <w:p w14:paraId="48C79B82" w14:textId="77777777" w:rsidR="00B55A02" w:rsidRPr="00B55A02" w:rsidRDefault="00B55A02" w:rsidP="00B55A02">
      <w:pPr>
        <w:rPr>
          <w:rFonts w:asciiTheme="minorHAnsi" w:hAnsiTheme="minorHAnsi" w:cstheme="minorHAnsi"/>
          <w:sz w:val="22"/>
          <w:szCs w:val="22"/>
        </w:rPr>
      </w:pPr>
    </w:p>
    <w:p w14:paraId="23AD41F2" w14:textId="77777777" w:rsidR="00B55A02" w:rsidRPr="00B55A02" w:rsidRDefault="00B55A02" w:rsidP="00B55A02">
      <w:pPr>
        <w:rPr>
          <w:rFonts w:asciiTheme="minorHAnsi" w:hAnsiTheme="minorHAnsi" w:cstheme="minorHAnsi"/>
          <w:sz w:val="22"/>
          <w:szCs w:val="22"/>
        </w:rPr>
      </w:pPr>
      <w:r w:rsidRPr="00B55A02">
        <w:rPr>
          <w:rFonts w:asciiTheme="minorHAnsi" w:hAnsiTheme="minorHAnsi" w:cstheme="minorHAnsi"/>
          <w:sz w:val="22"/>
          <w:szCs w:val="22"/>
        </w:rPr>
        <w:t xml:space="preserve">“NYCHA is at a crossroads and in dire need of funding. The agency has taken steps to raise $24 billion of the $32 billion for critical repairs, but a budget gap of at least $8 billion remains. Due to the State’s inaction and inability to make public housing a priority, more than half a million New Yorkers who call NYCHA home will have to go without critical repairs and upgrades for safer living conditions. </w:t>
      </w:r>
    </w:p>
    <w:p w14:paraId="65BF04D0" w14:textId="77777777" w:rsidR="00B55A02" w:rsidRPr="00B55A02" w:rsidRDefault="00B55A02" w:rsidP="00B55A02">
      <w:pPr>
        <w:rPr>
          <w:rFonts w:asciiTheme="minorHAnsi" w:hAnsiTheme="minorHAnsi" w:cstheme="minorHAnsi"/>
          <w:sz w:val="22"/>
          <w:szCs w:val="22"/>
        </w:rPr>
      </w:pPr>
    </w:p>
    <w:p w14:paraId="6C289C64" w14:textId="0024F0E1" w:rsidR="00B55A02" w:rsidRPr="00B55A02" w:rsidRDefault="00B55A02" w:rsidP="00B55A02">
      <w:pPr>
        <w:rPr>
          <w:rFonts w:asciiTheme="minorHAnsi" w:hAnsiTheme="minorHAnsi" w:cstheme="minorHAnsi"/>
          <w:sz w:val="22"/>
          <w:szCs w:val="22"/>
        </w:rPr>
      </w:pPr>
      <w:r w:rsidRPr="00B55A02">
        <w:rPr>
          <w:rFonts w:asciiTheme="minorHAnsi" w:hAnsiTheme="minorHAnsi" w:cstheme="minorHAnsi"/>
          <w:sz w:val="22"/>
          <w:szCs w:val="22"/>
        </w:rPr>
        <w:t xml:space="preserve">“Both the Senate and Assembly proposed significant investment for public housing in their respective one-house budgets, </w:t>
      </w:r>
      <w:r>
        <w:rPr>
          <w:rFonts w:asciiTheme="minorHAnsi" w:hAnsiTheme="minorHAnsi" w:cstheme="minorHAnsi"/>
          <w:sz w:val="22"/>
          <w:szCs w:val="22"/>
        </w:rPr>
        <w:t>but</w:t>
      </w:r>
      <w:r w:rsidRPr="00B55A02">
        <w:rPr>
          <w:rFonts w:asciiTheme="minorHAnsi" w:hAnsiTheme="minorHAnsi" w:cstheme="minorHAnsi"/>
          <w:sz w:val="22"/>
          <w:szCs w:val="22"/>
        </w:rPr>
        <w:t xml:space="preserve"> the Governor proposed no additional funding. The remainder of the legislative session provides an opportunity to revisit fun</w:t>
      </w:r>
      <w:r>
        <w:rPr>
          <w:rFonts w:asciiTheme="minorHAnsi" w:hAnsiTheme="minorHAnsi" w:cstheme="minorHAnsi"/>
          <w:sz w:val="22"/>
          <w:szCs w:val="22"/>
        </w:rPr>
        <w:t>ding for this critical asset;</w:t>
      </w:r>
      <w:r w:rsidRPr="00B55A02">
        <w:rPr>
          <w:rFonts w:asciiTheme="minorHAnsi" w:hAnsiTheme="minorHAnsi" w:cstheme="minorHAnsi"/>
          <w:sz w:val="22"/>
          <w:szCs w:val="22"/>
        </w:rPr>
        <w:t xml:space="preserve"> we urge the Governor and Legislature to come together and provide NYCHA with the necessary resources. </w:t>
      </w:r>
    </w:p>
    <w:p w14:paraId="02EE0184" w14:textId="77777777" w:rsidR="00CD7410" w:rsidRPr="00B55A02" w:rsidRDefault="00CD7410" w:rsidP="00A403B3">
      <w:pPr>
        <w:pStyle w:val="NoSpacing"/>
        <w:rPr>
          <w:rFonts w:asciiTheme="minorHAnsi" w:hAnsiTheme="minorHAnsi" w:cstheme="minorHAnsi"/>
          <w:sz w:val="22"/>
          <w:szCs w:val="22"/>
        </w:rPr>
      </w:pPr>
    </w:p>
    <w:p w14:paraId="291C9EDC" w14:textId="6459C9B6" w:rsidR="00B253A5" w:rsidRPr="00B55A02" w:rsidRDefault="00CD7410" w:rsidP="00A403B3">
      <w:pPr>
        <w:pStyle w:val="NoSpacing"/>
        <w:rPr>
          <w:rFonts w:asciiTheme="minorHAnsi" w:hAnsiTheme="minorHAnsi" w:cstheme="minorHAnsi"/>
          <w:sz w:val="22"/>
          <w:szCs w:val="22"/>
        </w:rPr>
      </w:pPr>
      <w:r w:rsidRPr="00B55A02">
        <w:rPr>
          <w:rFonts w:asciiTheme="minorHAnsi" w:hAnsiTheme="minorHAnsi" w:cstheme="minorHAnsi"/>
          <w:sz w:val="22"/>
          <w:szCs w:val="22"/>
        </w:rPr>
        <w:t>“</w:t>
      </w:r>
      <w:r w:rsidR="00B253A5" w:rsidRPr="00B55A02">
        <w:rPr>
          <w:rFonts w:asciiTheme="minorHAnsi" w:hAnsiTheme="minorHAnsi" w:cstheme="minorHAnsi"/>
          <w:sz w:val="22"/>
          <w:szCs w:val="22"/>
        </w:rPr>
        <w:t xml:space="preserve">At a time when the federal government has </w:t>
      </w:r>
      <w:r w:rsidR="000C257D" w:rsidRPr="00B55A02">
        <w:rPr>
          <w:rFonts w:asciiTheme="minorHAnsi" w:hAnsiTheme="minorHAnsi" w:cstheme="minorHAnsi"/>
          <w:sz w:val="22"/>
          <w:szCs w:val="22"/>
        </w:rPr>
        <w:t>refused</w:t>
      </w:r>
      <w:r w:rsidR="00B253A5" w:rsidRPr="00B55A02">
        <w:rPr>
          <w:rFonts w:asciiTheme="minorHAnsi" w:hAnsiTheme="minorHAnsi" w:cstheme="minorHAnsi"/>
          <w:sz w:val="22"/>
          <w:szCs w:val="22"/>
        </w:rPr>
        <w:t xml:space="preserve"> to provide much-needed funding, New Yorkers should be able to </w:t>
      </w:r>
      <w:r w:rsidR="000C257D" w:rsidRPr="00B55A02">
        <w:rPr>
          <w:rFonts w:asciiTheme="minorHAnsi" w:hAnsiTheme="minorHAnsi" w:cstheme="minorHAnsi"/>
          <w:sz w:val="22"/>
          <w:szCs w:val="22"/>
        </w:rPr>
        <w:t>count</w:t>
      </w:r>
      <w:r w:rsidR="00B253A5" w:rsidRPr="00B55A02">
        <w:rPr>
          <w:rFonts w:asciiTheme="minorHAnsi" w:hAnsiTheme="minorHAnsi" w:cstheme="minorHAnsi"/>
          <w:sz w:val="22"/>
          <w:szCs w:val="22"/>
        </w:rPr>
        <w:t xml:space="preserve"> on their representatives to </w:t>
      </w:r>
      <w:r w:rsidR="000C257D" w:rsidRPr="00B55A02">
        <w:rPr>
          <w:rFonts w:asciiTheme="minorHAnsi" w:hAnsiTheme="minorHAnsi" w:cstheme="minorHAnsi"/>
          <w:sz w:val="22"/>
          <w:szCs w:val="22"/>
        </w:rPr>
        <w:t>ensure they have decent, safe homes</w:t>
      </w:r>
      <w:r w:rsidR="00B253A5" w:rsidRPr="00B55A02">
        <w:rPr>
          <w:rFonts w:asciiTheme="minorHAnsi" w:hAnsiTheme="minorHAnsi" w:cstheme="minorHAnsi"/>
          <w:sz w:val="22"/>
          <w:szCs w:val="22"/>
        </w:rPr>
        <w:t>.</w:t>
      </w:r>
      <w:r w:rsidRPr="00B55A02">
        <w:rPr>
          <w:rFonts w:asciiTheme="minorHAnsi" w:hAnsiTheme="minorHAnsi" w:cstheme="minorHAnsi"/>
          <w:sz w:val="22"/>
          <w:szCs w:val="22"/>
        </w:rPr>
        <w:t>”</w:t>
      </w:r>
    </w:p>
    <w:p w14:paraId="25D70F89" w14:textId="77777777" w:rsidR="00E52861" w:rsidRDefault="00E52861">
      <w:pPr>
        <w:rPr>
          <w:rFonts w:asciiTheme="minorHAnsi" w:hAnsiTheme="minorHAnsi" w:cstheme="minorHAnsi"/>
          <w:sz w:val="22"/>
          <w:szCs w:val="22"/>
        </w:rPr>
      </w:pPr>
    </w:p>
    <w:p w14:paraId="7992ED8B" w14:textId="14AFD773" w:rsidR="00CD7410" w:rsidRPr="00B253A5" w:rsidRDefault="00CD7410" w:rsidP="00CD7410">
      <w:pPr>
        <w:jc w:val="center"/>
        <w:rPr>
          <w:rFonts w:asciiTheme="minorHAnsi" w:hAnsiTheme="minorHAnsi" w:cstheme="minorHAnsi"/>
          <w:sz w:val="22"/>
          <w:szCs w:val="22"/>
        </w:rPr>
      </w:pPr>
      <w:r>
        <w:rPr>
          <w:rFonts w:asciiTheme="minorHAnsi" w:hAnsiTheme="minorHAnsi" w:cstheme="minorHAnsi"/>
          <w:sz w:val="22"/>
          <w:szCs w:val="22"/>
        </w:rPr>
        <w:t>###</w:t>
      </w:r>
    </w:p>
    <w:sectPr w:rsidR="00CD7410" w:rsidRPr="00B2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A5"/>
    <w:rsid w:val="000C257D"/>
    <w:rsid w:val="00172F1E"/>
    <w:rsid w:val="00184231"/>
    <w:rsid w:val="002C3DCE"/>
    <w:rsid w:val="00742655"/>
    <w:rsid w:val="00A403B3"/>
    <w:rsid w:val="00B06360"/>
    <w:rsid w:val="00B253A5"/>
    <w:rsid w:val="00B55A02"/>
    <w:rsid w:val="00C166F0"/>
    <w:rsid w:val="00CD7410"/>
    <w:rsid w:val="00DB3C35"/>
    <w:rsid w:val="00E5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DB88"/>
  <w15:chartTrackingRefBased/>
  <w15:docId w15:val="{BF95EC89-F0F5-4B5A-BBB7-11C165E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3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3A5"/>
    <w:rPr>
      <w:color w:val="0000FF"/>
      <w:u w:val="single"/>
    </w:rPr>
  </w:style>
  <w:style w:type="paragraph" w:styleId="Header">
    <w:name w:val="header"/>
    <w:basedOn w:val="Normal"/>
    <w:link w:val="HeaderChar"/>
    <w:uiPriority w:val="99"/>
    <w:unhideWhenUsed/>
    <w:rsid w:val="00B253A5"/>
    <w:rPr>
      <w:sz w:val="20"/>
      <w:szCs w:val="20"/>
    </w:rPr>
  </w:style>
  <w:style w:type="character" w:customStyle="1" w:styleId="HeaderChar">
    <w:name w:val="Header Char"/>
    <w:basedOn w:val="DefaultParagraphFont"/>
    <w:link w:val="Header"/>
    <w:uiPriority w:val="99"/>
    <w:rsid w:val="00B253A5"/>
    <w:rPr>
      <w:rFonts w:ascii="Times New Roman" w:hAnsi="Times New Roman" w:cs="Times New Roman"/>
      <w:sz w:val="20"/>
      <w:szCs w:val="20"/>
    </w:rPr>
  </w:style>
  <w:style w:type="paragraph" w:styleId="NoSpacing">
    <w:name w:val="No Spacing"/>
    <w:uiPriority w:val="1"/>
    <w:qFormat/>
    <w:rsid w:val="00A403B3"/>
    <w:pPr>
      <w:spacing w:after="0" w:line="240" w:lineRule="auto"/>
    </w:pPr>
    <w:rPr>
      <w:rFonts w:ascii="Times New Roman" w:hAnsi="Times New Roman" w:cs="Times New Roman"/>
      <w:sz w:val="24"/>
      <w:szCs w:val="24"/>
    </w:rPr>
  </w:style>
  <w:style w:type="paragraph" w:customStyle="1" w:styleId="m-8673017148838349542xmsonormal">
    <w:name w:val="m_-8673017148838349542xmsonormal"/>
    <w:basedOn w:val="Normal"/>
    <w:rsid w:val="00A403B3"/>
    <w:pPr>
      <w:spacing w:before="100" w:beforeAutospacing="1" w:after="100" w:afterAutospacing="1"/>
    </w:pPr>
    <w:rPr>
      <w:rFonts w:ascii="Calibri" w:hAnsi="Calibri" w:cs="Calibri"/>
      <w:sz w:val="22"/>
      <w:szCs w:val="22"/>
    </w:rPr>
  </w:style>
  <w:style w:type="character" w:styleId="CommentReference">
    <w:name w:val="annotation reference"/>
    <w:basedOn w:val="DefaultParagraphFont"/>
    <w:uiPriority w:val="99"/>
    <w:semiHidden/>
    <w:unhideWhenUsed/>
    <w:rsid w:val="00A403B3"/>
    <w:rPr>
      <w:sz w:val="16"/>
      <w:szCs w:val="16"/>
    </w:rPr>
  </w:style>
  <w:style w:type="paragraph" w:styleId="CommentText">
    <w:name w:val="annotation text"/>
    <w:basedOn w:val="Normal"/>
    <w:link w:val="CommentTextChar"/>
    <w:uiPriority w:val="99"/>
    <w:semiHidden/>
    <w:unhideWhenUsed/>
    <w:rsid w:val="00A403B3"/>
    <w:rPr>
      <w:sz w:val="20"/>
      <w:szCs w:val="20"/>
    </w:rPr>
  </w:style>
  <w:style w:type="character" w:customStyle="1" w:styleId="CommentTextChar">
    <w:name w:val="Comment Text Char"/>
    <w:basedOn w:val="DefaultParagraphFont"/>
    <w:link w:val="CommentText"/>
    <w:uiPriority w:val="99"/>
    <w:semiHidden/>
    <w:rsid w:val="00A403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3B3"/>
    <w:rPr>
      <w:b/>
      <w:bCs/>
    </w:rPr>
  </w:style>
  <w:style w:type="character" w:customStyle="1" w:styleId="CommentSubjectChar">
    <w:name w:val="Comment Subject Char"/>
    <w:basedOn w:val="CommentTextChar"/>
    <w:link w:val="CommentSubject"/>
    <w:uiPriority w:val="99"/>
    <w:semiHidden/>
    <w:rsid w:val="00A403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4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86469">
      <w:bodyDiv w:val="1"/>
      <w:marLeft w:val="0"/>
      <w:marRight w:val="0"/>
      <w:marTop w:val="0"/>
      <w:marBottom w:val="0"/>
      <w:divBdr>
        <w:top w:val="none" w:sz="0" w:space="0" w:color="auto"/>
        <w:left w:val="none" w:sz="0" w:space="0" w:color="auto"/>
        <w:bottom w:val="none" w:sz="0" w:space="0" w:color="auto"/>
        <w:right w:val="none" w:sz="0" w:space="0" w:color="auto"/>
      </w:divBdr>
    </w:div>
    <w:div w:id="1108692957">
      <w:bodyDiv w:val="1"/>
      <w:marLeft w:val="0"/>
      <w:marRight w:val="0"/>
      <w:marTop w:val="0"/>
      <w:marBottom w:val="0"/>
      <w:divBdr>
        <w:top w:val="none" w:sz="0" w:space="0" w:color="auto"/>
        <w:left w:val="none" w:sz="0" w:space="0" w:color="auto"/>
        <w:bottom w:val="none" w:sz="0" w:space="0" w:color="auto"/>
        <w:right w:val="none" w:sz="0" w:space="0" w:color="auto"/>
      </w:divBdr>
    </w:div>
    <w:div w:id="1125932372">
      <w:bodyDiv w:val="1"/>
      <w:marLeft w:val="0"/>
      <w:marRight w:val="0"/>
      <w:marTop w:val="0"/>
      <w:marBottom w:val="0"/>
      <w:divBdr>
        <w:top w:val="none" w:sz="0" w:space="0" w:color="auto"/>
        <w:left w:val="none" w:sz="0" w:space="0" w:color="auto"/>
        <w:bottom w:val="none" w:sz="0" w:space="0" w:color="auto"/>
        <w:right w:val="none" w:sz="0" w:space="0" w:color="auto"/>
      </w:divBdr>
    </w:div>
    <w:div w:id="1626888630">
      <w:bodyDiv w:val="1"/>
      <w:marLeft w:val="0"/>
      <w:marRight w:val="0"/>
      <w:marTop w:val="0"/>
      <w:marBottom w:val="0"/>
      <w:divBdr>
        <w:top w:val="none" w:sz="0" w:space="0" w:color="auto"/>
        <w:left w:val="none" w:sz="0" w:space="0" w:color="auto"/>
        <w:bottom w:val="none" w:sz="0" w:space="0" w:color="auto"/>
        <w:right w:val="none" w:sz="0" w:space="0" w:color="auto"/>
      </w:divBdr>
    </w:div>
    <w:div w:id="20455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n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nyhc.org/savenyc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erprisecommunity.org" TargetMode="External"/><Relationship Id="rId11" Type="http://schemas.openxmlformats.org/officeDocument/2006/relationships/hyperlink" Target="http://www.rpa.org/" TargetMode="External"/><Relationship Id="rId5" Type="http://schemas.openxmlformats.org/officeDocument/2006/relationships/hyperlink" Target="https://thenyhc.org/savenycha/" TargetMode="External"/><Relationship Id="rId10" Type="http://schemas.openxmlformats.org/officeDocument/2006/relationships/hyperlink" Target="http://www.lisc.org/nyc/" TargetMode="External"/><Relationship Id="rId4" Type="http://schemas.openxmlformats.org/officeDocument/2006/relationships/hyperlink" Target="mailto:jmiller@groupgordon.com" TargetMode="External"/><Relationship Id="rId9" Type="http://schemas.openxmlformats.org/officeDocument/2006/relationships/hyperlink" Target="https://www.legalaid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Cary</dc:creator>
  <cp:keywords/>
  <dc:description/>
  <cp:lastModifiedBy>Rachel Fee</cp:lastModifiedBy>
  <cp:revision>2</cp:revision>
  <dcterms:created xsi:type="dcterms:W3CDTF">2019-04-03T19:19:00Z</dcterms:created>
  <dcterms:modified xsi:type="dcterms:W3CDTF">2019-04-03T19:19:00Z</dcterms:modified>
</cp:coreProperties>
</file>