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2CA7" w14:textId="1E136E9E" w:rsidR="00BD6DC1" w:rsidRPr="006C4B33" w:rsidRDefault="00D3782D" w:rsidP="00B7134F">
      <w:pPr>
        <w:jc w:val="both"/>
        <w:rPr>
          <w:sz w:val="28"/>
        </w:rPr>
      </w:pPr>
      <w:r w:rsidRPr="006C4B33">
        <w:rPr>
          <w:b/>
          <w:bCs/>
          <w:sz w:val="28"/>
        </w:rPr>
        <w:t>Fitisemanu v. United States</w:t>
      </w:r>
      <w:r w:rsidRPr="006C4B33">
        <w:rPr>
          <w:sz w:val="28"/>
        </w:rPr>
        <w:t>—Divided Tenth Circuit panel rejects claim of three American Samoans to citizenship under section 1 of the Fourteenth Amendment</w:t>
      </w:r>
    </w:p>
    <w:p w14:paraId="6A87772A" w14:textId="69F3894E" w:rsidR="00D3782D" w:rsidRDefault="00D3782D" w:rsidP="00B7134F">
      <w:pPr>
        <w:jc w:val="both"/>
      </w:pPr>
    </w:p>
    <w:p w14:paraId="5D119D9B" w14:textId="15B0EB8C" w:rsidR="00D053D5" w:rsidRDefault="00D3782D" w:rsidP="00B7134F">
      <w:pPr>
        <w:jc w:val="both"/>
      </w:pPr>
      <w:r>
        <w:t>The first sentence in the Fourteenth Amendment</w:t>
      </w:r>
      <w:r w:rsidR="004F6522">
        <w:t>, known as the Citizenship Clause,</w:t>
      </w:r>
      <w:r>
        <w:t xml:space="preserve"> provides that </w:t>
      </w:r>
      <w:r w:rsidRPr="004F6522">
        <w:t>“[a]</w:t>
      </w:r>
      <w:proofErr w:type="spellStart"/>
      <w:r w:rsidRPr="004F6522">
        <w:t>ll</w:t>
      </w:r>
      <w:proofErr w:type="spellEnd"/>
      <w:r w:rsidRPr="004F6522">
        <w:t xml:space="preserve"> persons born or naturalized in the United States, and subject to the jurisdiction thereof, are citizens</w:t>
      </w:r>
      <w:r w:rsidRPr="00D3782D">
        <w:t xml:space="preserve"> of the United States and of the State wherein they reside.</w:t>
      </w:r>
      <w:r w:rsidR="004F6522">
        <w:t>” The United States possesses several unincorporated territories</w:t>
      </w:r>
      <w:r w:rsidR="00B7134F">
        <w:t xml:space="preserve">, e.g., the Virgin Islands and Guam, </w:t>
      </w:r>
      <w:r w:rsidR="004F6522">
        <w:t xml:space="preserve">and Congress has granted </w:t>
      </w:r>
      <w:r w:rsidR="00B7134F">
        <w:t xml:space="preserve">birthright </w:t>
      </w:r>
      <w:r w:rsidR="004F6522">
        <w:t xml:space="preserve">citizenship to their residents with </w:t>
      </w:r>
      <w:r w:rsidR="00B7134F">
        <w:t xml:space="preserve">the exception of American Samoa. </w:t>
      </w:r>
      <w:r w:rsidR="00B7134F" w:rsidRPr="00AF2746">
        <w:rPr>
          <w:i/>
          <w:iCs/>
        </w:rPr>
        <w:t>See</w:t>
      </w:r>
      <w:r w:rsidR="00B7134F">
        <w:t xml:space="preserve"> 8 U.S.C. § 1408(1). In 2018, three American Samoans and a Utah-based nonprofit corporation filed suit alleging that the Citizenship Clause applied to that territory and that § 1408(1) was unconstitutional. </w:t>
      </w:r>
      <w:r w:rsidR="00D053D5">
        <w:t xml:space="preserve">The American Samoan government intervened as a defendant in support of the statute’s validity. </w:t>
      </w:r>
      <w:r w:rsidR="00B7134F">
        <w:t>The district court</w:t>
      </w:r>
      <w:r w:rsidR="00AF2746">
        <w:t xml:space="preserve"> </w:t>
      </w:r>
      <w:r w:rsidR="00D053D5">
        <w:t>agreed with the plaintiffs and granted their summary judgment motion</w:t>
      </w:r>
      <w:r w:rsidR="00B7134F">
        <w:t xml:space="preserve">. </w:t>
      </w:r>
      <w:r w:rsidR="00B7134F" w:rsidRPr="00D053D5">
        <w:rPr>
          <w:i/>
          <w:iCs/>
        </w:rPr>
        <w:t>Fitisemanu v. United States</w:t>
      </w:r>
      <w:r w:rsidR="00B7134F">
        <w:t>, 426 F. Supp. 3d 1155 (D. Utah 2019). A</w:t>
      </w:r>
      <w:r w:rsidR="00AF2746">
        <w:t xml:space="preserve"> Tenth Circuit</w:t>
      </w:r>
      <w:r w:rsidR="00B7134F">
        <w:t xml:space="preserve"> three-judge panel </w:t>
      </w:r>
      <w:r w:rsidR="00AF2746">
        <w:t>r</w:t>
      </w:r>
      <w:r w:rsidR="00B7134F">
        <w:t>eversed in a splintered opinion</w:t>
      </w:r>
      <w:r w:rsidR="00D053D5" w:rsidRPr="00D053D5">
        <w:rPr>
          <w:i/>
          <w:iCs/>
        </w:rPr>
        <w:t>. Fitisemanu v. United States</w:t>
      </w:r>
      <w:r w:rsidR="00D053D5">
        <w:t xml:space="preserve">, </w:t>
      </w:r>
      <w:r w:rsidR="00D053D5" w:rsidRPr="00D053D5">
        <w:t>Nos. 20-4017 &amp; 20-4019</w:t>
      </w:r>
      <w:r w:rsidR="00D053D5">
        <w:t>, 2021 WL 2431536 (10th Cir. June 15, 2021).</w:t>
      </w:r>
      <w:r w:rsidR="00DE0FD8">
        <w:t xml:space="preserve"> The reversal was consistent with other</w:t>
      </w:r>
      <w:r w:rsidR="00DE0FD8" w:rsidRPr="00DE0FD8">
        <w:t xml:space="preserve"> Circuit courts </w:t>
      </w:r>
      <w:r w:rsidR="00AF2746">
        <w:t xml:space="preserve">that </w:t>
      </w:r>
      <w:r w:rsidR="00DE0FD8" w:rsidRPr="00DE0FD8">
        <w:t xml:space="preserve">have </w:t>
      </w:r>
      <w:r w:rsidR="006C4B33">
        <w:t xml:space="preserve">ruled on </w:t>
      </w:r>
      <w:r w:rsidR="00DE0FD8" w:rsidRPr="00DE0FD8">
        <w:t>application of the Citizenship</w:t>
      </w:r>
      <w:r w:rsidR="006C4B33">
        <w:t xml:space="preserve"> </w:t>
      </w:r>
      <w:r w:rsidR="00DE0FD8" w:rsidRPr="00DE0FD8">
        <w:t>Clause to an unincorporated territory</w:t>
      </w:r>
      <w:r w:rsidR="006C4B33">
        <w:t>, including one case involving American Samoa</w:t>
      </w:r>
      <w:r w:rsidR="00DE0FD8" w:rsidRPr="00DE0FD8">
        <w:t xml:space="preserve">. </w:t>
      </w:r>
      <w:proofErr w:type="spellStart"/>
      <w:r w:rsidR="00DE0FD8" w:rsidRPr="006C4B33">
        <w:rPr>
          <w:i/>
          <w:iCs/>
        </w:rPr>
        <w:t>Tuaua</w:t>
      </w:r>
      <w:proofErr w:type="spellEnd"/>
      <w:r w:rsidR="00DE0FD8" w:rsidRPr="006C4B33">
        <w:rPr>
          <w:i/>
          <w:iCs/>
        </w:rPr>
        <w:t xml:space="preserve"> v. United States</w:t>
      </w:r>
      <w:r w:rsidR="00DE0FD8" w:rsidRPr="00DE0FD8">
        <w:t xml:space="preserve">, 788 F.3d 300 (D.C. Cir. 2015). </w:t>
      </w:r>
    </w:p>
    <w:p w14:paraId="5BFCC72F" w14:textId="77777777" w:rsidR="006C4B33" w:rsidRDefault="006C4B33" w:rsidP="00B7134F">
      <w:pPr>
        <w:jc w:val="both"/>
      </w:pPr>
    </w:p>
    <w:p w14:paraId="08F72B93" w14:textId="538B397C" w:rsidR="00D053D5" w:rsidRDefault="00D053D5" w:rsidP="00B7134F">
      <w:pPr>
        <w:jc w:val="both"/>
      </w:pPr>
      <w:r>
        <w:t xml:space="preserve">Judge Lucero authored </w:t>
      </w:r>
      <w:r w:rsidR="00AF2746">
        <w:t>the</w:t>
      </w:r>
      <w:r>
        <w:t xml:space="preserve"> lengthy principal opinion that relied on the </w:t>
      </w:r>
      <w:r w:rsidR="00AF2746">
        <w:t>I</w:t>
      </w:r>
      <w:r>
        <w:t>nsular Cases, a series of United States Supreme Court opinions issued between 1900 and 1922,</w:t>
      </w:r>
      <w:r w:rsidR="007D67F3">
        <w:t xml:space="preserve"> </w:t>
      </w:r>
      <w:r w:rsidR="00AF2746">
        <w:t>which</w:t>
      </w:r>
      <w:r w:rsidR="007D67F3">
        <w:t>, as he explained, “</w:t>
      </w:r>
      <w:r w:rsidR="007D67F3" w:rsidRPr="007D67F3">
        <w:t>addressed a basic question: when the American flag is raised over an overseas territory, does the Constitution follow</w:t>
      </w:r>
      <w:r w:rsidR="007D67F3">
        <w:t>?” Judge Lucero further explained:</w:t>
      </w:r>
    </w:p>
    <w:p w14:paraId="7DD72688" w14:textId="603046D6" w:rsidR="007D67F3" w:rsidRDefault="007D67F3" w:rsidP="00A51074">
      <w:pPr>
        <w:ind w:left="720" w:right="360"/>
        <w:jc w:val="both"/>
      </w:pPr>
      <w:r>
        <w:t>I</w:t>
      </w:r>
      <w:r w:rsidRPr="007D67F3">
        <w:t xml:space="preserve">n his concurrence in what became </w:t>
      </w:r>
      <w:proofErr w:type="spellStart"/>
      <w:r w:rsidRPr="007D67F3">
        <w:t>Insular's</w:t>
      </w:r>
      <w:proofErr w:type="spellEnd"/>
      <w:r w:rsidRPr="007D67F3">
        <w:t xml:space="preserve"> seminal case, </w:t>
      </w:r>
      <w:r w:rsidRPr="007D67F3">
        <w:rPr>
          <w:i/>
          <w:iCs/>
        </w:rPr>
        <w:t>Downes v. Bidwell</w:t>
      </w:r>
      <w:r w:rsidRPr="007D67F3">
        <w:t xml:space="preserve">, 182 U.S. 244, 21 </w:t>
      </w:r>
      <w:proofErr w:type="spellStart"/>
      <w:r w:rsidRPr="007D67F3">
        <w:t>S.Ct</w:t>
      </w:r>
      <w:proofErr w:type="spellEnd"/>
      <w:r w:rsidRPr="007D67F3">
        <w:t xml:space="preserve">. 770, 45 </w:t>
      </w:r>
      <w:proofErr w:type="spellStart"/>
      <w:r w:rsidRPr="007D67F3">
        <w:t>L.Ed</w:t>
      </w:r>
      <w:proofErr w:type="spellEnd"/>
      <w:r w:rsidRPr="007D67F3">
        <w:t xml:space="preserve">. 1088 (1901), Justice Edward White wrote, “[T]he determination of what particular provision of the Constitution is applicable [in an unincorporated territory] ... involves an inquiry into the situation of the territory and its relations to the United States.” </w:t>
      </w:r>
      <w:r>
        <w:t xml:space="preserve">… </w:t>
      </w:r>
      <w:r w:rsidRPr="007D67F3">
        <w:t xml:space="preserve">Though not the issue in </w:t>
      </w:r>
      <w:r w:rsidRPr="007D67F3">
        <w:rPr>
          <w:i/>
          <w:iCs/>
        </w:rPr>
        <w:t>Downes</w:t>
      </w:r>
      <w:r w:rsidRPr="007D67F3">
        <w:t xml:space="preserve">, Justice White specifically mentioned citizenship as the type of constitutional right that should not be extended automatically to unincorporated territories. </w:t>
      </w:r>
      <w:r>
        <w:t>…</w:t>
      </w:r>
      <w:r w:rsidRPr="007D67F3">
        <w:t xml:space="preserve"> This flexible and pragmatic approach to the extension of the Constitution to America's overseas territories “</w:t>
      </w:r>
      <w:proofErr w:type="spellStart"/>
      <w:r w:rsidRPr="007D67F3">
        <w:t>bec</w:t>
      </w:r>
      <w:proofErr w:type="spellEnd"/>
      <w:r w:rsidRPr="007D67F3">
        <w:t>[a]me the settled law of the court.”</w:t>
      </w:r>
    </w:p>
    <w:p w14:paraId="57FF7A12" w14:textId="7A11AD8D" w:rsidR="00025416" w:rsidRDefault="00AF2746" w:rsidP="00B7134F">
      <w:pPr>
        <w:jc w:val="both"/>
      </w:pPr>
      <w:r>
        <w:t>In a</w:t>
      </w:r>
      <w:r w:rsidR="00A51074">
        <w:t>pplying the Insular Cases’ analytical framework, “</w:t>
      </w:r>
      <w:r w:rsidR="00A51074" w:rsidRPr="00A51074">
        <w:t xml:space="preserve">courts first consider whether a constitutional provision applies to unincorporated territories </w:t>
      </w:r>
      <w:r w:rsidR="00A51074">
        <w:t>‘</w:t>
      </w:r>
      <w:r w:rsidR="00A51074" w:rsidRPr="00A51074">
        <w:t>by its own terms</w:t>
      </w:r>
      <w:r w:rsidR="00A51074">
        <w:t xml:space="preserve">.’” Judge Lucero found no </w:t>
      </w:r>
      <w:r w:rsidR="00F04BDB">
        <w:t xml:space="preserve">textually dispositive resolution of this issue because although “[a] </w:t>
      </w:r>
      <w:r w:rsidR="00F04BDB" w:rsidRPr="00F04BDB">
        <w:t xml:space="preserve">constitutional provision may </w:t>
      </w:r>
      <w:r w:rsidR="00F04BDB">
        <w:t>‘</w:t>
      </w:r>
      <w:r w:rsidR="00F04BDB" w:rsidRPr="00F04BDB">
        <w:t>apply by its own terms</w:t>
      </w:r>
      <w:r w:rsidR="00F04BDB">
        <w:t>’</w:t>
      </w:r>
      <w:r w:rsidR="00F04BDB" w:rsidRPr="00F04BDB">
        <w:t xml:space="preserve"> to an unincorporated territory, </w:t>
      </w:r>
      <w:r w:rsidR="00F04BDB">
        <w:t>…</w:t>
      </w:r>
      <w:r w:rsidR="00F04BDB" w:rsidRPr="00F04BDB">
        <w:t xml:space="preserve"> the text of the Citizenship Clause does not require such application.</w:t>
      </w:r>
      <w:r w:rsidR="00F04BDB">
        <w:t>” Under these circumstances, “[c]</w:t>
      </w:r>
      <w:proofErr w:type="spellStart"/>
      <w:r w:rsidR="00F04BDB" w:rsidRPr="00F04BDB">
        <w:t>onsistent</w:t>
      </w:r>
      <w:proofErr w:type="spellEnd"/>
      <w:r w:rsidR="00F04BDB" w:rsidRPr="00F04BDB">
        <w:t xml:space="preserve"> historical practice suggests this textual ambiguity be resolved so as to leave the citizenship status of American Samoans in the hands of Congress.</w:t>
      </w:r>
      <w:r w:rsidR="00F04BDB">
        <w:t xml:space="preserve">” Notwithstanding </w:t>
      </w:r>
      <w:r w:rsidR="0041278B">
        <w:t>the implicit</w:t>
      </w:r>
      <w:r w:rsidR="00F04BDB">
        <w:t xml:space="preserve"> suggestion that </w:t>
      </w:r>
      <w:r w:rsidR="00F81A5D">
        <w:t>no further analysis was necessary</w:t>
      </w:r>
      <w:r w:rsidR="00F04BDB">
        <w:t xml:space="preserve">, </w:t>
      </w:r>
      <w:r w:rsidR="00F81A5D">
        <w:t xml:space="preserve">Judge Lucero continued on to </w:t>
      </w:r>
      <w:r w:rsidR="00F04BDB">
        <w:t xml:space="preserve">the </w:t>
      </w:r>
      <w:r w:rsidR="00F81A5D">
        <w:t xml:space="preserve">framework’s </w:t>
      </w:r>
      <w:r w:rsidR="00F04BDB">
        <w:t>next consideration</w:t>
      </w:r>
      <w:r>
        <w:t xml:space="preserve">: </w:t>
      </w:r>
      <w:r w:rsidR="00F04BDB">
        <w:t>“</w:t>
      </w:r>
      <w:r w:rsidR="00F04BDB" w:rsidRPr="00F04BDB">
        <w:t>whether citizenship is a</w:t>
      </w:r>
      <w:r w:rsidR="00F81A5D">
        <w:t xml:space="preserve"> ‘</w:t>
      </w:r>
      <w:r w:rsidR="00F04BDB" w:rsidRPr="00F04BDB">
        <w:t>fundamental personal right</w:t>
      </w:r>
      <w:r w:rsidR="00F81A5D">
        <w:t>’</w:t>
      </w:r>
      <w:r w:rsidR="00F04BDB" w:rsidRPr="00F04BDB">
        <w:t xml:space="preserve"> as that term is defined by the Insular Cases</w:t>
      </w:r>
      <w:r w:rsidR="00F04BDB">
        <w:t>.”</w:t>
      </w:r>
      <w:r w:rsidR="00F81A5D">
        <w:t xml:space="preserve"> He resolved this consideration in the negative, reasoning that “[b]</w:t>
      </w:r>
      <w:proofErr w:type="spellStart"/>
      <w:r w:rsidR="00F81A5D" w:rsidRPr="00F81A5D">
        <w:t>irthright</w:t>
      </w:r>
      <w:proofErr w:type="spellEnd"/>
      <w:r w:rsidR="00F81A5D" w:rsidRPr="00F81A5D">
        <w:t xml:space="preserve"> citizenship, like the right to a trial by jury, is an important element of the American legal system, but it is not a prerequisite to a free government. Numerous free countries do not practice birthright citizenship, or practice it with significant restrictions, including Australia, France, and Germany</w:t>
      </w:r>
      <w:r w:rsidR="00F81A5D">
        <w:t xml:space="preserve">.” Ultimately, however, Judge Lucero placed the most weight on </w:t>
      </w:r>
      <w:r w:rsidR="0041278B">
        <w:t>what</w:t>
      </w:r>
      <w:r w:rsidR="00F81A5D">
        <w:t xml:space="preserve"> </w:t>
      </w:r>
      <w:r w:rsidR="0041278B">
        <w:t>he characterized as</w:t>
      </w:r>
      <w:r w:rsidR="00F81A5D" w:rsidRPr="00F81A5D">
        <w:t xml:space="preserve"> </w:t>
      </w:r>
      <w:r w:rsidR="0041278B">
        <w:t>“</w:t>
      </w:r>
      <w:r w:rsidR="00F81A5D" w:rsidRPr="00F81A5D">
        <w:t xml:space="preserve">the lodestar of the Insular </w:t>
      </w:r>
      <w:r w:rsidR="0041278B">
        <w:lastRenderedPageBreak/>
        <w:t>framework[:] …</w:t>
      </w:r>
      <w:r w:rsidR="00F81A5D" w:rsidRPr="00F81A5D">
        <w:t xml:space="preserve"> the </w:t>
      </w:r>
      <w:r w:rsidR="00F81A5D">
        <w:t>‘i</w:t>
      </w:r>
      <w:r w:rsidR="00F81A5D" w:rsidRPr="00F81A5D">
        <w:t>mpracticable and anomalous</w:t>
      </w:r>
      <w:r w:rsidR="00F81A5D">
        <w:t>’</w:t>
      </w:r>
      <w:r w:rsidR="00F81A5D" w:rsidRPr="00F81A5D">
        <w:t xml:space="preserve"> standard</w:t>
      </w:r>
      <w:r w:rsidR="00F81A5D">
        <w:t>.”</w:t>
      </w:r>
      <w:r w:rsidR="00025416">
        <w:t xml:space="preserve"> He interpretated this consideration to allow giving weight to “the preference against citizenship expressed by the American Samoan people through their elected representatives.” He thus </w:t>
      </w:r>
    </w:p>
    <w:p w14:paraId="7E1820F3" w14:textId="0E5A328D" w:rsidR="007D67F3" w:rsidRDefault="00025416" w:rsidP="00025416">
      <w:pPr>
        <w:ind w:left="720" w:right="360"/>
        <w:jc w:val="both"/>
      </w:pPr>
      <w:r>
        <w:t>a</w:t>
      </w:r>
      <w:r w:rsidRPr="00025416">
        <w:t>gree</w:t>
      </w:r>
      <w:r>
        <w:t>[d]</w:t>
      </w:r>
      <w:r w:rsidRPr="00025416">
        <w:t xml:space="preserve"> with the representatives of the American Samoan government that “an extension of birthright citizenship without the will of the governed is in essence a form of ‘autocratic subjugation’ of the American Samoan people.”</w:t>
      </w:r>
      <w:bookmarkStart w:id="0" w:name="co_fnRef_B00272053821088_ID0EJCBI_1"/>
      <w:bookmarkEnd w:id="0"/>
      <w:r w:rsidRPr="00025416">
        <w:t xml:space="preserve"> While I am sympathetic to Plaintiffs’ desire for citizenship, to accept their position would be to impose citizenship over the expressed preferences of the American Samoan people. Such a result would be anomalous to our history and our understanding of the Constitution</w:t>
      </w:r>
      <w:r>
        <w:t>.</w:t>
      </w:r>
    </w:p>
    <w:p w14:paraId="3551F675" w14:textId="2468B8ED" w:rsidR="00025416" w:rsidRDefault="00025416" w:rsidP="00B7134F">
      <w:pPr>
        <w:jc w:val="both"/>
      </w:pPr>
    </w:p>
    <w:p w14:paraId="0CFBAC86" w14:textId="00186381" w:rsidR="00C86620" w:rsidRDefault="00025416" w:rsidP="00C86620">
      <w:pPr>
        <w:jc w:val="both"/>
      </w:pPr>
      <w:r>
        <w:t xml:space="preserve">Chief Judge </w:t>
      </w:r>
      <w:proofErr w:type="spellStart"/>
      <w:r>
        <w:t>Tymkovich</w:t>
      </w:r>
      <w:proofErr w:type="spellEnd"/>
      <w:r>
        <w:t xml:space="preserve"> concurred briefly. He</w:t>
      </w:r>
      <w:r w:rsidR="00DF1512">
        <w:t xml:space="preserve"> deemed both parties’ interpretations of the Citizenship Clause “plausible” but</w:t>
      </w:r>
      <w:r>
        <w:t xml:space="preserve"> recognized “[t]</w:t>
      </w:r>
      <w:r w:rsidRPr="00025416">
        <w:t>he settled understanding and practice over the past cent</w:t>
      </w:r>
      <w:r>
        <w:t xml:space="preserve">ury </w:t>
      </w:r>
      <w:r w:rsidRPr="00025416">
        <w:t>is that Congress has the authority to decide the citizenship status of unincorporated territorial inhabitants. On this basis, I would reverse</w:t>
      </w:r>
      <w:r>
        <w:t xml:space="preserve">.” </w:t>
      </w:r>
      <w:r w:rsidR="00C86620">
        <w:t>He added that “</w:t>
      </w:r>
      <w:r w:rsidR="00C86620" w:rsidRPr="00C86620">
        <w:t>although I agree with much of Judge Lucero’s reasoning endorsing consideration of the wishes of the American Samoan people, I would leave that consideration to the political branches and not to our court.</w:t>
      </w:r>
      <w:r w:rsidR="00C86620">
        <w:t>”</w:t>
      </w:r>
    </w:p>
    <w:p w14:paraId="23FFD345" w14:textId="2858CC38" w:rsidR="00C86620" w:rsidRDefault="00C86620" w:rsidP="00C86620">
      <w:pPr>
        <w:jc w:val="both"/>
      </w:pPr>
    </w:p>
    <w:p w14:paraId="719F4520" w14:textId="133BF722" w:rsidR="00C86620" w:rsidRDefault="00C86620" w:rsidP="00C86620">
      <w:pPr>
        <w:jc w:val="both"/>
      </w:pPr>
      <w:r>
        <w:t xml:space="preserve">Judge Bacharach dissented. His opinion is longer than Judge Lucero’s but, in the main, argues that </w:t>
      </w:r>
      <w:r w:rsidRPr="00C86620">
        <w:rPr>
          <w:i/>
          <w:iCs/>
        </w:rPr>
        <w:t>United States v. Wong Kim Ark</w:t>
      </w:r>
      <w:r w:rsidRPr="00C86620">
        <w:t>, 169 U.S. 649 (1898)</w:t>
      </w:r>
      <w:r>
        <w:t>, rather than the Insular Cases</w:t>
      </w:r>
      <w:r w:rsidR="0041278B">
        <w:t>,</w:t>
      </w:r>
      <w:r>
        <w:t xml:space="preserve"> controls</w:t>
      </w:r>
      <w:r w:rsidRPr="00C86620">
        <w:t xml:space="preserve">. </w:t>
      </w:r>
      <w:r>
        <w:t xml:space="preserve">There, the son of non-citizen Chinese immigrants born in California was denied readmission to the United States under the Chinese Exclusion statutes upon return from a visit to China. </w:t>
      </w:r>
      <w:r w:rsidR="00DF1512">
        <w:t xml:space="preserve">The Supreme Court held the reentry denial violated the Citizenship Clause. </w:t>
      </w:r>
      <w:r w:rsidR="00340E2C">
        <w:t>Judge Bacharach summarized the decision’s relevance from his perspective:</w:t>
      </w:r>
    </w:p>
    <w:p w14:paraId="0E3F00EB" w14:textId="4F5740D3" w:rsidR="00340E2C" w:rsidRPr="00C86620" w:rsidRDefault="00340E2C" w:rsidP="00340E2C">
      <w:pPr>
        <w:ind w:left="720" w:right="360"/>
        <w:jc w:val="both"/>
      </w:pPr>
      <w:r w:rsidRPr="00340E2C">
        <w:t xml:space="preserve">The Supreme Court decided that the nationality of Mr. Wong’s parents didn’t matter because citizenship under the new constitutional amendment stemmed from the common-law principle of birth within the sovereign’s dominion. Given the Court’s focus on the common-law principle of birth within the sovereign’s dominion, the Court observed that the Citizenship Clause “in clear words and in manifest intent, includes the children born </w:t>
      </w:r>
      <w:r w:rsidRPr="00340E2C">
        <w:rPr>
          <w:i/>
          <w:iCs/>
        </w:rPr>
        <w:t>within the territory of the United States</w:t>
      </w:r>
      <w:r w:rsidRPr="00340E2C">
        <w:t>[,] ... of whatever race or color, domiciled within the United States.”</w:t>
      </w:r>
    </w:p>
    <w:p w14:paraId="795FD9F5" w14:textId="276493F6" w:rsidR="006C4B33" w:rsidRPr="00340E2C" w:rsidRDefault="0041278B" w:rsidP="00340E2C">
      <w:pPr>
        <w:jc w:val="both"/>
      </w:pPr>
      <w:r>
        <w:t>Relying on what he saw as</w:t>
      </w:r>
      <w:r w:rsidR="00340E2C">
        <w:t xml:space="preserve"> the “common-law rule of birthright citizenship” developed </w:t>
      </w:r>
      <w:r w:rsidR="00DC7483">
        <w:t xml:space="preserve">during the nineteenth century prior to </w:t>
      </w:r>
      <w:r w:rsidR="00DC7483" w:rsidRPr="00DC7483">
        <w:rPr>
          <w:i/>
          <w:iCs/>
        </w:rPr>
        <w:t>Wong Kim Ark</w:t>
      </w:r>
      <w:r w:rsidR="00DC7483">
        <w:t xml:space="preserve"> and congressional debates preceding the Fourteenth Amendment’s adoption, </w:t>
      </w:r>
      <w:r>
        <w:t>Judge Bacharac</w:t>
      </w:r>
      <w:r w:rsidR="00FB5984">
        <w:t>h</w:t>
      </w:r>
      <w:r w:rsidR="00340E2C">
        <w:t xml:space="preserve"> deemed “</w:t>
      </w:r>
      <w:r w:rsidR="00340E2C" w:rsidRPr="00340E2C">
        <w:t>the individual plaintiffs—born in the U.S. territory of American Samoa—as U.S. citizens.</w:t>
      </w:r>
      <w:r w:rsidR="00340E2C">
        <w:t>”</w:t>
      </w:r>
      <w:r w:rsidR="00DC7483">
        <w:t xml:space="preserve"> </w:t>
      </w:r>
      <w:r>
        <w:t>He</w:t>
      </w:r>
      <w:r w:rsidR="00DC7483">
        <w:t xml:space="preserve"> also argued that the Citizenship Clause recognized a fundamental right “because political participation … lies at the core of our government and … turns on citizenship.” Nor did he concur with Judge Lucero on the “impractical and anomalous” standard</w:t>
      </w:r>
      <w:r w:rsidR="00DE0FD8">
        <w:t xml:space="preserve"> since “</w:t>
      </w:r>
      <w:r w:rsidR="00DE0FD8" w:rsidRPr="00DE0FD8">
        <w:t>America American Samoa can always choose independence. But while Samoa remains joined with the United States, birthright citizenship respects the promises underlying the political union with the United States.</w:t>
      </w:r>
      <w:r w:rsidR="00DE0FD8">
        <w:t>” Lastly, Judge Bacharach acknowledged that accepting his view would create</w:t>
      </w:r>
      <w:r w:rsidR="006C4B33">
        <w:t xml:space="preserve"> a circuit split but believed that “</w:t>
      </w:r>
      <w:r w:rsidR="006C4B33" w:rsidRPr="006C4B33">
        <w:t>we must interpret the Constitution correctly when convinced that other circuit courts haven’t.</w:t>
      </w:r>
      <w:r w:rsidR="006C4B33">
        <w:t>”</w:t>
      </w:r>
    </w:p>
    <w:p w14:paraId="6D7A1E49" w14:textId="77777777" w:rsidR="00340E2C" w:rsidRPr="00340E2C" w:rsidRDefault="00340E2C" w:rsidP="00340E2C">
      <w:pPr>
        <w:jc w:val="both"/>
      </w:pPr>
      <w:r w:rsidRPr="00340E2C">
        <w:t> </w:t>
      </w:r>
    </w:p>
    <w:p w14:paraId="608B2E71" w14:textId="00E8C378" w:rsidR="00025416" w:rsidRDefault="00025416" w:rsidP="00B7134F">
      <w:pPr>
        <w:jc w:val="both"/>
      </w:pPr>
    </w:p>
    <w:sectPr w:rsidR="0002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D"/>
    <w:rsid w:val="00025416"/>
    <w:rsid w:val="00305B82"/>
    <w:rsid w:val="003301B3"/>
    <w:rsid w:val="00340E2C"/>
    <w:rsid w:val="0041278B"/>
    <w:rsid w:val="004D2EAE"/>
    <w:rsid w:val="004F6522"/>
    <w:rsid w:val="005A3F50"/>
    <w:rsid w:val="006C4B33"/>
    <w:rsid w:val="007D67F3"/>
    <w:rsid w:val="009D4208"/>
    <w:rsid w:val="00A51074"/>
    <w:rsid w:val="00AF2746"/>
    <w:rsid w:val="00B7134F"/>
    <w:rsid w:val="00BD6DC1"/>
    <w:rsid w:val="00C86620"/>
    <w:rsid w:val="00D053D5"/>
    <w:rsid w:val="00D3782D"/>
    <w:rsid w:val="00DC7483"/>
    <w:rsid w:val="00DE0FD8"/>
    <w:rsid w:val="00DF1512"/>
    <w:rsid w:val="00F04BDB"/>
    <w:rsid w:val="00F81A5D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7E38"/>
  <w15:chartTrackingRefBased/>
  <w15:docId w15:val="{99980CB7-5D1C-4BF1-A0DC-C129E34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Smith</dc:creator>
  <cp:keywords/>
  <dc:description/>
  <cp:lastModifiedBy>paige Stiles</cp:lastModifiedBy>
  <cp:revision>3</cp:revision>
  <dcterms:created xsi:type="dcterms:W3CDTF">2021-06-21T21:49:00Z</dcterms:created>
  <dcterms:modified xsi:type="dcterms:W3CDTF">2021-06-21T21:49:00Z</dcterms:modified>
</cp:coreProperties>
</file>