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2B87F7" w14:textId="52F8F204" w:rsidR="008D7343" w:rsidRPr="008D7343" w:rsidRDefault="008D7343" w:rsidP="008D7343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MOVING FORWARD: </w:t>
      </w:r>
      <w:proofErr w:type="spellStart"/>
      <w:r>
        <w:rPr>
          <w:rFonts w:asciiTheme="majorHAnsi" w:hAnsiTheme="majorHAnsi"/>
          <w:b/>
        </w:rPr>
        <w:t>Kootznoowoo</w:t>
      </w:r>
      <w:proofErr w:type="spellEnd"/>
      <w:r>
        <w:rPr>
          <w:rFonts w:asciiTheme="majorHAnsi" w:hAnsiTheme="majorHAnsi"/>
          <w:b/>
        </w:rPr>
        <w:t>, Inc. makes advancements on long-awaited hydropower project</w:t>
      </w:r>
    </w:p>
    <w:p w14:paraId="6A005C13" w14:textId="77777777" w:rsidR="008D7343" w:rsidRDefault="008D7343" w:rsidP="008D7343">
      <w:pPr>
        <w:jc w:val="both"/>
        <w:rPr>
          <w:rFonts w:asciiTheme="majorHAnsi" w:hAnsiTheme="majorHAnsi"/>
        </w:rPr>
      </w:pPr>
    </w:p>
    <w:p w14:paraId="00000001" w14:textId="1D0BD53E" w:rsidR="004E7091" w:rsidRPr="008D7343" w:rsidRDefault="00FB481D" w:rsidP="008D7343">
      <w:pPr>
        <w:jc w:val="both"/>
        <w:rPr>
          <w:rFonts w:asciiTheme="majorHAnsi" w:hAnsiTheme="majorHAnsi"/>
        </w:rPr>
      </w:pPr>
      <w:r w:rsidRPr="008D7343">
        <w:rPr>
          <w:rFonts w:asciiTheme="majorHAnsi" w:hAnsiTheme="majorHAnsi"/>
        </w:rPr>
        <w:t xml:space="preserve">The </w:t>
      </w:r>
      <w:proofErr w:type="spellStart"/>
      <w:r w:rsidRPr="008D7343">
        <w:rPr>
          <w:rFonts w:asciiTheme="majorHAnsi" w:hAnsiTheme="majorHAnsi"/>
        </w:rPr>
        <w:t>Kootznoowoo</w:t>
      </w:r>
      <w:proofErr w:type="spellEnd"/>
      <w:r w:rsidRPr="008D7343">
        <w:rPr>
          <w:rFonts w:asciiTheme="majorHAnsi" w:hAnsiTheme="majorHAnsi"/>
        </w:rPr>
        <w:t>, Incorporated (</w:t>
      </w:r>
      <w:proofErr w:type="spellStart"/>
      <w:r w:rsidRPr="008D7343">
        <w:rPr>
          <w:rFonts w:asciiTheme="majorHAnsi" w:hAnsiTheme="majorHAnsi"/>
        </w:rPr>
        <w:t>Kootznoowoo</w:t>
      </w:r>
      <w:proofErr w:type="spellEnd"/>
      <w:r w:rsidRPr="008D7343">
        <w:rPr>
          <w:rFonts w:asciiTheme="majorHAnsi" w:hAnsiTheme="majorHAnsi"/>
        </w:rPr>
        <w:t>) Board of Directors has recently announced that the Corporation has entered into an amended grant agreement with the Alaska Energy Authority (AEA) to complete the design of their long-proposed Thayer Creek Hydropo</w:t>
      </w:r>
      <w:r w:rsidRPr="008D7343">
        <w:rPr>
          <w:rFonts w:asciiTheme="majorHAnsi" w:hAnsiTheme="majorHAnsi"/>
        </w:rPr>
        <w:t xml:space="preserve">wer Development Transmission Project. </w:t>
      </w:r>
    </w:p>
    <w:p w14:paraId="00000002" w14:textId="77777777" w:rsidR="004E7091" w:rsidRPr="008D7343" w:rsidRDefault="004E7091" w:rsidP="008D7343">
      <w:pPr>
        <w:jc w:val="both"/>
        <w:rPr>
          <w:rFonts w:asciiTheme="majorHAnsi" w:hAnsiTheme="majorHAnsi"/>
        </w:rPr>
      </w:pPr>
    </w:p>
    <w:p w14:paraId="00000003" w14:textId="77777777" w:rsidR="004E7091" w:rsidRPr="008D7343" w:rsidRDefault="00FB481D" w:rsidP="008D7343">
      <w:pPr>
        <w:jc w:val="both"/>
        <w:rPr>
          <w:rFonts w:asciiTheme="majorHAnsi" w:hAnsiTheme="majorHAnsi"/>
        </w:rPr>
      </w:pPr>
      <w:r w:rsidRPr="008D7343">
        <w:rPr>
          <w:rFonts w:asciiTheme="majorHAnsi" w:hAnsiTheme="majorHAnsi"/>
        </w:rPr>
        <w:t xml:space="preserve">The rights to develop this project were given to </w:t>
      </w:r>
      <w:proofErr w:type="spellStart"/>
      <w:r w:rsidRPr="008D7343">
        <w:rPr>
          <w:rFonts w:asciiTheme="majorHAnsi" w:hAnsiTheme="majorHAnsi"/>
        </w:rPr>
        <w:t>Kootznoowoo</w:t>
      </w:r>
      <w:proofErr w:type="spellEnd"/>
      <w:r w:rsidRPr="008D7343">
        <w:rPr>
          <w:rFonts w:asciiTheme="majorHAnsi" w:hAnsiTheme="majorHAnsi"/>
        </w:rPr>
        <w:t xml:space="preserve"> during Alaska National Interests Lands Conservation Act (ANILCA) land usage negotiations, and the project has been in development for over thirty years. Th</w:t>
      </w:r>
      <w:r w:rsidRPr="008D7343">
        <w:rPr>
          <w:rFonts w:asciiTheme="majorHAnsi" w:hAnsiTheme="majorHAnsi"/>
        </w:rPr>
        <w:t xml:space="preserve">e project area is in the lower 8,500 feet of Thayer Creek and the City of Angoon, spanning a total area of about 6 miles on federal property. </w:t>
      </w:r>
      <w:proofErr w:type="spellStart"/>
      <w:r w:rsidRPr="008D7343">
        <w:rPr>
          <w:rFonts w:asciiTheme="majorHAnsi" w:hAnsiTheme="majorHAnsi"/>
        </w:rPr>
        <w:t>Kootznoowoo</w:t>
      </w:r>
      <w:proofErr w:type="spellEnd"/>
      <w:r w:rsidRPr="008D7343">
        <w:rPr>
          <w:rFonts w:asciiTheme="majorHAnsi" w:hAnsiTheme="majorHAnsi"/>
        </w:rPr>
        <w:t xml:space="preserve"> has received support from related federal agencies, including the U.S. National Forest Service, and is</w:t>
      </w:r>
      <w:r w:rsidRPr="008D7343">
        <w:rPr>
          <w:rFonts w:asciiTheme="majorHAnsi" w:hAnsiTheme="majorHAnsi"/>
        </w:rPr>
        <w:t xml:space="preserve"> working in tandem with them on the project’s final design and implementation.</w:t>
      </w:r>
    </w:p>
    <w:p w14:paraId="00000004" w14:textId="77777777" w:rsidR="004E7091" w:rsidRPr="008D7343" w:rsidRDefault="00FB481D" w:rsidP="008D7343">
      <w:pPr>
        <w:jc w:val="both"/>
        <w:rPr>
          <w:rFonts w:asciiTheme="majorHAnsi" w:hAnsiTheme="majorHAnsi"/>
        </w:rPr>
      </w:pPr>
      <w:r w:rsidRPr="008D7343">
        <w:rPr>
          <w:rFonts w:asciiTheme="majorHAnsi" w:hAnsiTheme="majorHAnsi"/>
        </w:rPr>
        <w:t xml:space="preserve"> </w:t>
      </w:r>
    </w:p>
    <w:p w14:paraId="00000005" w14:textId="77777777" w:rsidR="004E7091" w:rsidRPr="008D7343" w:rsidRDefault="00FB481D" w:rsidP="008D7343">
      <w:pPr>
        <w:jc w:val="both"/>
        <w:rPr>
          <w:rFonts w:asciiTheme="majorHAnsi" w:hAnsiTheme="majorHAnsi"/>
        </w:rPr>
      </w:pPr>
      <w:r w:rsidRPr="008D7343">
        <w:rPr>
          <w:rFonts w:asciiTheme="majorHAnsi" w:hAnsiTheme="majorHAnsi"/>
        </w:rPr>
        <w:t xml:space="preserve">Funding has been the main hurdle in implementing the project, but </w:t>
      </w:r>
      <w:proofErr w:type="spellStart"/>
      <w:r w:rsidRPr="008D7343">
        <w:rPr>
          <w:rFonts w:asciiTheme="majorHAnsi" w:hAnsiTheme="majorHAnsi"/>
        </w:rPr>
        <w:t>Kootznoowoo</w:t>
      </w:r>
      <w:proofErr w:type="spellEnd"/>
      <w:r w:rsidRPr="008D7343">
        <w:rPr>
          <w:rFonts w:asciiTheme="majorHAnsi" w:hAnsiTheme="majorHAnsi"/>
        </w:rPr>
        <w:t xml:space="preserve"> is celebrating success in accessing increased AEA grant funding. Board Chairwoman Melissa </w:t>
      </w:r>
      <w:proofErr w:type="spellStart"/>
      <w:r w:rsidRPr="008D7343">
        <w:rPr>
          <w:rFonts w:asciiTheme="majorHAnsi" w:hAnsiTheme="majorHAnsi"/>
        </w:rPr>
        <w:t>Kookesh</w:t>
      </w:r>
      <w:proofErr w:type="spellEnd"/>
      <w:r w:rsidRPr="008D7343">
        <w:rPr>
          <w:rFonts w:asciiTheme="majorHAnsi" w:hAnsiTheme="majorHAnsi"/>
        </w:rPr>
        <w:t xml:space="preserve"> and AEA Executive Director Curtis Thayer recently signed an amendment to the grant funding award by $1 million, totaling the award funding to approximately $5.7 million. This award is currently supplemented by a $100,000 contribution from the Inside Passa</w:t>
      </w:r>
      <w:r w:rsidRPr="008D7343">
        <w:rPr>
          <w:rFonts w:asciiTheme="majorHAnsi" w:hAnsiTheme="majorHAnsi"/>
        </w:rPr>
        <w:t xml:space="preserve">ge Electric Cooperative. </w:t>
      </w:r>
    </w:p>
    <w:p w14:paraId="00000006" w14:textId="77777777" w:rsidR="004E7091" w:rsidRPr="008D7343" w:rsidRDefault="004E7091" w:rsidP="008D7343">
      <w:pPr>
        <w:jc w:val="both"/>
        <w:rPr>
          <w:rFonts w:asciiTheme="majorHAnsi" w:hAnsiTheme="majorHAnsi"/>
        </w:rPr>
      </w:pPr>
    </w:p>
    <w:p w14:paraId="00000007" w14:textId="77777777" w:rsidR="004E7091" w:rsidRPr="008D7343" w:rsidRDefault="00FB481D" w:rsidP="008D7343">
      <w:pPr>
        <w:jc w:val="both"/>
        <w:rPr>
          <w:rFonts w:asciiTheme="majorHAnsi" w:hAnsiTheme="majorHAnsi"/>
        </w:rPr>
      </w:pPr>
      <w:r w:rsidRPr="008D7343">
        <w:rPr>
          <w:rFonts w:asciiTheme="majorHAnsi" w:hAnsiTheme="majorHAnsi"/>
        </w:rPr>
        <w:t xml:space="preserve">“With this grant, we are moving closer to bringing hydropower to Angoon,” said Board Chairwoman Melissa </w:t>
      </w:r>
      <w:proofErr w:type="spellStart"/>
      <w:r w:rsidRPr="008D7343">
        <w:rPr>
          <w:rFonts w:asciiTheme="majorHAnsi" w:hAnsiTheme="majorHAnsi"/>
        </w:rPr>
        <w:t>Kookesh</w:t>
      </w:r>
      <w:proofErr w:type="spellEnd"/>
      <w:r w:rsidRPr="008D7343">
        <w:rPr>
          <w:rFonts w:asciiTheme="majorHAnsi" w:hAnsiTheme="majorHAnsi"/>
        </w:rPr>
        <w:t>. This will not only provide more efficient and eco-friendly energy, but it will improve the affordability of the Ango</w:t>
      </w:r>
      <w:r w:rsidRPr="008D7343">
        <w:rPr>
          <w:rFonts w:asciiTheme="majorHAnsi" w:hAnsiTheme="majorHAnsi"/>
        </w:rPr>
        <w:t>on-area residents through reduced energy costs and provide greater opportunities for commercial development in the community.”</w:t>
      </w:r>
    </w:p>
    <w:p w14:paraId="00000008" w14:textId="77777777" w:rsidR="004E7091" w:rsidRPr="008D7343" w:rsidRDefault="004E7091" w:rsidP="008D7343">
      <w:pPr>
        <w:jc w:val="both"/>
        <w:rPr>
          <w:rFonts w:asciiTheme="majorHAnsi" w:hAnsiTheme="majorHAnsi"/>
        </w:rPr>
      </w:pPr>
    </w:p>
    <w:p w14:paraId="00000009" w14:textId="77777777" w:rsidR="004E7091" w:rsidRPr="008D7343" w:rsidRDefault="00FB481D" w:rsidP="008D7343">
      <w:pPr>
        <w:jc w:val="both"/>
        <w:rPr>
          <w:rFonts w:asciiTheme="majorHAnsi" w:hAnsiTheme="majorHAnsi"/>
        </w:rPr>
      </w:pPr>
      <w:r w:rsidRPr="008D7343">
        <w:rPr>
          <w:rFonts w:asciiTheme="majorHAnsi" w:hAnsiTheme="majorHAnsi"/>
        </w:rPr>
        <w:t xml:space="preserve">According to current project design, the project is expected to provide Angoon with 850 kilowatt hours of electric power daily. </w:t>
      </w:r>
      <w:r w:rsidRPr="008D7343">
        <w:rPr>
          <w:rFonts w:asciiTheme="majorHAnsi" w:hAnsiTheme="majorHAnsi"/>
        </w:rPr>
        <w:t>Coupled with planned road construction to begin in 2020, it is expected to be a step forward for economic development and energy independence for the people of Angoon.</w:t>
      </w:r>
    </w:p>
    <w:p w14:paraId="0000000A" w14:textId="77777777" w:rsidR="004E7091" w:rsidRPr="008D7343" w:rsidRDefault="004E7091" w:rsidP="008D7343">
      <w:pPr>
        <w:jc w:val="both"/>
        <w:rPr>
          <w:rFonts w:asciiTheme="majorHAnsi" w:hAnsiTheme="majorHAnsi"/>
        </w:rPr>
      </w:pPr>
    </w:p>
    <w:p w14:paraId="0000000B" w14:textId="77777777" w:rsidR="004E7091" w:rsidRPr="008D7343" w:rsidRDefault="00FB481D" w:rsidP="008D7343">
      <w:pPr>
        <w:jc w:val="both"/>
        <w:rPr>
          <w:rFonts w:asciiTheme="majorHAnsi" w:hAnsiTheme="majorHAnsi"/>
        </w:rPr>
      </w:pPr>
      <w:r w:rsidRPr="008D7343">
        <w:rPr>
          <w:rFonts w:asciiTheme="majorHAnsi" w:hAnsiTheme="majorHAnsi"/>
        </w:rPr>
        <w:t>“This grant is a significant and positive step forward for Thayer Creek and the communi</w:t>
      </w:r>
      <w:r w:rsidRPr="008D7343">
        <w:rPr>
          <w:rFonts w:asciiTheme="majorHAnsi" w:hAnsiTheme="majorHAnsi"/>
        </w:rPr>
        <w:t xml:space="preserve">ty of Angoon,” said </w:t>
      </w:r>
      <w:proofErr w:type="spellStart"/>
      <w:r w:rsidRPr="008D7343">
        <w:rPr>
          <w:rFonts w:asciiTheme="majorHAnsi" w:hAnsiTheme="majorHAnsi"/>
        </w:rPr>
        <w:t>Kookesh</w:t>
      </w:r>
      <w:proofErr w:type="spellEnd"/>
      <w:r w:rsidRPr="008D7343">
        <w:rPr>
          <w:rFonts w:asciiTheme="majorHAnsi" w:hAnsiTheme="majorHAnsi"/>
        </w:rPr>
        <w:t>. “One of the biggest challenges when working to secure construction funding is the unknown costs of the project. This funding will allow the project to move from 35% to 100% completion of the design phase so the final project co</w:t>
      </w:r>
      <w:r w:rsidRPr="008D7343">
        <w:rPr>
          <w:rFonts w:asciiTheme="majorHAnsi" w:hAnsiTheme="majorHAnsi"/>
        </w:rPr>
        <w:t>sts can be better defined.”</w:t>
      </w:r>
    </w:p>
    <w:p w14:paraId="0000000C" w14:textId="77777777" w:rsidR="004E7091" w:rsidRPr="008D7343" w:rsidRDefault="004E7091" w:rsidP="008D7343">
      <w:pPr>
        <w:jc w:val="both"/>
        <w:rPr>
          <w:rFonts w:asciiTheme="majorHAnsi" w:hAnsiTheme="majorHAnsi"/>
        </w:rPr>
      </w:pPr>
    </w:p>
    <w:p w14:paraId="0000000D" w14:textId="77777777" w:rsidR="004E7091" w:rsidRPr="008D7343" w:rsidRDefault="00FB481D" w:rsidP="008D7343">
      <w:pPr>
        <w:jc w:val="both"/>
        <w:rPr>
          <w:rFonts w:asciiTheme="majorHAnsi" w:hAnsiTheme="majorHAnsi"/>
        </w:rPr>
      </w:pPr>
      <w:r w:rsidRPr="008D7343">
        <w:rPr>
          <w:rFonts w:asciiTheme="majorHAnsi" w:hAnsiTheme="majorHAnsi"/>
        </w:rPr>
        <w:t>An additional $14 million is forecasted to be needed to complete the full project once the project moves to its implementation phase.</w:t>
      </w:r>
    </w:p>
    <w:p w14:paraId="0000000E" w14:textId="77777777" w:rsidR="004E7091" w:rsidRPr="008D7343" w:rsidRDefault="004E7091" w:rsidP="008D7343">
      <w:pPr>
        <w:jc w:val="both"/>
        <w:rPr>
          <w:rFonts w:asciiTheme="majorHAnsi" w:hAnsiTheme="majorHAnsi"/>
        </w:rPr>
      </w:pPr>
    </w:p>
    <w:p w14:paraId="0000000F" w14:textId="77777777" w:rsidR="004E7091" w:rsidRPr="008D7343" w:rsidRDefault="004E7091" w:rsidP="008D7343">
      <w:pPr>
        <w:jc w:val="both"/>
        <w:rPr>
          <w:rFonts w:asciiTheme="majorHAnsi" w:hAnsiTheme="majorHAnsi"/>
        </w:rPr>
      </w:pPr>
    </w:p>
    <w:p w14:paraId="00000014" w14:textId="1986BFCF" w:rsidR="004E7091" w:rsidRPr="008D7343" w:rsidRDefault="004E7091" w:rsidP="008D7343">
      <w:pPr>
        <w:jc w:val="both"/>
        <w:rPr>
          <w:rFonts w:asciiTheme="majorHAnsi" w:hAnsiTheme="majorHAnsi"/>
        </w:rPr>
      </w:pPr>
      <w:bookmarkStart w:id="0" w:name="_GoBack"/>
      <w:bookmarkEnd w:id="0"/>
    </w:p>
    <w:sectPr w:rsidR="004E7091" w:rsidRPr="008D7343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998E6A" w14:textId="77777777" w:rsidR="00FB481D" w:rsidRDefault="00FB481D" w:rsidP="008D7343">
      <w:pPr>
        <w:spacing w:line="240" w:lineRule="auto"/>
      </w:pPr>
      <w:r>
        <w:separator/>
      </w:r>
    </w:p>
  </w:endnote>
  <w:endnote w:type="continuationSeparator" w:id="0">
    <w:p w14:paraId="53A1A66C" w14:textId="77777777" w:rsidR="00FB481D" w:rsidRDefault="00FB481D" w:rsidP="008D73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977ACE" w14:textId="77777777" w:rsidR="00FB481D" w:rsidRDefault="00FB481D" w:rsidP="008D7343">
      <w:pPr>
        <w:spacing w:line="240" w:lineRule="auto"/>
      </w:pPr>
      <w:r>
        <w:separator/>
      </w:r>
    </w:p>
  </w:footnote>
  <w:footnote w:type="continuationSeparator" w:id="0">
    <w:p w14:paraId="40E0D176" w14:textId="77777777" w:rsidR="00FB481D" w:rsidRDefault="00FB481D" w:rsidP="008D73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F2AEFE" w14:textId="141921A4" w:rsidR="008D7343" w:rsidRDefault="008D7343" w:rsidP="008D7343">
    <w:pPr>
      <w:pStyle w:val="Header"/>
      <w:jc w:val="center"/>
    </w:pPr>
    <w:r>
      <w:rPr>
        <w:noProof/>
        <w:lang w:val="en-US"/>
      </w:rPr>
      <w:drawing>
        <wp:inline distT="0" distB="0" distL="0" distR="0" wp14:anchorId="146B241D" wp14:editId="14B1516B">
          <wp:extent cx="1323975" cy="714054"/>
          <wp:effectExtent l="0" t="0" r="0" b="0"/>
          <wp:docPr id="1" name="Picture 1" descr="C:\Users\work\Desktop\ANVCAlogo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ork\Desktop\ANVCAlogo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8663" cy="7165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drawing>
        <wp:inline distT="0" distB="0" distL="0" distR="0" wp14:anchorId="606CA65B" wp14:editId="6F9A5C90">
          <wp:extent cx="914400" cy="878463"/>
          <wp:effectExtent l="0" t="0" r="0" b="0"/>
          <wp:docPr id="2" name="Picture 2" descr="C:\Users\work\Desktop\downl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ork\Desktop\download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9226" cy="8830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091"/>
    <w:rsid w:val="004E7091"/>
    <w:rsid w:val="008D7343"/>
    <w:rsid w:val="00AC227A"/>
    <w:rsid w:val="00FB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DF74D"/>
  <w15:docId w15:val="{11D01D97-23D4-42D7-840C-2889E07DF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8D734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343"/>
  </w:style>
  <w:style w:type="paragraph" w:styleId="Footer">
    <w:name w:val="footer"/>
    <w:basedOn w:val="Normal"/>
    <w:link w:val="FooterChar"/>
    <w:uiPriority w:val="99"/>
    <w:unhideWhenUsed/>
    <w:rsid w:val="008D734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</Words>
  <Characters>2178</Characters>
  <Application>Microsoft Office Word</Application>
  <DocSecurity>0</DocSecurity>
  <Lines>18</Lines>
  <Paragraphs>5</Paragraphs>
  <ScaleCrop>false</ScaleCrop>
  <Company>Alaska Native Tribal Health Consortium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work</cp:lastModifiedBy>
  <cp:revision>3</cp:revision>
  <dcterms:created xsi:type="dcterms:W3CDTF">2019-07-12T20:15:00Z</dcterms:created>
  <dcterms:modified xsi:type="dcterms:W3CDTF">2019-07-12T20:17:00Z</dcterms:modified>
</cp:coreProperties>
</file>