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3B211" w14:textId="7DB4908F"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b/>
          <w:bCs/>
          <w:color w:val="000000"/>
          <w:sz w:val="26"/>
          <w:szCs w:val="26"/>
          <w:u w:val="single"/>
        </w:rPr>
        <w:t>Greetings</w:t>
      </w:r>
    </w:p>
    <w:p w14:paraId="7AA5272A" w14:textId="77777777" w:rsidR="00B65D05" w:rsidRDefault="00B65D05" w:rsidP="00B65D05">
      <w:pPr>
        <w:rPr>
          <w:rFonts w:ascii="Arial" w:eastAsia="Times New Roman" w:hAnsi="Arial" w:cs="Arial"/>
          <w:color w:val="000000"/>
          <w:szCs w:val="22"/>
        </w:rPr>
      </w:pPr>
    </w:p>
    <w:p w14:paraId="3AD31376" w14:textId="3A117AA6" w:rsidR="00B65D05" w:rsidRDefault="00B65D05" w:rsidP="00B65D05">
      <w:pPr>
        <w:rPr>
          <w:rFonts w:ascii="Arial" w:eastAsia="Times New Roman" w:hAnsi="Arial" w:cs="Arial"/>
          <w:color w:val="000000"/>
          <w:szCs w:val="22"/>
        </w:rPr>
      </w:pPr>
      <w:r w:rsidRPr="00B65D05">
        <w:rPr>
          <w:rFonts w:ascii="Arial" w:eastAsia="Times New Roman" w:hAnsi="Arial" w:cs="Arial"/>
          <w:color w:val="000000"/>
          <w:szCs w:val="22"/>
        </w:rPr>
        <w:t xml:space="preserve">It was a joy to be with several PC(USA) leaders at the Leadership Summit at Christ the King Retreat Center and the Annual </w:t>
      </w:r>
      <w:r>
        <w:rPr>
          <w:rFonts w:ascii="Arial" w:eastAsia="Times New Roman" w:hAnsi="Arial" w:cs="Arial"/>
          <w:color w:val="000000"/>
          <w:szCs w:val="22"/>
        </w:rPr>
        <w:t xml:space="preserve">Synod </w:t>
      </w:r>
      <w:r w:rsidRPr="00B65D05">
        <w:rPr>
          <w:rFonts w:ascii="Arial" w:eastAsia="Times New Roman" w:hAnsi="Arial" w:cs="Arial"/>
          <w:color w:val="000000"/>
          <w:szCs w:val="22"/>
        </w:rPr>
        <w:t>Meeting at Mt Olivet Retreat Center. Thank you for letting me participate in both!</w:t>
      </w:r>
    </w:p>
    <w:p w14:paraId="174A4C50" w14:textId="77777777" w:rsidR="00B65D05" w:rsidRPr="00B65D05" w:rsidRDefault="00B65D05" w:rsidP="00B65D05">
      <w:pPr>
        <w:rPr>
          <w:rFonts w:ascii="Times New Roman" w:eastAsia="Times New Roman" w:hAnsi="Times New Roman" w:cs="Times New Roman"/>
          <w:sz w:val="24"/>
        </w:rPr>
      </w:pPr>
    </w:p>
    <w:p w14:paraId="4E9E752D"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I appreciated the sense of community these gatherings offered: the feeling of collegiality, of being co-con-</w:t>
      </w:r>
      <w:proofErr w:type="spellStart"/>
      <w:r w:rsidRPr="00B65D05">
        <w:rPr>
          <w:rFonts w:ascii="Arial" w:eastAsia="Times New Roman" w:hAnsi="Arial" w:cs="Arial"/>
          <w:color w:val="000000"/>
          <w:szCs w:val="22"/>
        </w:rPr>
        <w:t>Spiritors</w:t>
      </w:r>
      <w:proofErr w:type="spellEnd"/>
      <w:r w:rsidRPr="00B65D05">
        <w:rPr>
          <w:rFonts w:ascii="Arial" w:eastAsia="Times New Roman" w:hAnsi="Arial" w:cs="Arial"/>
          <w:color w:val="000000"/>
          <w:szCs w:val="22"/>
        </w:rPr>
        <w:t xml:space="preserve"> in carrying out God’s dreams for this planet, state, church, and our specific communities, and the openness to faithful transformation that is sweeping through our congregations.</w:t>
      </w:r>
    </w:p>
    <w:p w14:paraId="30021AFC" w14:textId="77777777" w:rsidR="00B65D05" w:rsidRPr="00B65D05" w:rsidRDefault="00B65D05" w:rsidP="00B65D05">
      <w:pPr>
        <w:rPr>
          <w:rFonts w:ascii="Times New Roman" w:eastAsia="Times New Roman" w:hAnsi="Times New Roman" w:cs="Times New Roman"/>
          <w:sz w:val="24"/>
        </w:rPr>
      </w:pPr>
    </w:p>
    <w:p w14:paraId="5BD21501" w14:textId="49844A9C"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 xml:space="preserve">Whether you attended our Leadership Summit workshop or heard our Annual </w:t>
      </w:r>
      <w:r>
        <w:rPr>
          <w:rFonts w:ascii="Arial" w:eastAsia="Times New Roman" w:hAnsi="Arial" w:cs="Arial"/>
          <w:color w:val="000000"/>
          <w:szCs w:val="22"/>
        </w:rPr>
        <w:t xml:space="preserve">Synod </w:t>
      </w:r>
      <w:r w:rsidRPr="00B65D05">
        <w:rPr>
          <w:rFonts w:ascii="Arial" w:eastAsia="Times New Roman" w:hAnsi="Arial" w:cs="Arial"/>
          <w:color w:val="000000"/>
          <w:szCs w:val="22"/>
        </w:rPr>
        <w:t>Meeting presentation or not, we’d like to follow up with a reminder and links to further information about the Innovation Culture Index (ICI) and the Ministry Transformation Lab launching this September.</w:t>
      </w:r>
    </w:p>
    <w:p w14:paraId="257CB0F0" w14:textId="77777777" w:rsidR="00B65D05" w:rsidRPr="00B65D05" w:rsidRDefault="00B65D05" w:rsidP="00B65D05">
      <w:pPr>
        <w:rPr>
          <w:rFonts w:ascii="Times New Roman" w:eastAsia="Times New Roman" w:hAnsi="Times New Roman" w:cs="Times New Roman"/>
          <w:sz w:val="24"/>
        </w:rPr>
      </w:pPr>
    </w:p>
    <w:p w14:paraId="3B9CBE68"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 xml:space="preserve">The Synod of Lakes and Prairies and the Presbytery of the Twin Cities’ support makes all MN PC(USA) </w:t>
      </w:r>
      <w:proofErr w:type="gramStart"/>
      <w:r w:rsidRPr="00B65D05">
        <w:rPr>
          <w:rFonts w:ascii="Arial" w:eastAsia="Times New Roman" w:hAnsi="Arial" w:cs="Arial"/>
          <w:color w:val="000000"/>
          <w:szCs w:val="22"/>
        </w:rPr>
        <w:t>congregations</w:t>
      </w:r>
      <w:proofErr w:type="gramEnd"/>
      <w:r w:rsidRPr="00B65D05">
        <w:rPr>
          <w:rFonts w:ascii="Arial" w:eastAsia="Times New Roman" w:hAnsi="Arial" w:cs="Arial"/>
          <w:color w:val="000000"/>
          <w:szCs w:val="22"/>
        </w:rPr>
        <w:t xml:space="preserve"> members of The Ministry Lab. The Ministry Lab partners with Innovation Lab - the creators of the ICI and conveners of Ministry Transformation Labs - to provide up to 18 member congregations with free access to the Innovation Culture Index (until June 1, 2026) and follow-up consultations as well as a trained local catalyst for the Ministry Transformation Lab.</w:t>
      </w:r>
    </w:p>
    <w:p w14:paraId="07415FBF" w14:textId="77777777" w:rsidR="00B65D05" w:rsidRPr="00B65D05" w:rsidRDefault="00B65D05" w:rsidP="00B65D05">
      <w:pPr>
        <w:rPr>
          <w:rFonts w:ascii="Times New Roman" w:eastAsia="Times New Roman" w:hAnsi="Times New Roman" w:cs="Times New Roman"/>
          <w:sz w:val="24"/>
        </w:rPr>
      </w:pPr>
    </w:p>
    <w:p w14:paraId="7202CC32"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 xml:space="preserve">Learn more about </w:t>
      </w:r>
      <w:proofErr w:type="gramStart"/>
      <w:r w:rsidRPr="00B65D05">
        <w:rPr>
          <w:rFonts w:ascii="Arial" w:eastAsia="Times New Roman" w:hAnsi="Arial" w:cs="Arial"/>
          <w:color w:val="000000"/>
          <w:szCs w:val="22"/>
        </w:rPr>
        <w:t>all of</w:t>
      </w:r>
      <w:proofErr w:type="gramEnd"/>
      <w:r w:rsidRPr="00B65D05">
        <w:rPr>
          <w:rFonts w:ascii="Arial" w:eastAsia="Times New Roman" w:hAnsi="Arial" w:cs="Arial"/>
          <w:color w:val="000000"/>
          <w:szCs w:val="22"/>
        </w:rPr>
        <w:t xml:space="preserve"> these opportunities by contacting </w:t>
      </w:r>
      <w:hyperlink r:id="rId4" w:history="1">
        <w:r w:rsidRPr="00B65D05">
          <w:rPr>
            <w:rFonts w:ascii="Arial" w:eastAsia="Times New Roman" w:hAnsi="Arial" w:cs="Arial"/>
            <w:color w:val="1155CC"/>
            <w:szCs w:val="22"/>
            <w:u w:val="single"/>
          </w:rPr>
          <w:t>ED Rev. Emily Meyer</w:t>
        </w:r>
      </w:hyperlink>
      <w:r w:rsidRPr="00B65D05">
        <w:rPr>
          <w:rFonts w:ascii="Arial" w:eastAsia="Times New Roman" w:hAnsi="Arial" w:cs="Arial"/>
          <w:color w:val="000000"/>
          <w:szCs w:val="22"/>
        </w:rPr>
        <w:t>.</w:t>
      </w:r>
    </w:p>
    <w:p w14:paraId="706081A3" w14:textId="77777777" w:rsidR="00B65D05" w:rsidRPr="00B65D05" w:rsidRDefault="00B65D05" w:rsidP="00B65D05">
      <w:pPr>
        <w:rPr>
          <w:rFonts w:ascii="Times New Roman" w:eastAsia="Times New Roman" w:hAnsi="Times New Roman" w:cs="Times New Roman"/>
          <w:sz w:val="24"/>
        </w:rPr>
      </w:pPr>
    </w:p>
    <w:p w14:paraId="415A4493"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 xml:space="preserve">Learn about Innovation Lab’s Theological Innovation Process </w:t>
      </w:r>
      <w:hyperlink r:id="rId5" w:history="1">
        <w:r w:rsidRPr="00B65D05">
          <w:rPr>
            <w:rFonts w:ascii="Arial" w:eastAsia="Times New Roman" w:hAnsi="Arial" w:cs="Arial"/>
            <w:color w:val="1155CC"/>
            <w:szCs w:val="22"/>
            <w:u w:val="single"/>
          </w:rPr>
          <w:t>here</w:t>
        </w:r>
      </w:hyperlink>
      <w:r w:rsidRPr="00B65D05">
        <w:rPr>
          <w:rFonts w:ascii="Arial" w:eastAsia="Times New Roman" w:hAnsi="Arial" w:cs="Arial"/>
          <w:color w:val="000000"/>
          <w:szCs w:val="22"/>
        </w:rPr>
        <w:t>.</w:t>
      </w:r>
    </w:p>
    <w:p w14:paraId="3F0586B5"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 xml:space="preserve">Learn about the Innovation Culture Index </w:t>
      </w:r>
      <w:hyperlink r:id="rId6" w:history="1">
        <w:r w:rsidRPr="00B65D05">
          <w:rPr>
            <w:rFonts w:ascii="Arial" w:eastAsia="Times New Roman" w:hAnsi="Arial" w:cs="Arial"/>
            <w:color w:val="1155CC"/>
            <w:szCs w:val="22"/>
            <w:u w:val="single"/>
          </w:rPr>
          <w:t>here</w:t>
        </w:r>
      </w:hyperlink>
      <w:r w:rsidRPr="00B65D05">
        <w:rPr>
          <w:rFonts w:ascii="Arial" w:eastAsia="Times New Roman" w:hAnsi="Arial" w:cs="Arial"/>
          <w:color w:val="000000"/>
          <w:szCs w:val="22"/>
        </w:rPr>
        <w:t>.</w:t>
      </w:r>
    </w:p>
    <w:p w14:paraId="520D9649"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 xml:space="preserve">Learn about the Ministry Transformation Lab below and </w:t>
      </w:r>
      <w:hyperlink r:id="rId7" w:history="1">
        <w:r w:rsidRPr="00B65D05">
          <w:rPr>
            <w:rFonts w:ascii="Arial" w:eastAsia="Times New Roman" w:hAnsi="Arial" w:cs="Arial"/>
            <w:color w:val="1155CC"/>
            <w:szCs w:val="22"/>
            <w:u w:val="single"/>
          </w:rPr>
          <w:t>here</w:t>
        </w:r>
      </w:hyperlink>
      <w:r w:rsidRPr="00B65D05">
        <w:rPr>
          <w:rFonts w:ascii="Arial" w:eastAsia="Times New Roman" w:hAnsi="Arial" w:cs="Arial"/>
          <w:color w:val="000000"/>
          <w:szCs w:val="22"/>
        </w:rPr>
        <w:t>.</w:t>
      </w:r>
    </w:p>
    <w:p w14:paraId="6E4B41C3" w14:textId="77777777" w:rsidR="00B65D05" w:rsidRPr="00B65D05" w:rsidRDefault="00B65D05" w:rsidP="00B65D05">
      <w:pPr>
        <w:rPr>
          <w:rFonts w:ascii="Times New Roman" w:eastAsia="Times New Roman" w:hAnsi="Times New Roman" w:cs="Times New Roman"/>
          <w:sz w:val="24"/>
        </w:rPr>
      </w:pPr>
    </w:p>
    <w:p w14:paraId="5826CE79"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Here’s what Innovation Lab says about Ministry Transformation Lab’s:</w:t>
      </w:r>
    </w:p>
    <w:p w14:paraId="63CBE2E1" w14:textId="77777777" w:rsidR="00B65D05" w:rsidRPr="00B65D05" w:rsidRDefault="00B65D05" w:rsidP="00B65D05">
      <w:pPr>
        <w:rPr>
          <w:rFonts w:ascii="Times New Roman" w:eastAsia="Times New Roman" w:hAnsi="Times New Roman" w:cs="Times New Roman"/>
          <w:sz w:val="24"/>
        </w:rPr>
      </w:pPr>
    </w:p>
    <w:p w14:paraId="1FCBB34C"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b/>
          <w:bCs/>
          <w:color w:val="000000"/>
          <w:szCs w:val="22"/>
        </w:rPr>
        <w:t>Faithful innovation requires more than just a good idea.</w:t>
      </w:r>
    </w:p>
    <w:p w14:paraId="64AA311D"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Innovation isn’t synonymous with “new” or “cutting edge.” Instead, it emerges at the intersection of a faith community’s mission, a community’s assets, and a community’s needs, and must be led by the Holy Spirit.</w:t>
      </w:r>
    </w:p>
    <w:p w14:paraId="702B22D0" w14:textId="77777777" w:rsidR="00B65D05" w:rsidRPr="00B65D05" w:rsidRDefault="00B65D05" w:rsidP="00B65D05">
      <w:pPr>
        <w:rPr>
          <w:rFonts w:ascii="Times New Roman" w:eastAsia="Times New Roman" w:hAnsi="Times New Roman" w:cs="Times New Roman"/>
          <w:sz w:val="24"/>
        </w:rPr>
      </w:pPr>
    </w:p>
    <w:p w14:paraId="41E37A60"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b/>
          <w:bCs/>
          <w:color w:val="000000"/>
          <w:szCs w:val="22"/>
        </w:rPr>
        <w:t>Why should your faith community join a Ministry Transformation Lab?</w:t>
      </w:r>
    </w:p>
    <w:p w14:paraId="4EDA959B"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Sustainable innovation happens through a structured and guided process. A Ministry Transformation Lab is an 18-month journey to learn about your community, reflect theologically, and develop and test an innovative ministry. Each faith community assembles an Innovation Team to learn and utilize the Lab's five-phase Theological Innovation Process. The Ministry Transformation Lab is facilitated by an Innovation Lab staff member and each Innovation Team receives individualized support.</w:t>
      </w:r>
    </w:p>
    <w:p w14:paraId="32AA4841" w14:textId="77777777" w:rsidR="00B65D05" w:rsidRPr="00B65D05" w:rsidRDefault="00B65D05" w:rsidP="00B65D05">
      <w:pPr>
        <w:rPr>
          <w:rFonts w:ascii="Times New Roman" w:eastAsia="Times New Roman" w:hAnsi="Times New Roman" w:cs="Times New Roman"/>
          <w:sz w:val="24"/>
        </w:rPr>
      </w:pPr>
    </w:p>
    <w:p w14:paraId="49A2C380"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God is constantly innovating to pursue people in relevant ways and transform lives. A Ministry Transformation Lab is an opportunity to develop new kinds of ministry with a team of passionate people from your context. We'll help you examine your faith community's culture, utilize your assets, and discern where and how God is calling you to innovate.</w:t>
      </w:r>
    </w:p>
    <w:p w14:paraId="0432CFD5" w14:textId="77777777" w:rsidR="00B65D05" w:rsidRPr="00B65D05" w:rsidRDefault="00B65D05" w:rsidP="00B65D05">
      <w:pPr>
        <w:rPr>
          <w:rFonts w:ascii="Times New Roman" w:eastAsia="Times New Roman" w:hAnsi="Times New Roman" w:cs="Times New Roman"/>
          <w:sz w:val="24"/>
        </w:rPr>
      </w:pPr>
    </w:p>
    <w:p w14:paraId="2C5BD90D"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lastRenderedPageBreak/>
        <w:t xml:space="preserve">Labs launch three times a year in September, January, and April. </w:t>
      </w:r>
      <w:r w:rsidRPr="00B65D05">
        <w:rPr>
          <w:rFonts w:ascii="Arial" w:eastAsia="Times New Roman" w:hAnsi="Arial" w:cs="Arial"/>
          <w:b/>
          <w:bCs/>
          <w:color w:val="000000"/>
          <w:szCs w:val="22"/>
        </w:rPr>
        <w:t xml:space="preserve">Applications for the September 2024 Lab are due June 28, 2024. </w:t>
      </w:r>
      <w:r w:rsidRPr="00B65D05">
        <w:rPr>
          <w:rFonts w:ascii="Arial" w:eastAsia="Times New Roman" w:hAnsi="Arial" w:cs="Arial"/>
          <w:color w:val="000000"/>
          <w:szCs w:val="22"/>
        </w:rPr>
        <w:t xml:space="preserve">Learn more and apply now by visiting </w:t>
      </w:r>
      <w:hyperlink r:id="rId8" w:history="1">
        <w:r w:rsidRPr="00B65D05">
          <w:rPr>
            <w:rFonts w:ascii="Arial" w:eastAsia="Times New Roman" w:hAnsi="Arial" w:cs="Arial"/>
            <w:color w:val="1155CC"/>
            <w:szCs w:val="22"/>
            <w:u w:val="single"/>
          </w:rPr>
          <w:t>cymt.org/</w:t>
        </w:r>
        <w:proofErr w:type="spellStart"/>
        <w:r w:rsidRPr="00B65D05">
          <w:rPr>
            <w:rFonts w:ascii="Arial" w:eastAsia="Times New Roman" w:hAnsi="Arial" w:cs="Arial"/>
            <w:color w:val="1155CC"/>
            <w:szCs w:val="22"/>
            <w:u w:val="single"/>
          </w:rPr>
          <w:t>mtl</w:t>
        </w:r>
        <w:proofErr w:type="spellEnd"/>
        <w:r w:rsidRPr="00B65D05">
          <w:rPr>
            <w:rFonts w:ascii="Arial" w:eastAsia="Times New Roman" w:hAnsi="Arial" w:cs="Arial"/>
            <w:color w:val="1155CC"/>
            <w:szCs w:val="22"/>
            <w:u w:val="single"/>
          </w:rPr>
          <w:t>/</w:t>
        </w:r>
      </w:hyperlink>
      <w:r w:rsidRPr="00B65D05">
        <w:rPr>
          <w:rFonts w:ascii="Arial" w:eastAsia="Times New Roman" w:hAnsi="Arial" w:cs="Arial"/>
          <w:color w:val="2B394C"/>
          <w:szCs w:val="22"/>
        </w:rPr>
        <w:t>.</w:t>
      </w:r>
      <w:r w:rsidRPr="00B65D05">
        <w:rPr>
          <w:rFonts w:ascii="Arial" w:eastAsia="Times New Roman" w:hAnsi="Arial" w:cs="Arial"/>
          <w:i/>
          <w:iCs/>
          <w:color w:val="2B394C"/>
          <w:szCs w:val="22"/>
        </w:rPr>
        <w:t xml:space="preserve"> </w:t>
      </w:r>
      <w:r w:rsidRPr="00B65D05">
        <w:rPr>
          <w:rFonts w:ascii="Arial" w:eastAsia="Times New Roman" w:hAnsi="Arial" w:cs="Arial"/>
          <w:i/>
          <w:iCs/>
          <w:color w:val="000000"/>
          <w:szCs w:val="22"/>
        </w:rPr>
        <w:t>Financial assistance is available.  </w:t>
      </w:r>
    </w:p>
    <w:p w14:paraId="5AA283D0" w14:textId="77777777" w:rsidR="00B65D05" w:rsidRPr="00B65D05" w:rsidRDefault="00B65D05" w:rsidP="00B65D05">
      <w:pPr>
        <w:rPr>
          <w:rFonts w:ascii="Times New Roman" w:eastAsia="Times New Roman" w:hAnsi="Times New Roman" w:cs="Times New Roman"/>
          <w:sz w:val="24"/>
        </w:rPr>
      </w:pPr>
    </w:p>
    <w:p w14:paraId="27A7B654"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b/>
          <w:bCs/>
          <w:color w:val="000000"/>
          <w:szCs w:val="22"/>
        </w:rPr>
        <w:t>What are ministry leaders saying about the experience? </w:t>
      </w:r>
    </w:p>
    <w:p w14:paraId="680A8057"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"Our experience with the Innovation Lab has been nothing short of transformational. We're learning how to listen to our community and our congregation better and to respond in a way that honors them and honors God."</w:t>
      </w:r>
    </w:p>
    <w:p w14:paraId="75EA82E9" w14:textId="77777777" w:rsidR="00B65D05" w:rsidRPr="00B65D05" w:rsidRDefault="00B65D05" w:rsidP="00B65D05">
      <w:pPr>
        <w:rPr>
          <w:rFonts w:ascii="Times New Roman" w:eastAsia="Times New Roman" w:hAnsi="Times New Roman" w:cs="Times New Roman"/>
          <w:sz w:val="24"/>
        </w:rPr>
      </w:pPr>
    </w:p>
    <w:p w14:paraId="40AD27C5" w14:textId="77777777" w:rsidR="00B65D05" w:rsidRPr="00B65D05" w:rsidRDefault="00B65D05" w:rsidP="00B65D05">
      <w:pPr>
        <w:rPr>
          <w:rFonts w:ascii="Times New Roman" w:eastAsia="Times New Roman" w:hAnsi="Times New Roman" w:cs="Times New Roman"/>
          <w:sz w:val="24"/>
        </w:rPr>
      </w:pPr>
      <w:r w:rsidRPr="00B65D05">
        <w:rPr>
          <w:rFonts w:ascii="Arial" w:eastAsia="Times New Roman" w:hAnsi="Arial" w:cs="Arial"/>
          <w:color w:val="000000"/>
          <w:szCs w:val="22"/>
        </w:rPr>
        <w:t>“This is one of the most intentional moments of ministry I’ve experienced. It is truly a joy to be a part of this process.” </w:t>
      </w:r>
    </w:p>
    <w:p w14:paraId="4DDB859C" w14:textId="77777777" w:rsidR="00B65D05" w:rsidRPr="00B65D05" w:rsidRDefault="00B65D05" w:rsidP="00B65D05">
      <w:pPr>
        <w:rPr>
          <w:rFonts w:ascii="Times New Roman" w:eastAsia="Times New Roman" w:hAnsi="Times New Roman" w:cs="Times New Roman"/>
          <w:sz w:val="24"/>
        </w:rPr>
      </w:pPr>
    </w:p>
    <w:p w14:paraId="79A191BA" w14:textId="77777777" w:rsidR="00B65D05" w:rsidRDefault="00B65D05" w:rsidP="00B65D05">
      <w:pPr>
        <w:rPr>
          <w:rFonts w:ascii="Arial" w:eastAsia="Times New Roman" w:hAnsi="Arial" w:cs="Arial"/>
          <w:color w:val="000000"/>
          <w:szCs w:val="22"/>
        </w:rPr>
      </w:pPr>
      <w:r w:rsidRPr="00B65D05">
        <w:rPr>
          <w:rFonts w:ascii="Arial" w:eastAsia="Times New Roman" w:hAnsi="Arial" w:cs="Arial"/>
          <w:color w:val="000000"/>
          <w:szCs w:val="22"/>
        </w:rPr>
        <w:t>“So often in church, we get caught up in the semantics and just getting stuff done that we often don’t take the time to sit back, think theologically, and listen to the Spirit. This is exactly what the Theological Innovation Process encourages us to do. I leave each innovation meeting energized, feeling like I truly am doing the ministry God has called me to.”</w:t>
      </w:r>
    </w:p>
    <w:p w14:paraId="49F8ACA3" w14:textId="77777777" w:rsidR="00B65D05" w:rsidRDefault="00B65D05" w:rsidP="00B65D05">
      <w:pPr>
        <w:rPr>
          <w:rFonts w:ascii="Arial" w:eastAsia="Times New Roman" w:hAnsi="Arial" w:cs="Arial"/>
          <w:color w:val="000000"/>
          <w:szCs w:val="22"/>
        </w:rPr>
      </w:pPr>
    </w:p>
    <w:p w14:paraId="7DBB14A3" w14:textId="40F3401B" w:rsidR="00B65D05" w:rsidRPr="00B65D05" w:rsidRDefault="00B65D05" w:rsidP="00B65D05">
      <w:pPr>
        <w:rPr>
          <w:rFonts w:ascii="Times New Roman" w:eastAsia="Times New Roman" w:hAnsi="Times New Roman" w:cs="Times New Roman"/>
          <w:sz w:val="24"/>
        </w:rPr>
      </w:pPr>
      <w:hyperlink r:id="rId9" w:history="1">
        <w:r w:rsidRPr="00B65D05">
          <w:rPr>
            <w:rStyle w:val="Hyperlink"/>
            <w:rFonts w:ascii="Arial" w:eastAsia="Times New Roman" w:hAnsi="Arial" w:cs="Arial"/>
            <w:szCs w:val="22"/>
          </w:rPr>
          <w:t>Learn about becoming a member of The Ministry Lab</w:t>
        </w:r>
      </w:hyperlink>
      <w:r>
        <w:rPr>
          <w:rFonts w:ascii="Arial" w:eastAsia="Times New Roman" w:hAnsi="Arial" w:cs="Arial"/>
          <w:color w:val="000000"/>
          <w:szCs w:val="22"/>
        </w:rPr>
        <w:t>.</w:t>
      </w:r>
    </w:p>
    <w:p w14:paraId="5A09AA0E" w14:textId="77777777" w:rsidR="00263492" w:rsidRDefault="00263492"/>
    <w:sectPr w:rsidR="00263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05"/>
    <w:rsid w:val="00263492"/>
    <w:rsid w:val="002F3FF0"/>
    <w:rsid w:val="00316026"/>
    <w:rsid w:val="00645A5C"/>
    <w:rsid w:val="00B65D05"/>
    <w:rsid w:val="00D2048B"/>
    <w:rsid w:val="00D83A0D"/>
    <w:rsid w:val="00EA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2554"/>
  <w15:chartTrackingRefBased/>
  <w15:docId w15:val="{2977F038-3D91-4B57-A9FE-DE5CED97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A0D"/>
  </w:style>
  <w:style w:type="paragraph" w:styleId="Heading1">
    <w:name w:val="heading 1"/>
    <w:basedOn w:val="Normal"/>
    <w:next w:val="Normal"/>
    <w:link w:val="Heading1Char"/>
    <w:uiPriority w:val="9"/>
    <w:qFormat/>
    <w:rsid w:val="00D83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A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A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3A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83A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3A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3A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3A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A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A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3A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3A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3A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3A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3A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3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A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A0D"/>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D83A0D"/>
    <w:pPr>
      <w:ind w:left="720"/>
      <w:contextualSpacing/>
    </w:pPr>
  </w:style>
  <w:style w:type="paragraph" w:styleId="Quote">
    <w:name w:val="Quote"/>
    <w:basedOn w:val="Normal"/>
    <w:next w:val="Normal"/>
    <w:link w:val="QuoteChar"/>
    <w:uiPriority w:val="29"/>
    <w:qFormat/>
    <w:rsid w:val="00D83A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A0D"/>
    <w:rPr>
      <w:i/>
      <w:iCs/>
      <w:color w:val="404040" w:themeColor="text1" w:themeTint="BF"/>
    </w:rPr>
  </w:style>
  <w:style w:type="paragraph" w:styleId="IntenseQuote">
    <w:name w:val="Intense Quote"/>
    <w:basedOn w:val="Normal"/>
    <w:next w:val="Normal"/>
    <w:link w:val="IntenseQuoteChar"/>
    <w:uiPriority w:val="30"/>
    <w:qFormat/>
    <w:rsid w:val="00D83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A0D"/>
    <w:rPr>
      <w:i/>
      <w:iCs/>
      <w:color w:val="2F5496" w:themeColor="accent1" w:themeShade="BF"/>
    </w:rPr>
  </w:style>
  <w:style w:type="character" w:styleId="IntenseEmphasis">
    <w:name w:val="Intense Emphasis"/>
    <w:basedOn w:val="DefaultParagraphFont"/>
    <w:uiPriority w:val="21"/>
    <w:qFormat/>
    <w:rsid w:val="00D83A0D"/>
    <w:rPr>
      <w:i/>
      <w:iCs/>
      <w:color w:val="2F5496" w:themeColor="accent1" w:themeShade="BF"/>
    </w:rPr>
  </w:style>
  <w:style w:type="character" w:styleId="IntenseReference">
    <w:name w:val="Intense Reference"/>
    <w:basedOn w:val="DefaultParagraphFont"/>
    <w:uiPriority w:val="32"/>
    <w:qFormat/>
    <w:rsid w:val="00D83A0D"/>
    <w:rPr>
      <w:b/>
      <w:bCs/>
      <w:smallCaps/>
      <w:color w:val="2F5496" w:themeColor="accent1" w:themeShade="BF"/>
      <w:spacing w:val="5"/>
    </w:rPr>
  </w:style>
  <w:style w:type="paragraph" w:styleId="NormalWeb">
    <w:name w:val="Normal (Web)"/>
    <w:basedOn w:val="Normal"/>
    <w:uiPriority w:val="99"/>
    <w:semiHidden/>
    <w:unhideWhenUsed/>
    <w:rsid w:val="00B65D05"/>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B65D05"/>
    <w:rPr>
      <w:color w:val="0000FF"/>
      <w:u w:val="single"/>
    </w:rPr>
  </w:style>
  <w:style w:type="character" w:styleId="UnresolvedMention">
    <w:name w:val="Unresolved Mention"/>
    <w:basedOn w:val="DefaultParagraphFont"/>
    <w:uiPriority w:val="99"/>
    <w:semiHidden/>
    <w:unhideWhenUsed/>
    <w:rsid w:val="00B65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4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mt.org/mtl/" TargetMode="External"/><Relationship Id="rId3" Type="http://schemas.openxmlformats.org/officeDocument/2006/relationships/webSettings" Target="webSettings.xml"/><Relationship Id="rId7" Type="http://schemas.openxmlformats.org/officeDocument/2006/relationships/hyperlink" Target="https://www.cymt.org/mt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cymt.org/innovation-culture-index" TargetMode="External"/><Relationship Id="rId11" Type="http://schemas.openxmlformats.org/officeDocument/2006/relationships/theme" Target="theme/theme1.xml"/><Relationship Id="rId5" Type="http://schemas.openxmlformats.org/officeDocument/2006/relationships/hyperlink" Target="https://www.cymt.org/innovation-lab/" TargetMode="External"/><Relationship Id="rId10" Type="http://schemas.openxmlformats.org/officeDocument/2006/relationships/fontTable" Target="fontTable.xml"/><Relationship Id="rId4" Type="http://schemas.openxmlformats.org/officeDocument/2006/relationships/hyperlink" Target="mailto:ministrylab@unitedseminary.edu" TargetMode="External"/><Relationship Id="rId9" Type="http://schemas.openxmlformats.org/officeDocument/2006/relationships/hyperlink" Target="https://theministrylab.org/membership/"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690</Words>
  <Characters>3426</Characters>
  <Application>Microsoft Office Word</Application>
  <DocSecurity>0</DocSecurity>
  <Lines>63</Lines>
  <Paragraphs>28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Milloy</dc:creator>
  <cp:keywords/>
  <dc:description/>
  <cp:lastModifiedBy>Gretchen Milloy</cp:lastModifiedBy>
  <cp:revision>1</cp:revision>
  <dcterms:created xsi:type="dcterms:W3CDTF">2024-06-17T17:18:00Z</dcterms:created>
  <dcterms:modified xsi:type="dcterms:W3CDTF">2024-06-17T17:27:00Z</dcterms:modified>
</cp:coreProperties>
</file>