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082E5" w14:textId="7834AF02" w:rsidR="00B136C3" w:rsidRPr="00541EF6" w:rsidRDefault="00A37C1F">
      <w:pPr>
        <w:spacing w:after="0" w:line="240" w:lineRule="auto"/>
        <w:jc w:val="center"/>
        <w:rPr>
          <w:rFonts w:ascii="Arial" w:hAnsi="Arial" w:cs="Arial"/>
        </w:rPr>
      </w:pPr>
      <w:r w:rsidRPr="00541EF6">
        <w:rPr>
          <w:rFonts w:ascii="Arial" w:eastAsia="Arial" w:hAnsi="Arial" w:cs="Arial"/>
          <w:noProof/>
        </w:rPr>
        <w:drawing>
          <wp:inline distT="0" distB="0" distL="0" distR="0" wp14:anchorId="182ADCA3" wp14:editId="2818147C">
            <wp:extent cx="4181348" cy="2483176"/>
            <wp:effectExtent l="0" t="0" r="0" b="0"/>
            <wp:docPr id="1840759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75960" name="Picture 2"/>
                    <pic:cNvPicPr/>
                  </pic:nvPicPr>
                  <pic:blipFill>
                    <a:blip r:embed="rId7" cstate="print">
                      <a:extLst>
                        <a:ext uri="{28A0092B-C50C-407E-A947-70E740481C1C}">
                          <a14:useLocalDpi xmlns:a14="http://schemas.microsoft.com/office/drawing/2010/main" val="0"/>
                        </a:ext>
                      </a:extLst>
                    </a:blip>
                    <a:srcRect l="4001" r="4001"/>
                    <a:stretch>
                      <a:fillRect/>
                    </a:stretch>
                  </pic:blipFill>
                  <pic:spPr bwMode="auto">
                    <a:xfrm>
                      <a:off x="0" y="0"/>
                      <a:ext cx="4181348" cy="2483176"/>
                    </a:xfrm>
                    <a:prstGeom prst="rect">
                      <a:avLst/>
                    </a:prstGeom>
                    <a:ln>
                      <a:noFill/>
                    </a:ln>
                    <a:extLst>
                      <a:ext uri="{53640926-AAD7-44D8-BBD7-CCE9431645EC}">
                        <a14:shadowObscured xmlns:a14="http://schemas.microsoft.com/office/drawing/2010/main"/>
                      </a:ext>
                    </a:extLst>
                  </pic:spPr>
                </pic:pic>
              </a:graphicData>
            </a:graphic>
          </wp:inline>
        </w:drawing>
      </w:r>
      <w:r w:rsidRPr="00541EF6">
        <w:rPr>
          <w:rFonts w:ascii="Arial" w:eastAsia="Arial" w:hAnsi="Arial" w:cs="Arial"/>
        </w:rPr>
        <w:t xml:space="preserve"> </w:t>
      </w:r>
    </w:p>
    <w:p w14:paraId="08AA5047" w14:textId="77777777" w:rsidR="00B136C3" w:rsidRPr="00541EF6" w:rsidRDefault="00B136C3">
      <w:pPr>
        <w:spacing w:after="0" w:line="240" w:lineRule="auto"/>
        <w:jc w:val="center"/>
        <w:rPr>
          <w:rFonts w:ascii="Arial" w:eastAsia="Arial" w:hAnsi="Arial" w:cs="Arial"/>
        </w:rPr>
      </w:pPr>
    </w:p>
    <w:p w14:paraId="08D67968" w14:textId="77777777" w:rsidR="00B136C3" w:rsidRPr="00541EF6" w:rsidRDefault="00B136C3">
      <w:pPr>
        <w:spacing w:after="0" w:line="240" w:lineRule="auto"/>
        <w:jc w:val="center"/>
        <w:rPr>
          <w:rFonts w:ascii="Arial" w:eastAsia="Arial" w:hAnsi="Arial" w:cs="Arial"/>
        </w:rPr>
      </w:pPr>
    </w:p>
    <w:p w14:paraId="3474AC97" w14:textId="7B1055CA" w:rsidR="00B136C3" w:rsidRPr="00541EF6" w:rsidRDefault="00000000" w:rsidP="007F127A">
      <w:pPr>
        <w:spacing w:after="0" w:line="276" w:lineRule="auto"/>
        <w:rPr>
          <w:rFonts w:ascii="Arial" w:eastAsia="Arial" w:hAnsi="Arial" w:cs="Arial"/>
          <w:b/>
          <w:bCs/>
          <w:sz w:val="28"/>
          <w:szCs w:val="28"/>
        </w:rPr>
      </w:pPr>
      <w:r w:rsidRPr="00541EF6">
        <w:rPr>
          <w:rFonts w:ascii="Arial" w:eastAsia="Arial" w:hAnsi="Arial" w:cs="Arial"/>
          <w:b/>
          <w:bCs/>
          <w:sz w:val="28"/>
          <w:szCs w:val="28"/>
        </w:rPr>
        <w:t xml:space="preserve">Dan D’Agostino Master Audio Systems </w:t>
      </w:r>
      <w:r w:rsidR="00E836DA" w:rsidRPr="00541EF6">
        <w:rPr>
          <w:rFonts w:ascii="Arial" w:eastAsia="Arial" w:hAnsi="Arial" w:cs="Arial"/>
          <w:b/>
          <w:bCs/>
          <w:sz w:val="28"/>
          <w:szCs w:val="28"/>
        </w:rPr>
        <w:t>announces</w:t>
      </w:r>
      <w:r w:rsidR="007F127A" w:rsidRPr="00541EF6">
        <w:rPr>
          <w:rFonts w:ascii="Arial" w:eastAsia="Arial" w:hAnsi="Arial" w:cs="Arial"/>
          <w:b/>
          <w:bCs/>
          <w:sz w:val="28"/>
          <w:szCs w:val="28"/>
        </w:rPr>
        <w:t xml:space="preserve"> the Momentum C2</w:t>
      </w:r>
      <w:r w:rsidR="00E836DA" w:rsidRPr="00541EF6">
        <w:rPr>
          <w:rFonts w:ascii="Arial" w:eastAsia="Arial" w:hAnsi="Arial" w:cs="Arial"/>
          <w:b/>
          <w:bCs/>
          <w:sz w:val="28"/>
          <w:szCs w:val="28"/>
        </w:rPr>
        <w:t>Z</w:t>
      </w:r>
      <w:r w:rsidR="007F127A" w:rsidRPr="00541EF6">
        <w:rPr>
          <w:rFonts w:ascii="Arial" w:eastAsia="Arial" w:hAnsi="Arial" w:cs="Arial"/>
          <w:b/>
          <w:bCs/>
          <w:sz w:val="28"/>
          <w:szCs w:val="28"/>
        </w:rPr>
        <w:t xml:space="preserve"> Preamplifier </w:t>
      </w:r>
    </w:p>
    <w:p w14:paraId="7B0DF904" w14:textId="77777777" w:rsidR="00B136C3" w:rsidRPr="00541EF6" w:rsidRDefault="00B136C3">
      <w:pPr>
        <w:spacing w:after="0" w:line="240" w:lineRule="auto"/>
        <w:rPr>
          <w:rFonts w:ascii="Arial" w:eastAsia="Arial" w:hAnsi="Arial" w:cs="Arial"/>
          <w:b/>
          <w:bCs/>
        </w:rPr>
      </w:pPr>
    </w:p>
    <w:p w14:paraId="6216F853" w14:textId="77777777" w:rsidR="00B136C3" w:rsidRPr="00541EF6" w:rsidRDefault="00B136C3">
      <w:pPr>
        <w:spacing w:after="0" w:line="240" w:lineRule="auto"/>
        <w:rPr>
          <w:rFonts w:ascii="Arial" w:eastAsia="Arial" w:hAnsi="Arial" w:cs="Arial"/>
          <w:b/>
          <w:bCs/>
        </w:rPr>
      </w:pPr>
    </w:p>
    <w:p w14:paraId="26417B52" w14:textId="4F47F881" w:rsidR="00B136C3" w:rsidRPr="00541EF6" w:rsidRDefault="007F127A">
      <w:pPr>
        <w:spacing w:after="0" w:line="240" w:lineRule="auto"/>
        <w:rPr>
          <w:rFonts w:ascii="Arial" w:eastAsia="Arial" w:hAnsi="Arial" w:cs="Arial"/>
        </w:rPr>
      </w:pPr>
      <w:r w:rsidRPr="00541EF6">
        <w:rPr>
          <w:rFonts w:ascii="Arial" w:eastAsia="Arial" w:hAnsi="Arial" w:cs="Arial"/>
          <w:b/>
          <w:bCs/>
        </w:rPr>
        <w:t xml:space="preserve">Chicago, Illinois </w:t>
      </w:r>
      <w:r w:rsidR="00541EF6" w:rsidRPr="00541EF6">
        <w:rPr>
          <w:rFonts w:ascii="Arial" w:eastAsia="Arial" w:hAnsi="Arial" w:cs="Arial"/>
        </w:rPr>
        <w:t xml:space="preserve">— </w:t>
      </w:r>
      <w:r w:rsidRPr="00541EF6">
        <w:rPr>
          <w:rFonts w:ascii="Arial" w:eastAsia="Arial" w:hAnsi="Arial" w:cs="Arial"/>
          <w:b/>
          <w:bCs/>
        </w:rPr>
        <w:t>April 10, 2026</w:t>
      </w:r>
      <w:r w:rsidRPr="00541EF6">
        <w:rPr>
          <w:rFonts w:ascii="Arial" w:eastAsia="Arial" w:hAnsi="Arial" w:cs="Arial"/>
        </w:rPr>
        <w:t xml:space="preserve"> — Dan D’Agostino Master Audio Systems, industry leader in high-performance audio electronics, </w:t>
      </w:r>
      <w:r w:rsidR="00B12A36" w:rsidRPr="00541EF6">
        <w:rPr>
          <w:rFonts w:ascii="Arial" w:eastAsia="Arial" w:hAnsi="Arial" w:cs="Arial"/>
        </w:rPr>
        <w:t xml:space="preserve">is pleased to announce </w:t>
      </w:r>
      <w:r w:rsidR="00E836DA" w:rsidRPr="00541EF6">
        <w:rPr>
          <w:rFonts w:ascii="Arial" w:eastAsia="Arial" w:hAnsi="Arial" w:cs="Arial"/>
        </w:rPr>
        <w:t xml:space="preserve">the addition of </w:t>
      </w:r>
      <w:r w:rsidRPr="00541EF6">
        <w:rPr>
          <w:rFonts w:ascii="Arial" w:eastAsia="Arial" w:hAnsi="Arial" w:cs="Arial"/>
        </w:rPr>
        <w:t xml:space="preserve">the </w:t>
      </w:r>
      <w:r w:rsidR="00E836DA" w:rsidRPr="00541EF6">
        <w:rPr>
          <w:rFonts w:ascii="Arial" w:eastAsia="Arial" w:hAnsi="Arial" w:cs="Arial"/>
        </w:rPr>
        <w:t xml:space="preserve">new </w:t>
      </w:r>
      <w:r w:rsidRPr="00541EF6">
        <w:rPr>
          <w:rFonts w:ascii="Arial" w:eastAsia="Arial" w:hAnsi="Arial" w:cs="Arial"/>
        </w:rPr>
        <w:t>Momentum C2</w:t>
      </w:r>
      <w:r w:rsidR="00E836DA" w:rsidRPr="00541EF6">
        <w:rPr>
          <w:rFonts w:ascii="Arial" w:eastAsia="Arial" w:hAnsi="Arial" w:cs="Arial"/>
        </w:rPr>
        <w:t>Z</w:t>
      </w:r>
      <w:r w:rsidRPr="00541EF6">
        <w:rPr>
          <w:rFonts w:ascii="Arial" w:eastAsia="Arial" w:hAnsi="Arial" w:cs="Arial"/>
        </w:rPr>
        <w:t xml:space="preserve"> Preamplifier</w:t>
      </w:r>
      <w:r w:rsidR="00541EF6">
        <w:rPr>
          <w:rFonts w:ascii="Arial" w:eastAsia="Arial" w:hAnsi="Arial" w:cs="Arial"/>
        </w:rPr>
        <w:t xml:space="preserve"> to the Momentum Series</w:t>
      </w:r>
      <w:r w:rsidRPr="00541EF6">
        <w:rPr>
          <w:rFonts w:ascii="Arial" w:eastAsia="Arial" w:hAnsi="Arial" w:cs="Arial"/>
        </w:rPr>
        <w:t>.</w:t>
      </w:r>
    </w:p>
    <w:p w14:paraId="5904EBB2" w14:textId="77777777" w:rsidR="00B12A36" w:rsidRPr="00541EF6" w:rsidRDefault="00B12A36">
      <w:pPr>
        <w:spacing w:after="0" w:line="240" w:lineRule="auto"/>
        <w:rPr>
          <w:rFonts w:ascii="Arial" w:eastAsia="Arial" w:hAnsi="Arial" w:cs="Arial"/>
        </w:rPr>
      </w:pPr>
    </w:p>
    <w:p w14:paraId="290689E3" w14:textId="77777777" w:rsidR="00B12A36" w:rsidRPr="00541EF6" w:rsidRDefault="00B12A36" w:rsidP="00B12A36">
      <w:pPr>
        <w:spacing w:after="0" w:line="240" w:lineRule="auto"/>
        <w:rPr>
          <w:rFonts w:ascii="Arial" w:eastAsia="Arial" w:hAnsi="Arial" w:cs="Arial"/>
        </w:rPr>
      </w:pPr>
      <w:r w:rsidRPr="00541EF6">
        <w:rPr>
          <w:rFonts w:ascii="Arial" w:eastAsia="Arial" w:hAnsi="Arial" w:cs="Arial"/>
        </w:rPr>
        <w:t>FOR IMMEDIATE RELEASE</w:t>
      </w:r>
    </w:p>
    <w:p w14:paraId="15252EF4" w14:textId="77777777" w:rsidR="00B12A36" w:rsidRPr="00541EF6" w:rsidRDefault="00B12A36" w:rsidP="00B12A36">
      <w:pPr>
        <w:spacing w:after="0" w:line="240" w:lineRule="auto"/>
        <w:rPr>
          <w:rFonts w:ascii="Arial" w:eastAsia="Arial" w:hAnsi="Arial" w:cs="Arial"/>
        </w:rPr>
      </w:pPr>
    </w:p>
    <w:p w14:paraId="2BE87166" w14:textId="5104F757" w:rsidR="00D85FF2" w:rsidRPr="00541EF6" w:rsidRDefault="005C4471" w:rsidP="00B12A36">
      <w:pPr>
        <w:spacing w:after="0" w:line="240" w:lineRule="auto"/>
        <w:rPr>
          <w:rFonts w:ascii="Arial" w:eastAsia="Arial" w:hAnsi="Arial" w:cs="Arial"/>
        </w:rPr>
      </w:pPr>
      <w:r w:rsidRPr="00541EF6">
        <w:rPr>
          <w:rFonts w:ascii="Arial" w:hAnsi="Arial" w:cs="Arial"/>
        </w:rPr>
        <w:t>The new Momentum C2Z Preamplifier expands the Momentum Series with a model specifically designed to enhance overall system performance when paired with the Momentum Z Monoblock Power Amplifier. Engineered to fully realize the capabilities of the latest Z circuitry introduced in the Momentum Z amplifier, the C2Z builds on an already exceptional preamplifier platform. Rather than replacing the Momentum C2, it serves as the optimal companion for the Momentum Z Monoblocks. Its upgraded circuitry refines the electrical interface between preamplifier and power amplifier, unlocking a higher level of system synergy, control, and musical realism.</w:t>
      </w:r>
    </w:p>
    <w:p w14:paraId="09F15662" w14:textId="77777777" w:rsidR="005C4471" w:rsidRPr="00541EF6" w:rsidRDefault="005C4471" w:rsidP="00D85FF2">
      <w:pPr>
        <w:spacing w:after="0" w:line="240" w:lineRule="auto"/>
        <w:rPr>
          <w:rFonts w:ascii="Arial" w:eastAsia="Arial" w:hAnsi="Arial" w:cs="Arial"/>
        </w:rPr>
      </w:pPr>
    </w:p>
    <w:p w14:paraId="601A2D13" w14:textId="68E3E5BC" w:rsidR="00D85FF2" w:rsidRPr="00541EF6" w:rsidRDefault="00D85FF2" w:rsidP="00D85FF2">
      <w:pPr>
        <w:spacing w:after="0" w:line="240" w:lineRule="auto"/>
        <w:rPr>
          <w:rFonts w:ascii="Arial" w:eastAsia="Arial" w:hAnsi="Arial" w:cs="Arial"/>
        </w:rPr>
      </w:pPr>
      <w:r w:rsidRPr="00541EF6">
        <w:rPr>
          <w:rFonts w:ascii="Arial" w:eastAsia="Arial" w:hAnsi="Arial" w:cs="Arial"/>
        </w:rPr>
        <w:t>“</w:t>
      </w:r>
      <w:r w:rsidRPr="00541EF6">
        <w:rPr>
          <w:rFonts w:ascii="Arial" w:eastAsia="Arial" w:hAnsi="Arial" w:cs="Arial"/>
          <w:i/>
          <w:iCs/>
        </w:rPr>
        <w:t>With the C2Z upgrade, we set out to do more than refine an already exceptional platform—we wanted to fully exploit the performance of the Momentum Z Monoblock circuitry. We have created a more direct and optimized connection between preamplifier and amplifier.” —Dan D’Agostino, Founder</w:t>
      </w:r>
    </w:p>
    <w:p w14:paraId="03B20944" w14:textId="77777777" w:rsidR="00D85FF2" w:rsidRPr="00541EF6" w:rsidRDefault="00D85FF2" w:rsidP="00B12A36">
      <w:pPr>
        <w:spacing w:after="0" w:line="240" w:lineRule="auto"/>
        <w:rPr>
          <w:rFonts w:ascii="Arial" w:eastAsia="Arial" w:hAnsi="Arial" w:cs="Arial"/>
        </w:rPr>
      </w:pPr>
    </w:p>
    <w:p w14:paraId="2E7A9CF0" w14:textId="77777777" w:rsidR="00B12A36" w:rsidRPr="00541EF6" w:rsidRDefault="00B12A36" w:rsidP="00B12A36">
      <w:pPr>
        <w:spacing w:after="0" w:line="240" w:lineRule="auto"/>
        <w:rPr>
          <w:rFonts w:ascii="Arial" w:eastAsia="Arial" w:hAnsi="Arial" w:cs="Arial"/>
        </w:rPr>
      </w:pPr>
    </w:p>
    <w:p w14:paraId="30E3729D" w14:textId="77777777" w:rsidR="00B12A36" w:rsidRPr="00541EF6" w:rsidRDefault="00B12A36" w:rsidP="00B12A36">
      <w:pPr>
        <w:spacing w:after="0" w:line="240" w:lineRule="auto"/>
        <w:rPr>
          <w:rFonts w:ascii="Arial" w:eastAsia="Arial" w:hAnsi="Arial" w:cs="Arial"/>
        </w:rPr>
      </w:pPr>
      <w:r w:rsidRPr="00541EF6">
        <w:rPr>
          <w:rFonts w:ascii="Arial" w:eastAsia="Arial" w:hAnsi="Arial" w:cs="Arial"/>
        </w:rPr>
        <w:t>At the core of the development is a reimagined output stage for the Momentum preamplifier. The introduction of a current-capable field-effect transistor (FET) architecture enables significantly greater current delivery and enhanced stability. This advancement allows the preamplifier to drive the Momentum Z amplifier’s optimized input stage with greater authority, ensuring that the full capabilities of the Z circuitry are realized across the system.</w:t>
      </w:r>
    </w:p>
    <w:p w14:paraId="0E7A71E6" w14:textId="77777777" w:rsidR="00B12A36" w:rsidRPr="00541EF6" w:rsidRDefault="00B12A36" w:rsidP="00B12A36">
      <w:pPr>
        <w:spacing w:after="0" w:line="240" w:lineRule="auto"/>
        <w:rPr>
          <w:rFonts w:ascii="Arial" w:eastAsia="Arial" w:hAnsi="Arial" w:cs="Arial"/>
        </w:rPr>
      </w:pPr>
    </w:p>
    <w:p w14:paraId="20B0B931" w14:textId="77777777" w:rsidR="00B12A36" w:rsidRPr="00541EF6" w:rsidRDefault="00B12A36" w:rsidP="00B12A36">
      <w:pPr>
        <w:spacing w:after="0" w:line="240" w:lineRule="auto"/>
        <w:rPr>
          <w:rFonts w:ascii="Arial" w:eastAsia="Arial" w:hAnsi="Arial" w:cs="Arial"/>
        </w:rPr>
      </w:pPr>
    </w:p>
    <w:p w14:paraId="2103817A" w14:textId="2F014ECC" w:rsidR="00D85FF2" w:rsidRPr="00541EF6" w:rsidRDefault="00D85FF2" w:rsidP="00D85FF2">
      <w:pPr>
        <w:spacing w:after="0" w:line="240" w:lineRule="auto"/>
        <w:rPr>
          <w:rFonts w:ascii="Arial" w:eastAsia="Arial" w:hAnsi="Arial" w:cs="Arial"/>
        </w:rPr>
      </w:pPr>
      <w:r w:rsidRPr="00541EF6">
        <w:rPr>
          <w:rFonts w:ascii="Arial" w:eastAsia="Arial" w:hAnsi="Arial" w:cs="Arial"/>
        </w:rPr>
        <w:t>The heart of the Momentum C2Z circuitry is the FET integration into the preamplifier’s output stage, enabling it to deliver substantially higher current to the amplifier. This pairing creates a highly optimized interface: a preamplifier capable of delivering current with precision, and an amplifier designed to receive and utilize it effectively.</w:t>
      </w:r>
    </w:p>
    <w:p w14:paraId="7B056980" w14:textId="77777777" w:rsidR="00D85FF2" w:rsidRPr="00541EF6" w:rsidRDefault="00D85FF2" w:rsidP="00B12A36">
      <w:pPr>
        <w:spacing w:after="0" w:line="240" w:lineRule="auto"/>
        <w:rPr>
          <w:rFonts w:ascii="Arial" w:eastAsia="Arial" w:hAnsi="Arial" w:cs="Arial"/>
        </w:rPr>
      </w:pPr>
    </w:p>
    <w:p w14:paraId="36BD6392" w14:textId="6038B85B" w:rsidR="00B12A36" w:rsidRPr="00541EF6" w:rsidRDefault="00B12A36" w:rsidP="00B12A36">
      <w:pPr>
        <w:spacing w:after="0" w:line="240" w:lineRule="auto"/>
        <w:rPr>
          <w:rFonts w:ascii="Arial" w:eastAsia="Arial" w:hAnsi="Arial" w:cs="Arial"/>
        </w:rPr>
      </w:pPr>
      <w:r w:rsidRPr="00541EF6">
        <w:rPr>
          <w:rFonts w:ascii="Arial" w:eastAsia="Arial" w:hAnsi="Arial" w:cs="Arial"/>
        </w:rPr>
        <w:t>FETs are widely recognized for their suitability in high-performance audio applications. Their inherently high input impedance minimizes loading on source components, preserving signal integrity, tonal balance, and dynamic nuance. Additionally, their low noise characteristics and excellent linearity make them ideal for handling delicate signal levels at the front end of amplification stages. Unlike bipolar devices, FETs operate as voltage-controlled components, requiring minimal input current and delivering smooth, highly linear transfer characteristics—contributing to lower distortion and a more stable interface between components.</w:t>
      </w:r>
    </w:p>
    <w:p w14:paraId="1AA1988E" w14:textId="77777777" w:rsidR="00B12A36" w:rsidRPr="00541EF6" w:rsidRDefault="00B12A36" w:rsidP="00B12A36">
      <w:pPr>
        <w:spacing w:after="0" w:line="240" w:lineRule="auto"/>
        <w:rPr>
          <w:rFonts w:ascii="Arial" w:eastAsia="Arial" w:hAnsi="Arial" w:cs="Arial"/>
        </w:rPr>
      </w:pPr>
    </w:p>
    <w:p w14:paraId="4466421F" w14:textId="1240A763" w:rsidR="00B12A36" w:rsidRPr="00541EF6" w:rsidRDefault="00B12A36" w:rsidP="00B12A36">
      <w:pPr>
        <w:spacing w:after="0" w:line="240" w:lineRule="auto"/>
        <w:rPr>
          <w:rFonts w:ascii="Arial" w:eastAsia="Arial" w:hAnsi="Arial" w:cs="Arial"/>
        </w:rPr>
      </w:pPr>
      <w:r w:rsidRPr="00541EF6">
        <w:rPr>
          <w:rFonts w:ascii="Arial" w:eastAsia="Arial" w:hAnsi="Arial" w:cs="Arial"/>
        </w:rPr>
        <w:t xml:space="preserve">In the Momentum Z amplifier, the Z circuitry takes a novel approach by intentionally lowering the traditionally high input impedance associated with FET designs. This allows the amplifier to draw more current from the </w:t>
      </w:r>
      <w:r w:rsidR="00541EF6" w:rsidRPr="00541EF6">
        <w:rPr>
          <w:rFonts w:ascii="Arial" w:eastAsia="Arial" w:hAnsi="Arial" w:cs="Arial"/>
        </w:rPr>
        <w:t>Momentum C2Z P</w:t>
      </w:r>
      <w:r w:rsidRPr="00541EF6">
        <w:rPr>
          <w:rFonts w:ascii="Arial" w:eastAsia="Arial" w:hAnsi="Arial" w:cs="Arial"/>
        </w:rPr>
        <w:t>reamplifier, strengthening the electrical coupling between components. The result is improved transient response, enhanced dynamic contrast, and a more precise rendering of musical detail.</w:t>
      </w:r>
    </w:p>
    <w:p w14:paraId="2203847E" w14:textId="77777777" w:rsidR="00B12A36" w:rsidRPr="00541EF6" w:rsidRDefault="00B12A36" w:rsidP="00B12A36">
      <w:pPr>
        <w:spacing w:after="0" w:line="240" w:lineRule="auto"/>
        <w:rPr>
          <w:rFonts w:ascii="Arial" w:eastAsia="Arial" w:hAnsi="Arial" w:cs="Arial"/>
        </w:rPr>
      </w:pPr>
    </w:p>
    <w:p w14:paraId="7BFE9875" w14:textId="07479FEA" w:rsidR="00B12A36" w:rsidRPr="00541EF6" w:rsidRDefault="00B12A36" w:rsidP="00B12A36">
      <w:pPr>
        <w:spacing w:after="0" w:line="240" w:lineRule="auto"/>
        <w:rPr>
          <w:rFonts w:ascii="Arial" w:eastAsia="Arial" w:hAnsi="Arial" w:cs="Arial"/>
        </w:rPr>
      </w:pPr>
      <w:r w:rsidRPr="00541EF6">
        <w:rPr>
          <w:rFonts w:ascii="Arial" w:eastAsia="Arial" w:hAnsi="Arial" w:cs="Arial"/>
        </w:rPr>
        <w:t xml:space="preserve">One of the most notable sonic benefits of this architecture is a significant improvement in low-frequency performance. Bass reproduction gains greater texture, control, and dimensionality—particularly at lower listening levels, where subtle detail is often diminished. </w:t>
      </w:r>
      <w:r w:rsidR="00541EF6" w:rsidRPr="00541EF6">
        <w:rPr>
          <w:rFonts w:ascii="Arial" w:hAnsi="Arial" w:cs="Arial"/>
        </w:rPr>
        <w:t>With the complete Z circuitry signal path, low-frequency articulation remains precise and controlled, revealing subtle tonal nuance even at low listening levels.</w:t>
      </w:r>
    </w:p>
    <w:p w14:paraId="712BB3AB" w14:textId="77777777" w:rsidR="00B12A36" w:rsidRPr="00541EF6" w:rsidRDefault="00B12A36" w:rsidP="00B12A36">
      <w:pPr>
        <w:spacing w:after="0" w:line="240" w:lineRule="auto"/>
        <w:rPr>
          <w:rFonts w:ascii="Arial" w:eastAsia="Arial" w:hAnsi="Arial" w:cs="Arial"/>
        </w:rPr>
      </w:pPr>
    </w:p>
    <w:p w14:paraId="5AA662F5" w14:textId="77777777" w:rsidR="00B12A36" w:rsidRPr="00541EF6" w:rsidRDefault="00B12A36" w:rsidP="00B12A36">
      <w:pPr>
        <w:spacing w:after="0" w:line="240" w:lineRule="auto"/>
        <w:rPr>
          <w:rFonts w:ascii="Arial" w:eastAsia="Arial" w:hAnsi="Arial" w:cs="Arial"/>
        </w:rPr>
      </w:pPr>
    </w:p>
    <w:p w14:paraId="3C2F2D9E" w14:textId="77777777" w:rsidR="00B12A36" w:rsidRPr="00541EF6" w:rsidRDefault="00B12A36" w:rsidP="00B12A36">
      <w:pPr>
        <w:spacing w:after="0" w:line="240" w:lineRule="auto"/>
        <w:rPr>
          <w:rFonts w:ascii="Arial" w:eastAsia="Arial" w:hAnsi="Arial" w:cs="Arial"/>
        </w:rPr>
      </w:pPr>
      <w:r w:rsidRPr="00541EF6">
        <w:rPr>
          <w:rFonts w:ascii="Arial" w:eastAsia="Arial" w:hAnsi="Arial" w:cs="Arial"/>
        </w:rPr>
        <w:lastRenderedPageBreak/>
        <w:t>Together, the Momentum C2Z preamplifier and Momentum Z mono amplifier form a unified system that achieves new benchmarks in dynamic authority, low-level resolution, and overall musical ease.</w:t>
      </w:r>
    </w:p>
    <w:p w14:paraId="78F5CD5A" w14:textId="77777777" w:rsidR="00B12A36" w:rsidRPr="00541EF6" w:rsidRDefault="00B12A36" w:rsidP="00B12A36">
      <w:pPr>
        <w:spacing w:after="0" w:line="240" w:lineRule="auto"/>
        <w:rPr>
          <w:rFonts w:ascii="Arial" w:eastAsia="Arial" w:hAnsi="Arial" w:cs="Arial"/>
        </w:rPr>
      </w:pPr>
    </w:p>
    <w:p w14:paraId="723CE953" w14:textId="77777777" w:rsidR="00B136C3" w:rsidRPr="00541EF6" w:rsidRDefault="00B136C3">
      <w:pPr>
        <w:spacing w:after="0" w:line="240" w:lineRule="auto"/>
        <w:rPr>
          <w:rFonts w:ascii="Arial" w:eastAsia="Arial" w:hAnsi="Arial" w:cs="Arial"/>
        </w:rPr>
      </w:pPr>
    </w:p>
    <w:p w14:paraId="66AA56A8" w14:textId="77777777" w:rsidR="00C6313E" w:rsidRPr="00541EF6" w:rsidRDefault="00C6313E">
      <w:pPr>
        <w:spacing w:after="0" w:line="240" w:lineRule="auto"/>
        <w:rPr>
          <w:rFonts w:ascii="Arial" w:eastAsia="Arial" w:hAnsi="Arial" w:cs="Arial"/>
          <w:b/>
          <w:bCs/>
          <w:color w:val="000000"/>
        </w:rPr>
      </w:pPr>
    </w:p>
    <w:p w14:paraId="671E58D2" w14:textId="77777777" w:rsidR="00B136C3" w:rsidRPr="00541EF6" w:rsidRDefault="00000000">
      <w:pPr>
        <w:spacing w:after="0" w:line="240" w:lineRule="auto"/>
        <w:rPr>
          <w:rFonts w:ascii="Arial" w:eastAsia="Arial" w:hAnsi="Arial" w:cs="Arial"/>
          <w:b/>
          <w:bCs/>
          <w:color w:val="000000"/>
        </w:rPr>
      </w:pPr>
      <w:r w:rsidRPr="00541EF6">
        <w:rPr>
          <w:rFonts w:ascii="Arial" w:eastAsia="Arial" w:hAnsi="Arial" w:cs="Arial"/>
          <w:b/>
          <w:bCs/>
          <w:color w:val="000000"/>
        </w:rPr>
        <w:t xml:space="preserve">About the </w:t>
      </w:r>
      <w:r w:rsidRPr="00541EF6">
        <w:rPr>
          <w:rFonts w:ascii="Arial" w:eastAsia="Arial" w:hAnsi="Arial" w:cs="Arial"/>
          <w:b/>
          <w:bCs/>
        </w:rPr>
        <w:t>C</w:t>
      </w:r>
      <w:r w:rsidRPr="00541EF6">
        <w:rPr>
          <w:rFonts w:ascii="Arial" w:eastAsia="Arial" w:hAnsi="Arial" w:cs="Arial"/>
          <w:b/>
          <w:bCs/>
          <w:color w:val="000000"/>
        </w:rPr>
        <w:t>ompany</w:t>
      </w:r>
    </w:p>
    <w:p w14:paraId="12426AA6" w14:textId="6D584B5D" w:rsidR="00B136C3" w:rsidRPr="00541EF6" w:rsidRDefault="00000000">
      <w:pPr>
        <w:spacing w:after="0" w:line="240" w:lineRule="auto"/>
        <w:rPr>
          <w:rFonts w:ascii="Arial" w:eastAsia="Arial" w:hAnsi="Arial" w:cs="Arial"/>
          <w:color w:val="000000"/>
        </w:rPr>
      </w:pPr>
      <w:r w:rsidRPr="00541EF6">
        <w:rPr>
          <w:rFonts w:ascii="Arial" w:eastAsia="Arial" w:hAnsi="Arial" w:cs="Arial"/>
        </w:rPr>
        <w:t xml:space="preserve">Since its introduction fifteen years ago, the Momentum series of components has been esteemed by industry professionals, reviewers and customers as among the finest audio electronics in the world. The first amplifier charted the course of a Momentum legacy that today has expanded to include the Relentless, Progression and Pendulum series, with new products continuously in development. Each of these, like the Momentum </w:t>
      </w:r>
      <w:r w:rsidR="00D85FF2" w:rsidRPr="00541EF6">
        <w:rPr>
          <w:rFonts w:ascii="Arial" w:eastAsia="Arial" w:hAnsi="Arial" w:cs="Arial"/>
        </w:rPr>
        <w:t>C2Z Preamplifier</w:t>
      </w:r>
      <w:r w:rsidRPr="00541EF6">
        <w:rPr>
          <w:rFonts w:ascii="Arial" w:eastAsia="Arial" w:hAnsi="Arial" w:cs="Arial"/>
        </w:rPr>
        <w:t>, is infused with unique DNA that sets every Dan D’Agostino Master Audio Systems design apart.</w:t>
      </w:r>
    </w:p>
    <w:p w14:paraId="19022D89" w14:textId="77777777" w:rsidR="00B136C3" w:rsidRPr="00541EF6" w:rsidRDefault="00B136C3">
      <w:pPr>
        <w:spacing w:after="0" w:line="240" w:lineRule="auto"/>
        <w:rPr>
          <w:rFonts w:ascii="Arial" w:eastAsia="Arial" w:hAnsi="Arial" w:cs="Arial"/>
          <w:i/>
          <w:iCs/>
        </w:rPr>
      </w:pPr>
    </w:p>
    <w:p w14:paraId="0399A256" w14:textId="77777777" w:rsidR="00B136C3" w:rsidRPr="00541EF6" w:rsidRDefault="00000000">
      <w:pPr>
        <w:spacing w:after="0" w:line="240" w:lineRule="auto"/>
        <w:rPr>
          <w:rFonts w:ascii="Arial" w:eastAsia="Arial" w:hAnsi="Arial" w:cs="Arial"/>
          <w:i/>
          <w:iCs/>
        </w:rPr>
      </w:pPr>
      <w:r w:rsidRPr="00541EF6">
        <w:rPr>
          <w:rFonts w:ascii="Arial" w:eastAsia="Arial" w:hAnsi="Arial" w:cs="Arial"/>
          <w:i/>
          <w:iCs/>
        </w:rPr>
        <w:t>For more information on Dan D’Agostino Master Audio Systems and our innovative</w:t>
      </w:r>
    </w:p>
    <w:p w14:paraId="37F56E3F" w14:textId="77777777" w:rsidR="00B136C3" w:rsidRPr="00541EF6" w:rsidRDefault="00000000">
      <w:pPr>
        <w:spacing w:after="0" w:line="240" w:lineRule="auto"/>
        <w:rPr>
          <w:rFonts w:ascii="Arial" w:eastAsia="Arial" w:hAnsi="Arial" w:cs="Arial"/>
          <w:i/>
          <w:iCs/>
        </w:rPr>
      </w:pPr>
      <w:r w:rsidRPr="00541EF6">
        <w:rPr>
          <w:rFonts w:ascii="Arial" w:eastAsia="Arial" w:hAnsi="Arial" w:cs="Arial"/>
          <w:i/>
          <w:iCs/>
        </w:rPr>
        <w:t>luxury audio products, please explore more at: dandagostino.com</w:t>
      </w:r>
    </w:p>
    <w:p w14:paraId="5D9338C8" w14:textId="77777777" w:rsidR="00B136C3" w:rsidRPr="00541EF6" w:rsidRDefault="00B136C3">
      <w:pPr>
        <w:spacing w:after="0" w:line="240" w:lineRule="auto"/>
        <w:rPr>
          <w:rFonts w:ascii="Arial" w:eastAsia="Arial" w:hAnsi="Arial" w:cs="Arial"/>
          <w:i/>
          <w:iCs/>
          <w:color w:val="000000"/>
        </w:rPr>
      </w:pPr>
    </w:p>
    <w:p w14:paraId="73F63EF3" w14:textId="77777777" w:rsidR="00B136C3" w:rsidRPr="00541EF6" w:rsidRDefault="00B136C3">
      <w:pPr>
        <w:spacing w:after="0" w:line="240" w:lineRule="auto"/>
        <w:rPr>
          <w:rFonts w:ascii="Arial" w:eastAsia="Arial" w:hAnsi="Arial" w:cs="Arial"/>
          <w:i/>
          <w:iCs/>
          <w:color w:val="000000"/>
        </w:rPr>
      </w:pPr>
    </w:p>
    <w:p w14:paraId="48D9D881" w14:textId="77777777" w:rsidR="00B136C3" w:rsidRPr="00541EF6" w:rsidRDefault="00000000">
      <w:pPr>
        <w:spacing w:after="0" w:line="240" w:lineRule="auto"/>
        <w:rPr>
          <w:rFonts w:ascii="Arial" w:eastAsia="Arial" w:hAnsi="Arial" w:cs="Arial"/>
          <w:b/>
          <w:bCs/>
          <w:color w:val="000000"/>
        </w:rPr>
      </w:pPr>
      <w:r w:rsidRPr="00541EF6">
        <w:rPr>
          <w:rFonts w:ascii="Arial" w:eastAsia="Arial" w:hAnsi="Arial" w:cs="Arial"/>
          <w:b/>
          <w:bCs/>
          <w:color w:val="000000"/>
        </w:rPr>
        <w:t>MEDIA CONTACT:</w:t>
      </w:r>
    </w:p>
    <w:p w14:paraId="685399D0" w14:textId="77777777" w:rsidR="00B136C3" w:rsidRPr="00541EF6" w:rsidRDefault="00000000">
      <w:pPr>
        <w:spacing w:after="0" w:line="240" w:lineRule="auto"/>
        <w:rPr>
          <w:rFonts w:ascii="Arial" w:eastAsia="Arial" w:hAnsi="Arial" w:cs="Arial"/>
          <w:color w:val="000000"/>
        </w:rPr>
      </w:pPr>
      <w:r w:rsidRPr="00541EF6">
        <w:rPr>
          <w:rFonts w:ascii="Arial" w:eastAsia="Arial" w:hAnsi="Arial" w:cs="Arial"/>
          <w:color w:val="000000"/>
        </w:rPr>
        <w:t>Bill McKiegan</w:t>
      </w:r>
    </w:p>
    <w:p w14:paraId="6A40AF4E" w14:textId="77777777" w:rsidR="00B136C3" w:rsidRPr="00541EF6" w:rsidRDefault="00000000">
      <w:pPr>
        <w:spacing w:after="0" w:line="240" w:lineRule="auto"/>
        <w:rPr>
          <w:rFonts w:ascii="Arial" w:eastAsia="Arial" w:hAnsi="Arial" w:cs="Arial"/>
          <w:color w:val="000000"/>
        </w:rPr>
      </w:pPr>
      <w:r w:rsidRPr="00541EF6">
        <w:rPr>
          <w:rFonts w:ascii="Arial" w:eastAsia="Arial" w:hAnsi="Arial" w:cs="Arial"/>
          <w:color w:val="000000"/>
        </w:rPr>
        <w:t>(203) 623-4922</w:t>
      </w:r>
    </w:p>
    <w:p w14:paraId="4E922F02" w14:textId="77777777" w:rsidR="00B136C3" w:rsidRPr="00541EF6" w:rsidRDefault="00B136C3">
      <w:pPr>
        <w:spacing w:after="0" w:line="240" w:lineRule="auto"/>
        <w:rPr>
          <w:rFonts w:ascii="Arial" w:eastAsia="Arial" w:hAnsi="Arial" w:cs="Arial"/>
          <w:color w:val="467887"/>
        </w:rPr>
      </w:pPr>
      <w:hyperlink r:id="rId8">
        <w:r w:rsidRPr="00541EF6">
          <w:rPr>
            <w:rFonts w:ascii="Arial" w:eastAsia="Arial" w:hAnsi="Arial" w:cs="Arial"/>
            <w:color w:val="467886"/>
            <w:u w:val="single"/>
          </w:rPr>
          <w:t>bill@dandagostino.com</w:t>
        </w:r>
      </w:hyperlink>
    </w:p>
    <w:p w14:paraId="59223A3D" w14:textId="77777777" w:rsidR="00B136C3" w:rsidRPr="00541EF6" w:rsidRDefault="00B136C3">
      <w:pPr>
        <w:spacing w:after="0" w:line="240" w:lineRule="auto"/>
        <w:rPr>
          <w:rFonts w:ascii="Arial" w:eastAsia="Arial" w:hAnsi="Arial" w:cs="Arial"/>
          <w:color w:val="467887"/>
        </w:rPr>
      </w:pPr>
    </w:p>
    <w:p w14:paraId="11212030" w14:textId="77777777" w:rsidR="00B136C3" w:rsidRPr="00541EF6" w:rsidRDefault="00B136C3">
      <w:pPr>
        <w:spacing w:after="0" w:line="240" w:lineRule="auto"/>
        <w:rPr>
          <w:rFonts w:ascii="Arial" w:eastAsia="Arial" w:hAnsi="Arial" w:cs="Arial"/>
          <w:color w:val="467887"/>
        </w:rPr>
      </w:pPr>
    </w:p>
    <w:p w14:paraId="3EDC85BD" w14:textId="77777777" w:rsidR="00B136C3" w:rsidRPr="00541EF6" w:rsidRDefault="00000000">
      <w:pPr>
        <w:spacing w:after="0" w:line="240" w:lineRule="auto"/>
        <w:rPr>
          <w:rFonts w:ascii="Arial" w:eastAsia="Arial" w:hAnsi="Arial" w:cs="Arial"/>
          <w:b/>
          <w:bCs/>
          <w:color w:val="000000"/>
        </w:rPr>
      </w:pPr>
      <w:r w:rsidRPr="00541EF6">
        <w:rPr>
          <w:rFonts w:ascii="Arial" w:eastAsia="Arial" w:hAnsi="Arial" w:cs="Arial"/>
          <w:b/>
          <w:bCs/>
          <w:color w:val="000000"/>
        </w:rPr>
        <w:t>PRESS IMAGES:</w:t>
      </w:r>
    </w:p>
    <w:p w14:paraId="2D037542" w14:textId="114BCBA1" w:rsidR="00B136C3" w:rsidRPr="00541EF6" w:rsidRDefault="00000000">
      <w:pPr>
        <w:spacing w:after="0" w:line="240" w:lineRule="auto"/>
        <w:rPr>
          <w:rFonts w:ascii="Arial" w:eastAsia="Arial" w:hAnsi="Arial" w:cs="Arial"/>
          <w:color w:val="000000"/>
        </w:rPr>
      </w:pPr>
      <w:r w:rsidRPr="00541EF6">
        <w:rPr>
          <w:rFonts w:ascii="Arial" w:eastAsia="Arial" w:hAnsi="Arial" w:cs="Arial"/>
          <w:color w:val="000000"/>
        </w:rPr>
        <w:t xml:space="preserve">Momentum </w:t>
      </w:r>
      <w:r w:rsidR="00D85FF2" w:rsidRPr="00541EF6">
        <w:rPr>
          <w:rFonts w:ascii="Arial" w:eastAsia="Arial" w:hAnsi="Arial" w:cs="Arial"/>
          <w:color w:val="000000"/>
        </w:rPr>
        <w:t>C2Z Prea</w:t>
      </w:r>
      <w:r w:rsidRPr="00541EF6">
        <w:rPr>
          <w:rFonts w:ascii="Arial" w:eastAsia="Arial" w:hAnsi="Arial" w:cs="Arial"/>
          <w:color w:val="000000"/>
        </w:rPr>
        <w:t>mplifier</w:t>
      </w:r>
    </w:p>
    <w:p w14:paraId="78B63765" w14:textId="77777777" w:rsidR="00B136C3" w:rsidRPr="00541EF6" w:rsidRDefault="00000000">
      <w:pPr>
        <w:spacing w:after="0" w:line="240" w:lineRule="auto"/>
        <w:rPr>
          <w:rFonts w:ascii="Arial" w:eastAsia="Arial" w:hAnsi="Arial" w:cs="Arial"/>
          <w:color w:val="000000"/>
        </w:rPr>
      </w:pPr>
      <w:r w:rsidRPr="00541EF6">
        <w:rPr>
          <w:rFonts w:ascii="Arial" w:eastAsia="Arial" w:hAnsi="Arial" w:cs="Arial"/>
          <w:color w:val="000000"/>
        </w:rPr>
        <w:t>Credit: ©2026 Dan D’Agostino Master Audio Systems</w:t>
      </w:r>
    </w:p>
    <w:p w14:paraId="01781668" w14:textId="77777777" w:rsidR="00B136C3" w:rsidRPr="00541EF6" w:rsidRDefault="00000000">
      <w:pPr>
        <w:spacing w:after="0" w:line="240" w:lineRule="auto"/>
        <w:rPr>
          <w:rFonts w:ascii="Arial" w:hAnsi="Arial" w:cs="Arial"/>
          <w:color w:val="467887"/>
          <w:u w:val="single"/>
        </w:rPr>
      </w:pPr>
      <w:r w:rsidRPr="00541EF6">
        <w:rPr>
          <w:rFonts w:ascii="Arial" w:eastAsia="Arial" w:hAnsi="Arial" w:cs="Arial"/>
          <w:color w:val="467887"/>
          <w:u w:val="single"/>
        </w:rPr>
        <w:t>https://dandagostino.com/resources/images</w:t>
      </w:r>
    </w:p>
    <w:sectPr w:rsidR="00B136C3" w:rsidRPr="00541EF6">
      <w:headerReference w:type="default" r:id="rId9"/>
      <w:footerReference w:type="even"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5883A" w14:textId="77777777" w:rsidR="002F2664" w:rsidRDefault="002F2664">
      <w:pPr>
        <w:spacing w:after="0" w:line="240" w:lineRule="auto"/>
      </w:pPr>
      <w:r>
        <w:separator/>
      </w:r>
    </w:p>
  </w:endnote>
  <w:endnote w:type="continuationSeparator" w:id="0">
    <w:p w14:paraId="582AC789" w14:textId="77777777" w:rsidR="002F2664" w:rsidRDefault="002F2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B5C89BF1-A4C1-0E46-9117-B4480AE49A84}"/>
    <w:embedBold r:id="rId2" w:fontKey="{25BE08D9-6017-D446-9A13-BEEE2DDC45A0}"/>
    <w:embedItalic r:id="rId3" w:fontKey="{F146709F-D23A-3A42-9473-50F9D298523C}"/>
  </w:font>
  <w:font w:name="Play">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embedRegular r:id="rId5" w:fontKey="{C8B9F9C9-7B0B-394E-86A1-261023E08A65}"/>
    <w:embedBold r:id="rId6" w:fontKey="{3B6D243C-15AA-0843-8F07-C20EF6D00458}"/>
    <w:embedItalic r:id="rId7" w:fontKey="{9D435EC7-1DB0-8240-A0F0-1020FA33EF9F}"/>
  </w:font>
  <w:font w:name="Aptos Display">
    <w:panose1 w:val="020B0004020202020204"/>
    <w:charset w:val="00"/>
    <w:family w:val="swiss"/>
    <w:pitch w:val="variable"/>
    <w:sig w:usb0="20000287" w:usb1="00000003" w:usb2="00000000" w:usb3="00000000" w:csb0="0000019F" w:csb1="00000000"/>
    <w:embedRegular r:id="rId8" w:fontKey="{E4927F3E-E509-4C48-A60C-77B02B2BC3DD}"/>
  </w:font>
  <w:font w:name="Minion Pro">
    <w:panose1 w:val="020B0604020202020204"/>
    <w:charset w:val="00"/>
    <w:family w:val="roman"/>
    <w:pitch w:val="variable"/>
    <w:sig w:usb0="E00002AF" w:usb1="5000205B" w:usb2="00000000" w:usb3="00000000" w:csb0="0000009F" w:csb1="00000000"/>
  </w:font>
  <w:font w:name="Arial">
    <w:panose1 w:val="020B0604020202020204"/>
    <w:charset w:val="00"/>
    <w:family w:val="swiss"/>
    <w:pitch w:val="variable"/>
    <w:sig w:usb0="E0002EFF" w:usb1="C000785B" w:usb2="00000009" w:usb3="00000000" w:csb0="000001FF" w:csb1="00000000"/>
    <w:embedRegular r:id="rId10" w:fontKey="{0D782F8A-0FD6-DB42-AAA9-7F56A55754F7}"/>
    <w:embedBold r:id="rId11" w:fontKey="{EA39B732-C091-CA49-B573-2D0807BAA5AD}"/>
    <w:embedItalic r:id="rId12" w:fontKey="{FB80894D-99E7-0546-9241-18F0E739A82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79E0B" w14:textId="77777777" w:rsidR="00B136C3"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6AC6C58A" w14:textId="77777777" w:rsidR="00B136C3" w:rsidRDefault="00B136C3">
    <w:pPr>
      <w:pBdr>
        <w:top w:val="nil"/>
        <w:left w:val="nil"/>
        <w:bottom w:val="nil"/>
        <w:right w:val="nil"/>
        <w:between w:val="nil"/>
      </w:pBdr>
      <w:tabs>
        <w:tab w:val="center" w:pos="4680"/>
        <w:tab w:val="right" w:pos="9360"/>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BB91A" w14:textId="77777777" w:rsidR="00B136C3" w:rsidRDefault="00000000">
    <w:pPr>
      <w:pBdr>
        <w:top w:val="nil"/>
        <w:left w:val="nil"/>
        <w:bottom w:val="nil"/>
        <w:right w:val="nil"/>
        <w:between w:val="nil"/>
      </w:pBdr>
      <w:tabs>
        <w:tab w:val="center" w:pos="4680"/>
        <w:tab w:val="right" w:pos="9360"/>
      </w:tabs>
      <w:spacing w:after="0" w:line="240" w:lineRule="auto"/>
      <w:ind w:right="360"/>
      <w:jc w:val="center"/>
      <w:rPr>
        <w:rFonts w:ascii="Helvetica Neue" w:eastAsia="Helvetica Neue" w:hAnsi="Helvetica Neue" w:cs="Helvetica Neue"/>
        <w:color w:val="7F7F7F"/>
        <w:sz w:val="16"/>
        <w:szCs w:val="16"/>
        <w:highlight w:val="white"/>
      </w:rPr>
    </w:pPr>
    <w:r>
      <w:rPr>
        <w:noProof/>
      </w:rPr>
      <mc:AlternateContent>
        <mc:Choice Requires="wps">
          <w:drawing>
            <wp:anchor distT="0" distB="0" distL="114300" distR="114300" simplePos="0" relativeHeight="251658240" behindDoc="0" locked="0" layoutInCell="1" hidden="0" allowOverlap="1" wp14:anchorId="2A78D996" wp14:editId="79401ED7">
              <wp:simplePos x="0" y="0"/>
              <wp:positionH relativeFrom="column">
                <wp:posOffset>-215899</wp:posOffset>
              </wp:positionH>
              <wp:positionV relativeFrom="paragraph">
                <wp:posOffset>4445</wp:posOffset>
              </wp:positionV>
              <wp:extent cx="0" cy="19050"/>
              <wp:effectExtent l="0" t="0" r="0" b="0"/>
              <wp:wrapNone/>
              <wp:docPr id="2089100004" name="Straight Arrow Connector 2089100004"/>
              <wp:cNvGraphicFramePr/>
              <a:graphic xmlns:a="http://schemas.openxmlformats.org/drawingml/2006/main">
                <a:graphicData uri="http://schemas.microsoft.com/office/word/2010/wordprocessingShape">
                  <wps:wsp>
                    <wps:cNvCnPr/>
                    <wps:spPr>
                      <a:xfrm>
                        <a:off x="2132900" y="3780000"/>
                        <a:ext cx="6426200" cy="0"/>
                      </a:xfrm>
                      <a:prstGeom prst="straightConnector1">
                        <a:avLst/>
                      </a:prstGeom>
                      <a:noFill/>
                      <a:ln w="19050" cap="flat" cmpd="sng">
                        <a:solidFill>
                          <a:srgbClr val="D0D0D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-215899</wp:posOffset>
              </wp:positionH>
              <wp:positionV relativeFrom="paragraph">
                <wp:posOffset>4445</wp:posOffset>
              </wp:positionV>
              <wp:extent cx="0" cy="19050"/>
              <wp:effectExtent b="0" l="0" r="0" t="0"/>
              <wp:wrapNone/>
              <wp:docPr id="2089100004"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0" cy="19050"/>
                      </a:xfrm>
                      <a:prstGeom prst="rect"/>
                      <a:ln/>
                    </pic:spPr>
                  </pic:pic>
                </a:graphicData>
              </a:graphic>
            </wp:anchor>
          </w:drawing>
        </mc:Fallback>
      </mc:AlternateContent>
    </w:r>
  </w:p>
  <w:p w14:paraId="3988C142" w14:textId="77777777" w:rsidR="00B136C3" w:rsidRDefault="00B136C3">
    <w:pPr>
      <w:pBdr>
        <w:top w:val="nil"/>
        <w:left w:val="nil"/>
        <w:bottom w:val="nil"/>
        <w:right w:val="nil"/>
        <w:between w:val="nil"/>
      </w:pBdr>
      <w:tabs>
        <w:tab w:val="center" w:pos="4680"/>
        <w:tab w:val="right" w:pos="9360"/>
      </w:tabs>
      <w:spacing w:after="0" w:line="240" w:lineRule="auto"/>
      <w:jc w:val="center"/>
      <w:rPr>
        <w:rFonts w:ascii="Helvetica Neue" w:eastAsia="Helvetica Neue" w:hAnsi="Helvetica Neue" w:cs="Helvetica Neue"/>
        <w:color w:val="7F7F7F"/>
        <w:sz w:val="16"/>
        <w:szCs w:val="16"/>
        <w:highlight w:val="white"/>
      </w:rPr>
    </w:pPr>
  </w:p>
  <w:p w14:paraId="4E6ADE43" w14:textId="77777777" w:rsidR="00B136C3" w:rsidRDefault="00000000">
    <w:pPr>
      <w:pBdr>
        <w:top w:val="nil"/>
        <w:left w:val="nil"/>
        <w:bottom w:val="nil"/>
        <w:right w:val="nil"/>
        <w:between w:val="nil"/>
      </w:pBdr>
      <w:tabs>
        <w:tab w:val="center" w:pos="4680"/>
        <w:tab w:val="right" w:pos="9360"/>
      </w:tabs>
      <w:spacing w:after="0" w:line="240" w:lineRule="auto"/>
      <w:rPr>
        <w:b/>
        <w:bCs/>
        <w:color w:val="000000"/>
        <w:sz w:val="16"/>
        <w:szCs w:val="16"/>
      </w:rPr>
    </w:pPr>
    <w:r>
      <w:rPr>
        <w:b/>
        <w:bCs/>
        <w:color w:val="000000"/>
        <w:sz w:val="16"/>
        <w:szCs w:val="16"/>
      </w:rPr>
      <w:fldChar w:fldCharType="begin"/>
    </w:r>
    <w:r>
      <w:rPr>
        <w:b/>
        <w:bCs/>
        <w:color w:val="000000"/>
        <w:sz w:val="16"/>
        <w:szCs w:val="16"/>
      </w:rPr>
      <w:instrText>PAGE</w:instrText>
    </w:r>
    <w:r>
      <w:rPr>
        <w:b/>
        <w:bCs/>
        <w:color w:val="000000"/>
        <w:sz w:val="16"/>
        <w:szCs w:val="16"/>
      </w:rPr>
      <w:fldChar w:fldCharType="separate"/>
    </w:r>
    <w:r w:rsidR="00160255">
      <w:rPr>
        <w:b/>
        <w:bCs/>
        <w:noProof/>
        <w:color w:val="000000"/>
        <w:sz w:val="16"/>
        <w:szCs w:val="16"/>
      </w:rPr>
      <w:t>1</w:t>
    </w:r>
    <w:r>
      <w:rPr>
        <w:b/>
        <w:bCs/>
        <w:color w:val="000000"/>
        <w:sz w:val="16"/>
        <w:szCs w:val="16"/>
      </w:rPr>
      <w:fldChar w:fldCharType="end"/>
    </w:r>
  </w:p>
  <w:p w14:paraId="74DD8FA5" w14:textId="77777777" w:rsidR="00B136C3" w:rsidRDefault="00B136C3">
    <w:pPr>
      <w:pBdr>
        <w:top w:val="nil"/>
        <w:left w:val="nil"/>
        <w:bottom w:val="nil"/>
        <w:right w:val="nil"/>
        <w:between w:val="nil"/>
      </w:pBdr>
      <w:tabs>
        <w:tab w:val="center" w:pos="4680"/>
        <w:tab w:val="right" w:pos="9360"/>
      </w:tabs>
      <w:spacing w:after="0" w:line="240" w:lineRule="auto"/>
      <w:jc w:val="center"/>
      <w:rPr>
        <w:rFonts w:ascii="Helvetica Neue" w:eastAsia="Helvetica Neue" w:hAnsi="Helvetica Neue" w:cs="Helvetica Neue"/>
        <w:color w:val="7F7F7F"/>
        <w:sz w:val="16"/>
        <w:szCs w:val="16"/>
        <w:highlight w:val="white"/>
      </w:rPr>
    </w:pPr>
  </w:p>
  <w:p w14:paraId="72DCAEF0" w14:textId="77777777" w:rsidR="00B136C3" w:rsidRDefault="00000000">
    <w:pPr>
      <w:pBdr>
        <w:top w:val="nil"/>
        <w:left w:val="nil"/>
        <w:bottom w:val="nil"/>
        <w:right w:val="nil"/>
        <w:between w:val="nil"/>
      </w:pBdr>
      <w:tabs>
        <w:tab w:val="center" w:pos="4680"/>
        <w:tab w:val="right" w:pos="9360"/>
      </w:tabs>
      <w:spacing w:after="0" w:line="240" w:lineRule="auto"/>
      <w:jc w:val="center"/>
      <w:rPr>
        <w:rFonts w:ascii="Helvetica Neue" w:eastAsia="Helvetica Neue" w:hAnsi="Helvetica Neue" w:cs="Helvetica Neue"/>
        <w:color w:val="7F7F7F"/>
        <w:sz w:val="16"/>
        <w:szCs w:val="16"/>
      </w:rPr>
    </w:pPr>
    <w:r>
      <w:rPr>
        <w:rFonts w:ascii="Helvetica Neue" w:eastAsia="Helvetica Neue" w:hAnsi="Helvetica Neue" w:cs="Helvetica Neue"/>
        <w:color w:val="7F7F7F"/>
        <w:sz w:val="16"/>
        <w:szCs w:val="16"/>
        <w:highlight w:val="white"/>
      </w:rPr>
      <w:t>5855 E. Surrey Drive, Cave Creek, Arizona 85331</w:t>
    </w:r>
    <w:r>
      <w:rPr>
        <w:rFonts w:ascii="Helvetica Neue" w:eastAsia="Helvetica Neue" w:hAnsi="Helvetica Neue" w:cs="Helvetica Neue"/>
        <w:color w:val="7F7F7F"/>
        <w:sz w:val="16"/>
        <w:szCs w:val="16"/>
        <w:highlight w:val="white"/>
      </w:rPr>
      <w:tab/>
      <w:t>480.575.3069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F5F2C" w14:textId="77777777" w:rsidR="002F2664" w:rsidRDefault="002F2664">
      <w:pPr>
        <w:spacing w:after="0" w:line="240" w:lineRule="auto"/>
      </w:pPr>
      <w:r>
        <w:separator/>
      </w:r>
    </w:p>
  </w:footnote>
  <w:footnote w:type="continuationSeparator" w:id="0">
    <w:p w14:paraId="3E04F139" w14:textId="77777777" w:rsidR="002F2664" w:rsidRDefault="002F26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AEA2F" w14:textId="77777777" w:rsidR="00B136C3" w:rsidRDefault="00000000">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w:drawing>
        <wp:inline distT="0" distB="0" distL="0" distR="0" wp14:anchorId="2AB153F4" wp14:editId="6FEE77DA">
          <wp:extent cx="1987310" cy="678574"/>
          <wp:effectExtent l="0" t="0" r="0" b="0"/>
          <wp:docPr id="2089100006" name="image1.png" descr="A black and white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black and white logo&#10;&#10;Description automatically generated"/>
                  <pic:cNvPicPr preferRelativeResize="0"/>
                </pic:nvPicPr>
                <pic:blipFill>
                  <a:blip r:embed="rId1"/>
                  <a:srcRect/>
                  <a:stretch>
                    <a:fillRect/>
                  </a:stretch>
                </pic:blipFill>
                <pic:spPr>
                  <a:xfrm>
                    <a:off x="0" y="0"/>
                    <a:ext cx="1987310" cy="678574"/>
                  </a:xfrm>
                  <a:prstGeom prst="rect">
                    <a:avLst/>
                  </a:prstGeom>
                  <a:ln/>
                </pic:spPr>
              </pic:pic>
            </a:graphicData>
          </a:graphic>
        </wp:inline>
      </w:drawing>
    </w:r>
  </w:p>
  <w:p w14:paraId="10070C88" w14:textId="77777777" w:rsidR="00B136C3" w:rsidRDefault="00B136C3">
    <w:pPr>
      <w:pBdr>
        <w:top w:val="nil"/>
        <w:left w:val="nil"/>
        <w:bottom w:val="nil"/>
        <w:right w:val="nil"/>
        <w:between w:val="nil"/>
      </w:pBdr>
      <w:tabs>
        <w:tab w:val="center" w:pos="4680"/>
        <w:tab w:val="right" w:pos="9360"/>
      </w:tabs>
      <w:spacing w:after="0" w:line="240" w:lineRule="auto"/>
      <w:jc w:val="center"/>
      <w:rPr>
        <w:color w:val="000000"/>
      </w:rPr>
    </w:pPr>
  </w:p>
  <w:p w14:paraId="79786FD4" w14:textId="77777777" w:rsidR="00B136C3" w:rsidRDefault="00B136C3">
    <w:pPr>
      <w:pBdr>
        <w:top w:val="nil"/>
        <w:left w:val="nil"/>
        <w:bottom w:val="nil"/>
        <w:right w:val="nil"/>
        <w:between w:val="nil"/>
      </w:pBdr>
      <w:tabs>
        <w:tab w:val="center" w:pos="4680"/>
        <w:tab w:val="right" w:pos="9360"/>
      </w:tabs>
      <w:spacing w:after="0" w:line="240" w:lineRule="auto"/>
      <w:jc w:val="center"/>
      <w:rPr>
        <w:color w:val="000000"/>
      </w:rPr>
    </w:pPr>
  </w:p>
  <w:p w14:paraId="1C672196" w14:textId="77777777" w:rsidR="00B136C3" w:rsidRDefault="00B136C3">
    <w:pPr>
      <w:pBdr>
        <w:top w:val="nil"/>
        <w:left w:val="nil"/>
        <w:bottom w:val="nil"/>
        <w:right w:val="nil"/>
        <w:between w:val="nil"/>
      </w:pBdr>
      <w:tabs>
        <w:tab w:val="center" w:pos="4680"/>
        <w:tab w:val="right" w:pos="9360"/>
      </w:tabs>
      <w:spacing w:after="0" w:line="240" w:lineRule="auto"/>
      <w:jc w:val="center"/>
      <w:rPr>
        <w:color w:val="000000"/>
      </w:rPr>
    </w:pPr>
  </w:p>
  <w:p w14:paraId="3B803DDA" w14:textId="77777777" w:rsidR="00B136C3" w:rsidRDefault="00B136C3">
    <w:pPr>
      <w:pBdr>
        <w:top w:val="nil"/>
        <w:left w:val="nil"/>
        <w:bottom w:val="nil"/>
        <w:right w:val="nil"/>
        <w:between w:val="nil"/>
      </w:pBdr>
      <w:tabs>
        <w:tab w:val="center" w:pos="4680"/>
        <w:tab w:val="right" w:pos="9360"/>
      </w:tabs>
      <w:spacing w:after="0" w:line="240" w:lineRule="auto"/>
      <w:jc w:val="center"/>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4"/>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6C3"/>
    <w:rsid w:val="00073BB0"/>
    <w:rsid w:val="00160255"/>
    <w:rsid w:val="00165FB1"/>
    <w:rsid w:val="002918E2"/>
    <w:rsid w:val="00292E7B"/>
    <w:rsid w:val="002F2664"/>
    <w:rsid w:val="003E6618"/>
    <w:rsid w:val="00533FE1"/>
    <w:rsid w:val="00541EF6"/>
    <w:rsid w:val="005A2E82"/>
    <w:rsid w:val="005C4471"/>
    <w:rsid w:val="00630339"/>
    <w:rsid w:val="00663194"/>
    <w:rsid w:val="006F5CFC"/>
    <w:rsid w:val="007F127A"/>
    <w:rsid w:val="00983E84"/>
    <w:rsid w:val="009D6DD8"/>
    <w:rsid w:val="00A35F5D"/>
    <w:rsid w:val="00A37C1F"/>
    <w:rsid w:val="00B12A36"/>
    <w:rsid w:val="00B136C3"/>
    <w:rsid w:val="00B16C37"/>
    <w:rsid w:val="00BA332D"/>
    <w:rsid w:val="00BC35F2"/>
    <w:rsid w:val="00C6313E"/>
    <w:rsid w:val="00D85FF2"/>
    <w:rsid w:val="00E836DA"/>
    <w:rsid w:val="00EA663C"/>
    <w:rsid w:val="00FB5E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A1D8EC"/>
  <w15:docId w15:val="{D474B9C5-8A1B-FF40-B47C-A9019457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8032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32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32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8032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32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32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32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32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32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32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32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32B7"/>
    <w:rPr>
      <w:rFonts w:eastAsiaTheme="majorEastAsia" w:cstheme="majorBidi"/>
      <w:color w:val="272727" w:themeColor="text1" w:themeTint="D8"/>
    </w:rPr>
  </w:style>
  <w:style w:type="character" w:customStyle="1" w:styleId="TitleChar">
    <w:name w:val="Title Char"/>
    <w:basedOn w:val="DefaultParagraphFont"/>
    <w:link w:val="Title"/>
    <w:uiPriority w:val="10"/>
    <w:rsid w:val="008032B7"/>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8032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32B7"/>
    <w:pPr>
      <w:spacing w:before="160"/>
      <w:jc w:val="center"/>
    </w:pPr>
    <w:rPr>
      <w:i/>
      <w:iCs/>
      <w:color w:val="404040" w:themeColor="text1" w:themeTint="BF"/>
    </w:rPr>
  </w:style>
  <w:style w:type="character" w:customStyle="1" w:styleId="QuoteChar">
    <w:name w:val="Quote Char"/>
    <w:basedOn w:val="DefaultParagraphFont"/>
    <w:link w:val="Quote"/>
    <w:uiPriority w:val="29"/>
    <w:rsid w:val="008032B7"/>
    <w:rPr>
      <w:i/>
      <w:iCs/>
      <w:color w:val="404040" w:themeColor="text1" w:themeTint="BF"/>
    </w:rPr>
  </w:style>
  <w:style w:type="paragraph" w:styleId="ListParagraph">
    <w:name w:val="List Paragraph"/>
    <w:basedOn w:val="Normal"/>
    <w:uiPriority w:val="34"/>
    <w:qFormat/>
    <w:rsid w:val="008032B7"/>
    <w:pPr>
      <w:ind w:left="720"/>
      <w:contextualSpacing/>
    </w:pPr>
  </w:style>
  <w:style w:type="character" w:styleId="IntenseEmphasis">
    <w:name w:val="Intense Emphasis"/>
    <w:basedOn w:val="DefaultParagraphFont"/>
    <w:uiPriority w:val="21"/>
    <w:qFormat/>
    <w:rsid w:val="008032B7"/>
    <w:rPr>
      <w:i/>
      <w:iCs/>
      <w:color w:val="0F4761" w:themeColor="accent1" w:themeShade="BF"/>
    </w:rPr>
  </w:style>
  <w:style w:type="paragraph" w:styleId="IntenseQuote">
    <w:name w:val="Intense Quote"/>
    <w:basedOn w:val="Normal"/>
    <w:next w:val="Normal"/>
    <w:link w:val="IntenseQuoteChar"/>
    <w:uiPriority w:val="30"/>
    <w:qFormat/>
    <w:rsid w:val="008032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32B7"/>
    <w:rPr>
      <w:i/>
      <w:iCs/>
      <w:color w:val="0F4761" w:themeColor="accent1" w:themeShade="BF"/>
    </w:rPr>
  </w:style>
  <w:style w:type="character" w:styleId="IntenseReference">
    <w:name w:val="Intense Reference"/>
    <w:basedOn w:val="DefaultParagraphFont"/>
    <w:uiPriority w:val="32"/>
    <w:qFormat/>
    <w:rsid w:val="008032B7"/>
    <w:rPr>
      <w:b/>
      <w:bCs/>
      <w:smallCaps/>
      <w:color w:val="0F4761" w:themeColor="accent1" w:themeShade="BF"/>
      <w:spacing w:val="5"/>
    </w:rPr>
  </w:style>
  <w:style w:type="paragraph" w:styleId="Header">
    <w:name w:val="header"/>
    <w:basedOn w:val="Normal"/>
    <w:link w:val="HeaderChar"/>
    <w:uiPriority w:val="99"/>
    <w:unhideWhenUsed/>
    <w:rsid w:val="008032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32B7"/>
  </w:style>
  <w:style w:type="paragraph" w:styleId="Footer">
    <w:name w:val="footer"/>
    <w:basedOn w:val="Normal"/>
    <w:link w:val="FooterChar"/>
    <w:uiPriority w:val="99"/>
    <w:unhideWhenUsed/>
    <w:rsid w:val="008032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32B7"/>
  </w:style>
  <w:style w:type="character" w:styleId="PageNumber">
    <w:name w:val="page number"/>
    <w:basedOn w:val="DefaultParagraphFont"/>
    <w:uiPriority w:val="99"/>
    <w:semiHidden/>
    <w:unhideWhenUsed/>
    <w:rsid w:val="00151EAC"/>
  </w:style>
  <w:style w:type="paragraph" w:customStyle="1" w:styleId="BasicParagraph">
    <w:name w:val="[Basic Paragraph]"/>
    <w:basedOn w:val="Normal"/>
    <w:uiPriority w:val="99"/>
    <w:rsid w:val="00B46C33"/>
    <w:pPr>
      <w:autoSpaceDE w:val="0"/>
      <w:autoSpaceDN w:val="0"/>
      <w:adjustRightInd w:val="0"/>
      <w:spacing w:after="0" w:line="288" w:lineRule="auto"/>
      <w:textAlignment w:val="center"/>
    </w:pPr>
    <w:rPr>
      <w:rFonts w:ascii="Minion Pro" w:hAnsi="Minion Pro" w:cs="Minion Pro"/>
      <w:color w:val="000000"/>
    </w:rPr>
  </w:style>
  <w:style w:type="character" w:styleId="Hyperlink">
    <w:name w:val="Hyperlink"/>
    <w:basedOn w:val="DefaultParagraphFont"/>
    <w:uiPriority w:val="99"/>
    <w:unhideWhenUsed/>
    <w:rsid w:val="00EA0394"/>
    <w:rPr>
      <w:color w:val="467886" w:themeColor="hyperlink"/>
      <w:u w:val="single"/>
    </w:rPr>
  </w:style>
  <w:style w:type="character" w:styleId="UnresolvedMention">
    <w:name w:val="Unresolved Mention"/>
    <w:basedOn w:val="DefaultParagraphFont"/>
    <w:uiPriority w:val="99"/>
    <w:semiHidden/>
    <w:unhideWhenUsed/>
    <w:rsid w:val="00EA0394"/>
    <w:rPr>
      <w:color w:val="605E5C"/>
      <w:shd w:val="clear" w:color="auto" w:fill="E1DFDD"/>
    </w:rPr>
  </w:style>
  <w:style w:type="paragraph" w:customStyle="1" w:styleId="Body">
    <w:name w:val="Body"/>
    <w:rsid w:val="00E76B61"/>
    <w:pPr>
      <w:pBdr>
        <w:top w:val="nil"/>
        <w:left w:val="nil"/>
        <w:bottom w:val="nil"/>
        <w:right w:val="nil"/>
        <w:between w:val="nil"/>
        <w:bar w:val="nil"/>
      </w:pBdr>
      <w:spacing w:after="0" w:line="240" w:lineRule="auto"/>
    </w:pPr>
    <w:rPr>
      <w:rFonts w:ascii="Times New Roman" w:eastAsia="Times New Roman" w:hAnsi="Times New Roman" w:cs="Times New Roman"/>
      <w:color w:val="000000"/>
      <w:u w:color="000000"/>
      <w:bdr w:val="nil"/>
    </w:rPr>
  </w:style>
  <w:style w:type="character" w:styleId="Strong">
    <w:name w:val="Strong"/>
    <w:basedOn w:val="DefaultParagraphFont"/>
    <w:uiPriority w:val="22"/>
    <w:qFormat/>
    <w:rsid w:val="0078794E"/>
    <w:rPr>
      <w:b/>
      <w:bCs/>
    </w:r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bill@dandagostino.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20.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fgkLw3+Tm5jqeBfogyPXWGwYyQ==">CgMxLjA4AHIhMW1jbURRQVMwb290VkFnTkg5d21LYmxOVng1WEhZMHJz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702</Words>
  <Characters>4007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 Madrid</dc:creator>
  <cp:lastModifiedBy>Bill McKiegan</cp:lastModifiedBy>
  <cp:revision>5</cp:revision>
  <dcterms:created xsi:type="dcterms:W3CDTF">2026-04-06T02:07:00Z</dcterms:created>
  <dcterms:modified xsi:type="dcterms:W3CDTF">2026-04-09T21:42:00Z</dcterms:modified>
</cp:coreProperties>
</file>