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BB661" w14:textId="2A397B61" w:rsidR="00B136C3" w:rsidRPr="007A59F0" w:rsidRDefault="3CF39593" w:rsidP="00996190">
      <w:pPr>
        <w:jc w:val="center"/>
        <w:rPr>
          <w:rFonts w:ascii="Arial" w:hAnsi="Arial" w:cs="Arial"/>
          <w:b/>
          <w:bCs/>
        </w:rPr>
      </w:pPr>
      <w:r w:rsidRPr="007A59F0">
        <w:rPr>
          <w:rFonts w:ascii="Arial" w:hAnsi="Arial" w:cs="Arial"/>
          <w:b/>
          <w:bCs/>
        </w:rPr>
        <w:t>FOR IMMEDIATE RELEASE</w:t>
      </w:r>
    </w:p>
    <w:p w14:paraId="446FE7CD" w14:textId="732B593E" w:rsidR="00B136C3" w:rsidRDefault="21F4DF8B" w:rsidP="102C66D7">
      <w:pPr>
        <w:spacing w:after="0" w:line="240" w:lineRule="auto"/>
        <w:jc w:val="center"/>
        <w:rPr>
          <w:rFonts w:ascii="Arial" w:eastAsia="Arial" w:hAnsi="Arial" w:cs="Arial"/>
        </w:rPr>
      </w:pPr>
      <w:r>
        <w:rPr>
          <w:noProof/>
        </w:rPr>
        <w:drawing>
          <wp:inline distT="0" distB="0" distL="0" distR="0" wp14:anchorId="6D32CF8B" wp14:editId="436A9E2A">
            <wp:extent cx="2167467" cy="1211209"/>
            <wp:effectExtent l="0" t="0" r="0" b="0"/>
            <wp:docPr id="14494041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376217" name="Picture 1963376217"/>
                    <pic:cNvPicPr/>
                  </pic:nvPicPr>
                  <pic:blipFill>
                    <a:blip r:embed="rId7">
                      <a:extLst>
                        <a:ext uri="{28A0092B-C50C-407E-A947-70E740481C1C}">
                          <a14:useLocalDpi xmlns:a14="http://schemas.microsoft.com/office/drawing/2010/main"/>
                        </a:ext>
                      </a:extLst>
                    </a:blip>
                    <a:srcRect b="10176"/>
                    <a:stretch>
                      <a:fillRect/>
                    </a:stretch>
                  </pic:blipFill>
                  <pic:spPr>
                    <a:xfrm>
                      <a:off x="0" y="0"/>
                      <a:ext cx="2176175" cy="1216075"/>
                    </a:xfrm>
                    <a:prstGeom prst="rect">
                      <a:avLst/>
                    </a:prstGeom>
                  </pic:spPr>
                </pic:pic>
              </a:graphicData>
            </a:graphic>
          </wp:inline>
        </w:drawing>
      </w:r>
    </w:p>
    <w:p w14:paraId="1D109070" w14:textId="77777777" w:rsidR="006C2885" w:rsidRDefault="006C2885" w:rsidP="006C2885">
      <w:pPr>
        <w:spacing w:after="0" w:line="240" w:lineRule="auto"/>
        <w:rPr>
          <w:rFonts w:ascii="Arial" w:eastAsia="Arial" w:hAnsi="Arial" w:cs="Arial"/>
        </w:rPr>
      </w:pPr>
    </w:p>
    <w:p w14:paraId="08D67968" w14:textId="7D756E2C" w:rsidR="00B136C3" w:rsidRPr="007B7163" w:rsidRDefault="5059F0F3" w:rsidP="006C2885">
      <w:pPr>
        <w:spacing w:after="0" w:line="240" w:lineRule="auto"/>
        <w:ind w:left="720" w:firstLine="720"/>
        <w:rPr>
          <w:rFonts w:ascii="Arial" w:eastAsia="Arial" w:hAnsi="Arial" w:cs="Arial"/>
        </w:rPr>
      </w:pPr>
      <w:r>
        <w:rPr>
          <w:noProof/>
        </w:rPr>
        <w:drawing>
          <wp:inline distT="0" distB="0" distL="0" distR="0" wp14:anchorId="48DFB954" wp14:editId="15E8C685">
            <wp:extent cx="2146350" cy="1158339"/>
            <wp:effectExtent l="0" t="0" r="0" b="0"/>
            <wp:docPr id="93574786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747868" name="Picture 935747868"/>
                    <pic:cNvPicPr/>
                  </pic:nvPicPr>
                  <pic:blipFill rotWithShape="1">
                    <a:blip r:embed="rId8">
                      <a:extLst>
                        <a:ext uri="{28A0092B-C50C-407E-A947-70E740481C1C}">
                          <a14:useLocalDpi xmlns:a14="http://schemas.microsoft.com/office/drawing/2010/main"/>
                        </a:ext>
                      </a:extLst>
                    </a:blip>
                    <a:srcRect t="10315" b="12024"/>
                    <a:stretch>
                      <a:fillRect/>
                    </a:stretch>
                  </pic:blipFill>
                  <pic:spPr bwMode="auto">
                    <a:xfrm>
                      <a:off x="0" y="0"/>
                      <a:ext cx="2195604" cy="1184920"/>
                    </a:xfrm>
                    <a:prstGeom prst="rect">
                      <a:avLst/>
                    </a:prstGeom>
                    <a:ln>
                      <a:noFill/>
                    </a:ln>
                    <a:extLst>
                      <a:ext uri="{53640926-AAD7-44D8-BBD7-CCE9431645EC}">
                        <a14:shadowObscured xmlns:a14="http://schemas.microsoft.com/office/drawing/2010/main"/>
                      </a:ext>
                    </a:extLst>
                  </pic:spPr>
                </pic:pic>
              </a:graphicData>
            </a:graphic>
          </wp:inline>
        </w:drawing>
      </w:r>
      <w:r w:rsidR="084491A1" w:rsidRPr="102C66D7">
        <w:rPr>
          <w:rFonts w:ascii="Arial" w:eastAsia="Arial" w:hAnsi="Arial" w:cs="Arial"/>
        </w:rPr>
        <w:t xml:space="preserve"> </w:t>
      </w:r>
      <w:r w:rsidR="006C2885">
        <w:rPr>
          <w:rFonts w:ascii="Arial" w:eastAsia="Arial" w:hAnsi="Arial" w:cs="Arial"/>
        </w:rPr>
        <w:t xml:space="preserve"> </w:t>
      </w:r>
      <w:r w:rsidR="006C2885">
        <w:rPr>
          <w:noProof/>
        </w:rPr>
        <w:drawing>
          <wp:inline distT="0" distB="0" distL="0" distR="0" wp14:anchorId="2A30B938" wp14:editId="2A3E5A29">
            <wp:extent cx="2189850" cy="1155737"/>
            <wp:effectExtent l="0" t="0" r="0" b="0"/>
            <wp:docPr id="18929403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940326" name="Picture 1892940326"/>
                    <pic:cNvPicPr/>
                  </pic:nvPicPr>
                  <pic:blipFill rotWithShape="1">
                    <a:blip r:embed="rId9">
                      <a:extLst>
                        <a:ext uri="{28A0092B-C50C-407E-A947-70E740481C1C}">
                          <a14:useLocalDpi xmlns:a14="http://schemas.microsoft.com/office/drawing/2010/main"/>
                        </a:ext>
                      </a:extLst>
                    </a:blip>
                    <a:srcRect t="9748" b="13640"/>
                    <a:stretch>
                      <a:fillRect/>
                    </a:stretch>
                  </pic:blipFill>
                  <pic:spPr bwMode="auto">
                    <a:xfrm>
                      <a:off x="0" y="0"/>
                      <a:ext cx="2302686" cy="1215288"/>
                    </a:xfrm>
                    <a:prstGeom prst="rect">
                      <a:avLst/>
                    </a:prstGeom>
                    <a:ln>
                      <a:noFill/>
                    </a:ln>
                    <a:extLst>
                      <a:ext uri="{53640926-AAD7-44D8-BBD7-CCE9431645EC}">
                        <a14:shadowObscured xmlns:a14="http://schemas.microsoft.com/office/drawing/2010/main"/>
                      </a:ext>
                    </a:extLst>
                  </pic:spPr>
                </pic:pic>
              </a:graphicData>
            </a:graphic>
          </wp:inline>
        </w:drawing>
      </w:r>
    </w:p>
    <w:p w14:paraId="081DC726" w14:textId="5B3424E9" w:rsidR="102C66D7" w:rsidRDefault="102C66D7" w:rsidP="102C66D7">
      <w:pPr>
        <w:spacing w:after="0" w:line="240" w:lineRule="auto"/>
        <w:jc w:val="center"/>
        <w:rPr>
          <w:rFonts w:ascii="Arial" w:eastAsia="Arial" w:hAnsi="Arial" w:cs="Arial"/>
        </w:rPr>
      </w:pPr>
    </w:p>
    <w:p w14:paraId="6216F853" w14:textId="1BD31DD4" w:rsidR="00B136C3" w:rsidRPr="00996190" w:rsidRDefault="005E2352" w:rsidP="00996190">
      <w:pPr>
        <w:jc w:val="center"/>
        <w:rPr>
          <w:rFonts w:ascii="Arial" w:hAnsi="Arial" w:cs="Arial"/>
          <w:b/>
          <w:bCs/>
          <w:sz w:val="28"/>
          <w:szCs w:val="28"/>
        </w:rPr>
      </w:pPr>
      <w:r>
        <w:rPr>
          <w:rFonts w:ascii="Arial" w:hAnsi="Arial" w:cs="Arial"/>
          <w:b/>
          <w:bCs/>
          <w:sz w:val="28"/>
          <w:szCs w:val="28"/>
        </w:rPr>
        <w:br/>
      </w:r>
      <w:r w:rsidR="45525486" w:rsidRPr="00996190">
        <w:rPr>
          <w:rFonts w:ascii="Arial" w:hAnsi="Arial" w:cs="Arial"/>
          <w:b/>
          <w:bCs/>
          <w:sz w:val="28"/>
          <w:szCs w:val="28"/>
        </w:rPr>
        <w:t xml:space="preserve">Dan D’Agostino Master Audio Systems </w:t>
      </w:r>
      <w:r>
        <w:rPr>
          <w:rFonts w:ascii="Arial" w:hAnsi="Arial" w:cs="Arial"/>
          <w:b/>
          <w:bCs/>
          <w:sz w:val="28"/>
          <w:szCs w:val="28"/>
        </w:rPr>
        <w:t>A</w:t>
      </w:r>
      <w:r w:rsidR="3A29B9D9" w:rsidRPr="00996190">
        <w:rPr>
          <w:rFonts w:ascii="Arial" w:hAnsi="Arial" w:cs="Arial"/>
          <w:b/>
          <w:bCs/>
          <w:sz w:val="28"/>
          <w:szCs w:val="28"/>
        </w:rPr>
        <w:t>nnounces</w:t>
      </w:r>
      <w:r w:rsidR="3E022624" w:rsidRPr="00996190">
        <w:rPr>
          <w:rFonts w:ascii="Arial" w:hAnsi="Arial" w:cs="Arial"/>
          <w:b/>
          <w:bCs/>
          <w:sz w:val="28"/>
          <w:szCs w:val="28"/>
        </w:rPr>
        <w:t xml:space="preserve"> </w:t>
      </w:r>
      <w:r>
        <w:rPr>
          <w:rFonts w:ascii="Arial" w:hAnsi="Arial" w:cs="Arial"/>
          <w:b/>
          <w:bCs/>
          <w:sz w:val="28"/>
          <w:szCs w:val="28"/>
        </w:rPr>
        <w:br/>
      </w:r>
      <w:r w:rsidR="3E022624" w:rsidRPr="00996190">
        <w:rPr>
          <w:rFonts w:ascii="Arial" w:hAnsi="Arial" w:cs="Arial"/>
          <w:b/>
          <w:bCs/>
          <w:sz w:val="28"/>
          <w:szCs w:val="28"/>
        </w:rPr>
        <w:t xml:space="preserve">the </w:t>
      </w:r>
      <w:r w:rsidR="64798DE0" w:rsidRPr="00996190">
        <w:rPr>
          <w:rFonts w:ascii="Arial" w:hAnsi="Arial" w:cs="Arial"/>
          <w:b/>
          <w:bCs/>
          <w:sz w:val="28"/>
          <w:szCs w:val="28"/>
        </w:rPr>
        <w:t xml:space="preserve">Progression Neo </w:t>
      </w:r>
      <w:r w:rsidR="00307855">
        <w:rPr>
          <w:rFonts w:ascii="Arial" w:hAnsi="Arial" w:cs="Arial"/>
          <w:b/>
          <w:bCs/>
          <w:sz w:val="28"/>
          <w:szCs w:val="28"/>
        </w:rPr>
        <w:t xml:space="preserve">Model </w:t>
      </w:r>
      <w:r w:rsidR="64798DE0" w:rsidRPr="00996190">
        <w:rPr>
          <w:rFonts w:ascii="Arial" w:hAnsi="Arial" w:cs="Arial"/>
          <w:b/>
          <w:bCs/>
          <w:sz w:val="28"/>
          <w:szCs w:val="28"/>
        </w:rPr>
        <w:t>Series</w:t>
      </w:r>
    </w:p>
    <w:p w14:paraId="4CBBA117" w14:textId="576366B7" w:rsidR="102C66D7" w:rsidRPr="00996190" w:rsidRDefault="00996190" w:rsidP="00996190">
      <w:pPr>
        <w:rPr>
          <w:rFonts w:ascii="Arial" w:hAnsi="Arial" w:cs="Arial"/>
        </w:rPr>
      </w:pPr>
      <w:r>
        <w:rPr>
          <w:rFonts w:ascii="Arial" w:hAnsi="Arial" w:cs="Arial"/>
          <w:b/>
          <w:bCs/>
        </w:rPr>
        <w:br/>
      </w:r>
      <w:r w:rsidR="2A976611" w:rsidRPr="00996190">
        <w:rPr>
          <w:rFonts w:ascii="Arial" w:hAnsi="Arial" w:cs="Arial"/>
          <w:b/>
          <w:bCs/>
        </w:rPr>
        <w:t>Vienna</w:t>
      </w:r>
      <w:r w:rsidR="3E022624" w:rsidRPr="00996190">
        <w:rPr>
          <w:rFonts w:ascii="Arial" w:hAnsi="Arial" w:cs="Arial"/>
          <w:b/>
          <w:bCs/>
        </w:rPr>
        <w:t xml:space="preserve">, </w:t>
      </w:r>
      <w:r w:rsidR="2A976611" w:rsidRPr="00996190">
        <w:rPr>
          <w:rFonts w:ascii="Arial" w:hAnsi="Arial" w:cs="Arial"/>
          <w:b/>
          <w:bCs/>
        </w:rPr>
        <w:t>Austria</w:t>
      </w:r>
      <w:r w:rsidR="3E022624" w:rsidRPr="00996190">
        <w:rPr>
          <w:rFonts w:ascii="Arial" w:hAnsi="Arial" w:cs="Arial"/>
          <w:b/>
          <w:bCs/>
        </w:rPr>
        <w:t xml:space="preserve"> </w:t>
      </w:r>
      <w:r w:rsidR="4D0E919B" w:rsidRPr="00996190">
        <w:rPr>
          <w:rFonts w:ascii="Arial" w:hAnsi="Arial" w:cs="Arial"/>
        </w:rPr>
        <w:t>—</w:t>
      </w:r>
      <w:r w:rsidR="4D0E919B" w:rsidRPr="00996190">
        <w:rPr>
          <w:rFonts w:ascii="Arial" w:hAnsi="Arial" w:cs="Arial"/>
          <w:b/>
          <w:bCs/>
        </w:rPr>
        <w:t xml:space="preserve"> </w:t>
      </w:r>
      <w:r w:rsidR="2A976611" w:rsidRPr="00996190">
        <w:rPr>
          <w:rFonts w:ascii="Arial" w:hAnsi="Arial" w:cs="Arial"/>
          <w:b/>
          <w:bCs/>
        </w:rPr>
        <w:t>June</w:t>
      </w:r>
      <w:r w:rsidR="3E022624" w:rsidRPr="00996190">
        <w:rPr>
          <w:rFonts w:ascii="Arial" w:hAnsi="Arial" w:cs="Arial"/>
          <w:b/>
          <w:bCs/>
        </w:rPr>
        <w:t xml:space="preserve"> </w:t>
      </w:r>
      <w:r w:rsidR="2A976611" w:rsidRPr="00996190">
        <w:rPr>
          <w:rFonts w:ascii="Arial" w:hAnsi="Arial" w:cs="Arial"/>
          <w:b/>
          <w:bCs/>
        </w:rPr>
        <w:t>4</w:t>
      </w:r>
      <w:r w:rsidR="3E022624" w:rsidRPr="00996190">
        <w:rPr>
          <w:rFonts w:ascii="Arial" w:hAnsi="Arial" w:cs="Arial"/>
          <w:b/>
          <w:bCs/>
        </w:rPr>
        <w:t>, 2026</w:t>
      </w:r>
      <w:r w:rsidR="3E022624" w:rsidRPr="00996190">
        <w:rPr>
          <w:rFonts w:ascii="Arial" w:hAnsi="Arial" w:cs="Arial"/>
        </w:rPr>
        <w:t xml:space="preserve"> — Dan D’Agostino Master Audio Systems, industry leader in high-performance audio electronics, </w:t>
      </w:r>
      <w:r w:rsidR="189435EC" w:rsidRPr="00996190">
        <w:rPr>
          <w:rFonts w:ascii="Arial" w:hAnsi="Arial" w:cs="Arial"/>
        </w:rPr>
        <w:t xml:space="preserve">is pleased to announce </w:t>
      </w:r>
      <w:r w:rsidR="3A29B9D9" w:rsidRPr="00996190">
        <w:rPr>
          <w:rFonts w:ascii="Arial" w:hAnsi="Arial" w:cs="Arial"/>
        </w:rPr>
        <w:t xml:space="preserve">the </w:t>
      </w:r>
      <w:r w:rsidR="2A976611" w:rsidRPr="00996190">
        <w:rPr>
          <w:rFonts w:ascii="Arial" w:hAnsi="Arial" w:cs="Arial"/>
        </w:rPr>
        <w:t>introduction</w:t>
      </w:r>
      <w:r w:rsidR="3A29B9D9" w:rsidRPr="00996190">
        <w:rPr>
          <w:rFonts w:ascii="Arial" w:hAnsi="Arial" w:cs="Arial"/>
        </w:rPr>
        <w:t xml:space="preserve"> of </w:t>
      </w:r>
      <w:r w:rsidR="3E022624" w:rsidRPr="00996190">
        <w:rPr>
          <w:rFonts w:ascii="Arial" w:hAnsi="Arial" w:cs="Arial"/>
        </w:rPr>
        <w:t xml:space="preserve">the </w:t>
      </w:r>
      <w:r w:rsidR="2D63FA35" w:rsidRPr="00996190">
        <w:rPr>
          <w:rFonts w:ascii="Arial" w:hAnsi="Arial" w:cs="Arial"/>
        </w:rPr>
        <w:t>Progression Neo series including the Progression Neo</w:t>
      </w:r>
      <w:r w:rsidR="680BDD11" w:rsidRPr="00996190">
        <w:rPr>
          <w:rFonts w:ascii="Arial" w:hAnsi="Arial" w:cs="Arial"/>
        </w:rPr>
        <w:t xml:space="preserve"> Preamplifier, </w:t>
      </w:r>
      <w:r w:rsidR="2D63FA35" w:rsidRPr="00996190">
        <w:rPr>
          <w:rFonts w:ascii="Arial" w:hAnsi="Arial" w:cs="Arial"/>
        </w:rPr>
        <w:t xml:space="preserve">Progression Neo </w:t>
      </w:r>
      <w:r w:rsidR="680BDD11" w:rsidRPr="00996190">
        <w:rPr>
          <w:rFonts w:ascii="Arial" w:hAnsi="Arial" w:cs="Arial"/>
        </w:rPr>
        <w:t xml:space="preserve">Monoblock Amplifier, and the </w:t>
      </w:r>
      <w:r w:rsidR="2D63FA35" w:rsidRPr="00996190">
        <w:rPr>
          <w:rFonts w:ascii="Arial" w:hAnsi="Arial" w:cs="Arial"/>
        </w:rPr>
        <w:t>Progression Neo Stereo</w:t>
      </w:r>
      <w:r w:rsidR="680BDD11" w:rsidRPr="00996190">
        <w:rPr>
          <w:rFonts w:ascii="Arial" w:hAnsi="Arial" w:cs="Arial"/>
        </w:rPr>
        <w:t xml:space="preserve"> Amplifier.</w:t>
      </w:r>
      <w:r w:rsidR="4D0E919B" w:rsidRPr="00996190">
        <w:rPr>
          <w:rFonts w:ascii="Arial" w:hAnsi="Arial" w:cs="Arial"/>
        </w:rPr>
        <w:t xml:space="preserve"> </w:t>
      </w:r>
    </w:p>
    <w:p w14:paraId="6626D3C8" w14:textId="292DE578" w:rsidR="6B18CADF" w:rsidRPr="00996190" w:rsidRDefault="00996190" w:rsidP="00996190">
      <w:pPr>
        <w:rPr>
          <w:rFonts w:ascii="Arial" w:hAnsi="Arial" w:cs="Arial"/>
          <w:b/>
          <w:bCs/>
          <w:lang w:val="en-US"/>
        </w:rPr>
      </w:pPr>
      <w:r>
        <w:rPr>
          <w:rFonts w:ascii="Arial" w:hAnsi="Arial" w:cs="Arial"/>
          <w:b/>
          <w:bCs/>
          <w:lang w:val="en-US"/>
        </w:rPr>
        <w:br/>
      </w:r>
      <w:r w:rsidR="6B18CADF" w:rsidRPr="00996190">
        <w:rPr>
          <w:rFonts w:ascii="Arial" w:hAnsi="Arial" w:cs="Arial"/>
          <w:b/>
          <w:bCs/>
          <w:lang w:val="en-US"/>
        </w:rPr>
        <w:t>THE PROGRESSION NEO SERIES</w:t>
      </w:r>
    </w:p>
    <w:p w14:paraId="2BFDFEF9" w14:textId="56E842FE" w:rsidR="00B007EE" w:rsidRPr="0022568B" w:rsidRDefault="184876D4" w:rsidP="00996190">
      <w:pPr>
        <w:rPr>
          <w:rFonts w:ascii="Arial" w:hAnsi="Arial" w:cs="Arial"/>
        </w:rPr>
      </w:pPr>
      <w:r w:rsidRPr="00996190">
        <w:rPr>
          <w:rFonts w:ascii="Arial" w:hAnsi="Arial" w:cs="Arial"/>
        </w:rPr>
        <w:t xml:space="preserve">The new Progression Neo Series represents a significant evolution of </w:t>
      </w:r>
      <w:r w:rsidR="0EEF4B46" w:rsidRPr="00996190">
        <w:rPr>
          <w:rFonts w:ascii="Arial" w:hAnsi="Arial" w:cs="Arial"/>
        </w:rPr>
        <w:t>the</w:t>
      </w:r>
      <w:r w:rsidRPr="00996190">
        <w:rPr>
          <w:rFonts w:ascii="Arial" w:hAnsi="Arial" w:cs="Arial"/>
        </w:rPr>
        <w:t xml:space="preserve"> renowned </w:t>
      </w:r>
      <w:r w:rsidR="56CD2C58" w:rsidRPr="00996190">
        <w:rPr>
          <w:rFonts w:ascii="Arial" w:hAnsi="Arial" w:cs="Arial"/>
        </w:rPr>
        <w:t xml:space="preserve">D’Agostino </w:t>
      </w:r>
      <w:r w:rsidRPr="00996190">
        <w:rPr>
          <w:rFonts w:ascii="Arial" w:hAnsi="Arial" w:cs="Arial"/>
        </w:rPr>
        <w:t xml:space="preserve">Progression platform. Built on years of engineering expertise, the series incorporates technologies and design principles developed for the flagship Relentless and Momentum product lines. Every aspect of the Progression Neo Series has been carefully refined to deliver exceptional musical realism, transparency, and dynamic performance. </w:t>
      </w:r>
      <w:r w:rsidR="7654E218" w:rsidRPr="00996190">
        <w:rPr>
          <w:rFonts w:ascii="Arial" w:hAnsi="Arial" w:cs="Arial"/>
        </w:rPr>
        <w:t xml:space="preserve">Comprising the Progression Neo Preamplifier, Monoblock, and Stereo </w:t>
      </w:r>
      <w:r w:rsidR="000773A7" w:rsidRPr="00996190">
        <w:rPr>
          <w:rFonts w:ascii="Arial" w:hAnsi="Arial" w:cs="Arial"/>
        </w:rPr>
        <w:t>A</w:t>
      </w:r>
      <w:r w:rsidR="7654E218" w:rsidRPr="00996190">
        <w:rPr>
          <w:rFonts w:ascii="Arial" w:hAnsi="Arial" w:cs="Arial"/>
        </w:rPr>
        <w:t xml:space="preserve">mplifiers, this lineup is designed to preserve </w:t>
      </w:r>
      <w:r w:rsidRPr="00996190">
        <w:rPr>
          <w:rFonts w:ascii="Arial" w:hAnsi="Arial" w:cs="Arial"/>
        </w:rPr>
        <w:t>e</w:t>
      </w:r>
      <w:r w:rsidR="7654E218" w:rsidRPr="00996190">
        <w:rPr>
          <w:rFonts w:ascii="Arial" w:hAnsi="Arial" w:cs="Arial"/>
        </w:rPr>
        <w:t>very nuance</w:t>
      </w:r>
      <w:r w:rsidR="76C0B17B" w:rsidRPr="00996190">
        <w:rPr>
          <w:rFonts w:ascii="Arial" w:hAnsi="Arial" w:cs="Arial"/>
        </w:rPr>
        <w:t>, a</w:t>
      </w:r>
      <w:r w:rsidR="7654E218" w:rsidRPr="00996190">
        <w:rPr>
          <w:rFonts w:ascii="Arial" w:hAnsi="Arial" w:cs="Arial"/>
        </w:rPr>
        <w:t xml:space="preserve"> hallmark of the D’Agostino sound.</w:t>
      </w:r>
    </w:p>
    <w:p w14:paraId="7AABDCE3" w14:textId="0550AB98" w:rsidR="00B007EE" w:rsidRDefault="0022568B" w:rsidP="00996190">
      <w:pPr>
        <w:rPr>
          <w:rFonts w:ascii="Arial" w:hAnsi="Arial" w:cs="Arial"/>
          <w:i/>
          <w:iCs/>
        </w:rPr>
      </w:pPr>
      <w:r>
        <w:rPr>
          <w:rFonts w:ascii="Arial" w:hAnsi="Arial" w:cs="Arial"/>
          <w:i/>
          <w:iCs/>
        </w:rPr>
        <w:lastRenderedPageBreak/>
        <w:br/>
      </w:r>
      <w:r w:rsidR="13D09A9D" w:rsidRPr="00996190">
        <w:rPr>
          <w:rFonts w:ascii="Arial" w:hAnsi="Arial" w:cs="Arial"/>
          <w:i/>
          <w:iCs/>
        </w:rPr>
        <w:t>“By incorporating technologies and design philosophies developed through our flagship Relentless and Momentum platforms, we were able to elevate every aspect of the Progression listening experience — from resolution and dynamics to transparency and musical realism. The Progression Neo Series represents a meaningful advancement in both engineering and musical performance.”</w:t>
      </w:r>
    </w:p>
    <w:p w14:paraId="3CB3DB31" w14:textId="4A2B5014" w:rsidR="007B7163" w:rsidRPr="00996190" w:rsidRDefault="13D09A9D" w:rsidP="00996190">
      <w:pPr>
        <w:rPr>
          <w:rFonts w:ascii="Arial" w:hAnsi="Arial" w:cs="Arial"/>
        </w:rPr>
      </w:pPr>
      <w:r w:rsidRPr="00996190">
        <w:rPr>
          <w:rFonts w:ascii="Arial" w:hAnsi="Arial" w:cs="Arial"/>
          <w:i/>
          <w:iCs/>
        </w:rPr>
        <w:t xml:space="preserve"> </w:t>
      </w:r>
      <w:r w:rsidR="3714ED0A" w:rsidRPr="00996190">
        <w:rPr>
          <w:rFonts w:ascii="Arial" w:hAnsi="Arial" w:cs="Arial"/>
        </w:rPr>
        <w:t>—</w:t>
      </w:r>
      <w:r w:rsidRPr="00996190">
        <w:rPr>
          <w:rFonts w:ascii="Arial" w:hAnsi="Arial" w:cs="Arial"/>
        </w:rPr>
        <w:t>Dan D’Agostino, Co-founder and Chief Designer</w:t>
      </w:r>
    </w:p>
    <w:p w14:paraId="429DAD23" w14:textId="148E10F9" w:rsidR="008055D8" w:rsidRPr="00996190" w:rsidRDefault="00996190" w:rsidP="00996190">
      <w:pPr>
        <w:rPr>
          <w:rFonts w:ascii="Arial" w:hAnsi="Arial" w:cs="Arial"/>
          <w:b/>
          <w:bCs/>
        </w:rPr>
      </w:pPr>
      <w:r>
        <w:rPr>
          <w:rFonts w:ascii="Arial" w:hAnsi="Arial" w:cs="Arial"/>
          <w:b/>
          <w:bCs/>
        </w:rPr>
        <w:br/>
      </w:r>
      <w:r w:rsidR="7654E218" w:rsidRPr="00996190">
        <w:rPr>
          <w:rFonts w:ascii="Arial" w:hAnsi="Arial" w:cs="Arial"/>
          <w:b/>
          <w:bCs/>
        </w:rPr>
        <w:t>PROGRESSION NEO PREAMPLIFIER HIGHLIGHTS</w:t>
      </w:r>
    </w:p>
    <w:p w14:paraId="3607F41A" w14:textId="77777777" w:rsidR="008055D8" w:rsidRPr="00996190" w:rsidRDefault="7654E218" w:rsidP="00996190">
      <w:pPr>
        <w:rPr>
          <w:rFonts w:ascii="Arial" w:hAnsi="Arial" w:cs="Arial"/>
        </w:rPr>
      </w:pPr>
      <w:r w:rsidRPr="00996190">
        <w:rPr>
          <w:rFonts w:ascii="Arial" w:hAnsi="Arial" w:cs="Arial"/>
        </w:rPr>
        <w:t>Serving as the command center for a high-performance system, the Progression Neo Preamplifier stands as an essential bridge in the listening experience, meticulously engineered to complement the authoritative power of the new Neo series amplifiers.</w:t>
      </w:r>
    </w:p>
    <w:p w14:paraId="6A2C61DC" w14:textId="77777777" w:rsidR="008055D8" w:rsidRPr="00996190" w:rsidRDefault="7654E218" w:rsidP="00996190">
      <w:pPr>
        <w:rPr>
          <w:rFonts w:ascii="Arial" w:hAnsi="Arial" w:cs="Arial"/>
        </w:rPr>
      </w:pPr>
      <w:r w:rsidRPr="00996190">
        <w:rPr>
          <w:rFonts w:ascii="Arial" w:hAnsi="Arial" w:cs="Arial"/>
        </w:rPr>
        <w:t>At its core is a sophisticated input stage utilizing the specialized JFET (Junction Field-Effect Transistor) topology first introduced in our flagship Relentless Preamplifier. Integrating this critical technology into the Progression Neo line offers a level of performance previously reserved exclusively for our top-tier components.</w:t>
      </w:r>
    </w:p>
    <w:p w14:paraId="58E43DD1" w14:textId="47247369" w:rsidR="00BC4A87" w:rsidRPr="00996190" w:rsidRDefault="7654E218" w:rsidP="00996190">
      <w:pPr>
        <w:rPr>
          <w:rFonts w:ascii="Arial" w:hAnsi="Arial" w:cs="Arial"/>
        </w:rPr>
      </w:pPr>
      <w:r w:rsidRPr="00996190">
        <w:rPr>
          <w:rFonts w:ascii="Arial" w:hAnsi="Arial" w:cs="Arial"/>
        </w:rPr>
        <w:t>Deploying these specialized transistors at the very beginning of the circuit, where the delicate musical signal is most vulnerable, represents a significant leap forward. The preamplifier achieves an exceptionally low noise floor and a smooth, linear transfer characteristic, ensuring that micro-level musical details are captured without the masking or coloration that can occur in lesser designs. The result is a soundstage that is both vast and intimate, offering an effortless presentation that beautifully mirrors a live performance.</w:t>
      </w:r>
    </w:p>
    <w:p w14:paraId="49388A44" w14:textId="0152469A" w:rsidR="008055D8" w:rsidRPr="00996190" w:rsidRDefault="7654E218" w:rsidP="00996190">
      <w:pPr>
        <w:rPr>
          <w:rFonts w:ascii="Arial" w:hAnsi="Arial" w:cs="Arial"/>
        </w:rPr>
      </w:pPr>
      <w:r w:rsidRPr="00996190">
        <w:rPr>
          <w:rFonts w:ascii="Arial" w:hAnsi="Arial" w:cs="Arial"/>
        </w:rPr>
        <w:t>The preamplifier is anchored by an advanced power architecture that provides complete immunity from AC anomalies and external electrical interference. At its heart lies an oversized, custom-designed analog transformer, potted for isolation and strategically positioned to guarantee minimal noise. This enhanced power foundation allows for a significant 66% increase in operating rail voltage compared to previous designs, delivering the headroom necessary for the greatest dynamic swings and most impactful musical transients.</w:t>
      </w:r>
    </w:p>
    <w:p w14:paraId="191D402D" w14:textId="77777777" w:rsidR="008055D8" w:rsidRPr="00996190" w:rsidRDefault="7654E218" w:rsidP="00996190">
      <w:pPr>
        <w:rPr>
          <w:rFonts w:ascii="Arial" w:hAnsi="Arial" w:cs="Arial"/>
        </w:rPr>
      </w:pPr>
      <w:r w:rsidRPr="00996190">
        <w:rPr>
          <w:rFonts w:ascii="Arial" w:hAnsi="Arial" w:cs="Arial"/>
        </w:rPr>
        <w:lastRenderedPageBreak/>
        <w:t>User interaction is elevated through an ergonomic, bi-directional remote control featuring an integrated LCD screen that mirrors information directly from the preamplifier's front panel display. For added convenience, a dedicated iOS app allows for comprehensive control via Bluetooth from a phone or tablet.</w:t>
      </w:r>
    </w:p>
    <w:p w14:paraId="1233C04A" w14:textId="77777777" w:rsidR="008055D8" w:rsidRPr="00996190" w:rsidRDefault="7654E218" w:rsidP="00996190">
      <w:pPr>
        <w:rPr>
          <w:rFonts w:ascii="Arial" w:hAnsi="Arial" w:cs="Arial"/>
        </w:rPr>
      </w:pPr>
      <w:r w:rsidRPr="00996190">
        <w:rPr>
          <w:rFonts w:ascii="Arial" w:hAnsi="Arial" w:cs="Arial"/>
        </w:rPr>
        <w:t>To meet the demands of the digital age, the Progression Neo offers an optional Digital Streaming Module (DSM). This module expands connectivity to include optical, RJ45, and Wi-Fi network connections supporting 10/100/1000 Gigabit Ethernet for latency-free, high-resolution playback. Notably, it is the first D’Agostino preamplifier to include an HDMI input with eARC and CEC functionality, seamlessly integrating elite audio into modern home entertainment systems.</w:t>
      </w:r>
    </w:p>
    <w:p w14:paraId="0581638E" w14:textId="19740FC7" w:rsidR="006A5410" w:rsidRPr="00996190" w:rsidRDefault="00996190" w:rsidP="00996190">
      <w:pPr>
        <w:rPr>
          <w:rFonts w:ascii="Arial" w:hAnsi="Arial" w:cs="Arial"/>
          <w:b/>
          <w:bCs/>
        </w:rPr>
      </w:pPr>
      <w:r>
        <w:rPr>
          <w:rFonts w:ascii="Arial" w:hAnsi="Arial" w:cs="Arial"/>
          <w:b/>
          <w:bCs/>
        </w:rPr>
        <w:br/>
      </w:r>
      <w:r w:rsidR="228D71DF" w:rsidRPr="00996190">
        <w:rPr>
          <w:rFonts w:ascii="Arial" w:hAnsi="Arial" w:cs="Arial"/>
          <w:b/>
          <w:bCs/>
        </w:rPr>
        <w:t>PROGRESSION NEO AMPLIFIER HIGHLIGHTS</w:t>
      </w:r>
    </w:p>
    <w:p w14:paraId="4A8867EB" w14:textId="56C3097D" w:rsidR="006A5410" w:rsidRPr="00996190" w:rsidRDefault="184876D4" w:rsidP="00996190">
      <w:pPr>
        <w:rPr>
          <w:rFonts w:ascii="Arial" w:hAnsi="Arial" w:cs="Arial"/>
        </w:rPr>
      </w:pPr>
      <w:r w:rsidRPr="00996190">
        <w:rPr>
          <w:rFonts w:ascii="Arial" w:hAnsi="Arial" w:cs="Arial"/>
        </w:rPr>
        <w:t xml:space="preserve">Both the </w:t>
      </w:r>
      <w:r w:rsidR="70D3DC0F" w:rsidRPr="00996190">
        <w:rPr>
          <w:rFonts w:ascii="Arial" w:hAnsi="Arial" w:cs="Arial"/>
        </w:rPr>
        <w:t xml:space="preserve">Progression Neo </w:t>
      </w:r>
      <w:r w:rsidRPr="00996190">
        <w:rPr>
          <w:rFonts w:ascii="Arial" w:hAnsi="Arial" w:cs="Arial"/>
        </w:rPr>
        <w:t xml:space="preserve">Monoblock and </w:t>
      </w:r>
      <w:r w:rsidR="70D3DC0F" w:rsidRPr="00996190">
        <w:rPr>
          <w:rFonts w:ascii="Arial" w:hAnsi="Arial" w:cs="Arial"/>
        </w:rPr>
        <w:t xml:space="preserve">Progression Neo </w:t>
      </w:r>
      <w:r w:rsidRPr="00996190">
        <w:rPr>
          <w:rFonts w:ascii="Arial" w:hAnsi="Arial" w:cs="Arial"/>
        </w:rPr>
        <w:t xml:space="preserve">Stereo </w:t>
      </w:r>
      <w:r w:rsidR="0F03F41B" w:rsidRPr="00996190">
        <w:rPr>
          <w:rFonts w:ascii="Arial" w:hAnsi="Arial" w:cs="Arial"/>
        </w:rPr>
        <w:t xml:space="preserve">Amplifiers </w:t>
      </w:r>
      <w:r w:rsidRPr="00996190">
        <w:rPr>
          <w:rFonts w:ascii="Arial" w:hAnsi="Arial" w:cs="Arial"/>
        </w:rPr>
        <w:t>are anchored by a massive 1,800 VA custom toroidal transformer and 96,000 microfarads of capacitance. This formidable power reservoir drives any loudspeaker to its absolute fullest potential with effortless authority. The Progression Neo Mono</w:t>
      </w:r>
      <w:r w:rsidR="00307855">
        <w:rPr>
          <w:rFonts w:ascii="Arial" w:hAnsi="Arial" w:cs="Arial"/>
        </w:rPr>
        <w:t>block</w:t>
      </w:r>
      <w:r w:rsidRPr="00996190">
        <w:rPr>
          <w:rFonts w:ascii="Arial" w:hAnsi="Arial" w:cs="Arial"/>
        </w:rPr>
        <w:t xml:space="preserve"> delivers </w:t>
      </w:r>
      <w:r w:rsidR="00307855">
        <w:rPr>
          <w:rFonts w:ascii="Arial" w:hAnsi="Arial" w:cs="Arial"/>
        </w:rPr>
        <w:br/>
      </w:r>
      <w:r w:rsidRPr="00996190">
        <w:rPr>
          <w:rFonts w:ascii="Arial" w:hAnsi="Arial" w:cs="Arial"/>
        </w:rPr>
        <w:t>400</w:t>
      </w:r>
      <w:r w:rsidR="005E2352" w:rsidRPr="005E2352">
        <w:t xml:space="preserve"> </w:t>
      </w:r>
      <w:r w:rsidR="005E2352" w:rsidRPr="005E2352">
        <w:rPr>
          <w:rFonts w:ascii="Arial" w:hAnsi="Arial" w:cs="Arial"/>
        </w:rPr>
        <w:t xml:space="preserve">watts </w:t>
      </w:r>
      <w:r w:rsidRPr="00996190">
        <w:rPr>
          <w:rFonts w:ascii="Arial" w:hAnsi="Arial" w:cs="Arial"/>
        </w:rPr>
        <w:t>into 8 Ohms</w:t>
      </w:r>
      <w:r w:rsidR="0016413E">
        <w:rPr>
          <w:rFonts w:ascii="Arial" w:hAnsi="Arial" w:cs="Arial"/>
        </w:rPr>
        <w:t xml:space="preserve">, </w:t>
      </w:r>
      <w:r w:rsidRPr="00996190">
        <w:rPr>
          <w:rFonts w:ascii="Arial" w:hAnsi="Arial" w:cs="Arial"/>
        </w:rPr>
        <w:t>800</w:t>
      </w:r>
      <w:r w:rsidR="005E2352" w:rsidRPr="005E2352">
        <w:t xml:space="preserve"> </w:t>
      </w:r>
      <w:r w:rsidR="005E2352" w:rsidRPr="005E2352">
        <w:rPr>
          <w:rFonts w:ascii="Arial" w:hAnsi="Arial" w:cs="Arial"/>
        </w:rPr>
        <w:t xml:space="preserve">watts </w:t>
      </w:r>
      <w:r w:rsidRPr="00996190">
        <w:rPr>
          <w:rFonts w:ascii="Arial" w:hAnsi="Arial" w:cs="Arial"/>
        </w:rPr>
        <w:t xml:space="preserve">into 4 Ohms, </w:t>
      </w:r>
      <w:r w:rsidR="0016413E">
        <w:rPr>
          <w:rFonts w:ascii="Arial" w:hAnsi="Arial" w:cs="Arial"/>
        </w:rPr>
        <w:t xml:space="preserve">and 1,600 watts into 2 Ohms </w:t>
      </w:r>
      <w:r w:rsidRPr="00996190">
        <w:rPr>
          <w:rFonts w:ascii="Arial" w:hAnsi="Arial" w:cs="Arial"/>
        </w:rPr>
        <w:t>while the Progression Neo Stereo provides 2</w:t>
      </w:r>
      <w:r w:rsidR="00307855">
        <w:rPr>
          <w:rFonts w:ascii="Arial" w:hAnsi="Arial" w:cs="Arial"/>
        </w:rPr>
        <w:t>5</w:t>
      </w:r>
      <w:r w:rsidRPr="00996190">
        <w:rPr>
          <w:rFonts w:ascii="Arial" w:hAnsi="Arial" w:cs="Arial"/>
        </w:rPr>
        <w:t>0</w:t>
      </w:r>
      <w:r w:rsidR="005E2352" w:rsidRPr="005E2352">
        <w:t xml:space="preserve"> </w:t>
      </w:r>
      <w:r w:rsidR="005E2352" w:rsidRPr="005E2352">
        <w:rPr>
          <w:rFonts w:ascii="Arial" w:hAnsi="Arial" w:cs="Arial"/>
        </w:rPr>
        <w:t xml:space="preserve">watts </w:t>
      </w:r>
      <w:r w:rsidRPr="00996190">
        <w:rPr>
          <w:rFonts w:ascii="Arial" w:hAnsi="Arial" w:cs="Arial"/>
        </w:rPr>
        <w:t>into 8 Ohms</w:t>
      </w:r>
      <w:r w:rsidR="0016413E">
        <w:rPr>
          <w:rFonts w:ascii="Arial" w:hAnsi="Arial" w:cs="Arial"/>
        </w:rPr>
        <w:t xml:space="preserve">, </w:t>
      </w:r>
      <w:r w:rsidR="00307855">
        <w:rPr>
          <w:rFonts w:ascii="Arial" w:hAnsi="Arial" w:cs="Arial"/>
        </w:rPr>
        <w:t>5</w:t>
      </w:r>
      <w:r w:rsidRPr="00996190">
        <w:rPr>
          <w:rFonts w:ascii="Arial" w:hAnsi="Arial" w:cs="Arial"/>
        </w:rPr>
        <w:t>00</w:t>
      </w:r>
      <w:r w:rsidR="005E2352" w:rsidRPr="005E2352">
        <w:t xml:space="preserve"> </w:t>
      </w:r>
      <w:r w:rsidR="005E2352" w:rsidRPr="005E2352">
        <w:rPr>
          <w:rFonts w:ascii="Arial" w:hAnsi="Arial" w:cs="Arial"/>
        </w:rPr>
        <w:t xml:space="preserve">watts </w:t>
      </w:r>
      <w:r w:rsidRPr="00996190">
        <w:rPr>
          <w:rFonts w:ascii="Arial" w:hAnsi="Arial" w:cs="Arial"/>
        </w:rPr>
        <w:t>into 4 Ohms</w:t>
      </w:r>
      <w:r w:rsidR="0016413E">
        <w:rPr>
          <w:rFonts w:ascii="Arial" w:hAnsi="Arial" w:cs="Arial"/>
        </w:rPr>
        <w:t>, and 1,000 watts</w:t>
      </w:r>
      <w:r w:rsidRPr="00996190">
        <w:rPr>
          <w:rFonts w:ascii="Arial" w:hAnsi="Arial" w:cs="Arial"/>
        </w:rPr>
        <w:t xml:space="preserve"> per channel.</w:t>
      </w:r>
    </w:p>
    <w:p w14:paraId="6E078965" w14:textId="41F5B5D3" w:rsidR="006A5410" w:rsidRPr="00996190" w:rsidRDefault="70D3DC0F" w:rsidP="00996190">
      <w:pPr>
        <w:rPr>
          <w:rFonts w:ascii="Arial" w:hAnsi="Arial" w:cs="Arial"/>
        </w:rPr>
      </w:pPr>
      <w:r w:rsidRPr="00996190">
        <w:rPr>
          <w:rFonts w:ascii="Arial" w:hAnsi="Arial" w:cs="Arial"/>
        </w:rPr>
        <w:t xml:space="preserve">The defining technical advancement of the Neo amplifiers is a completely redesigned input stage. It utilizes the same JFET (Junction Field-Effect Transistor) concepts found in our acclaimed Momentum Z Monoblock. By minimizing noise and distortion at the earliest stages of amplification, the Neo Series reveals greater detail, spatial accuracy, and dynamic nuance while maintaining the musicality and effortless power that define D’Agostino products. </w:t>
      </w:r>
      <w:r w:rsidR="184876D4" w:rsidRPr="00996190">
        <w:rPr>
          <w:rFonts w:ascii="Arial" w:hAnsi="Arial" w:cs="Arial"/>
        </w:rPr>
        <w:t xml:space="preserve">While traditionally difficult to deploy in a power amplifier, the unique D’Agostino JFET configuration harnesses their exceptionally low noise and smooth, linear transfer characteristics while overcoming the challenging parameters that previously prevented their use. As a result, micro-level musical details pass into the amplification stages entirely intact, free from masking or coloration. </w:t>
      </w:r>
    </w:p>
    <w:p w14:paraId="44AAFC0C" w14:textId="476603DC" w:rsidR="00BC4A87" w:rsidRPr="00996190" w:rsidRDefault="70D3DC0F" w:rsidP="00996190">
      <w:pPr>
        <w:rPr>
          <w:rFonts w:ascii="Arial" w:hAnsi="Arial" w:cs="Arial"/>
        </w:rPr>
      </w:pPr>
      <w:r w:rsidRPr="00996190">
        <w:rPr>
          <w:rFonts w:ascii="Arial" w:hAnsi="Arial" w:cs="Arial"/>
        </w:rPr>
        <w:t>To ensure maximum performance, the amplifiers feature a fully complementary signal path with precision-balanced circuitry. Each input stage is independently regulated, reducing noise and crosstalk while improving overall stability and channel separation.</w:t>
      </w:r>
    </w:p>
    <w:p w14:paraId="322EDE87" w14:textId="77777777" w:rsidR="006A5410" w:rsidRPr="00996190" w:rsidRDefault="184876D4" w:rsidP="00996190">
      <w:pPr>
        <w:rPr>
          <w:rFonts w:ascii="Arial" w:hAnsi="Arial" w:cs="Arial"/>
        </w:rPr>
      </w:pPr>
      <w:r w:rsidRPr="00996190">
        <w:rPr>
          <w:rFonts w:ascii="Arial" w:hAnsi="Arial" w:cs="Arial"/>
        </w:rPr>
        <w:lastRenderedPageBreak/>
        <w:t>Beyond raw power, the Progression Neo Amplifiers offer sophisticated system management via an integrated RJ45 Ethernet connection. Through any web browser on a home network, users can access a real-time dashboard to monitor critical operating parameters—including voltages, temperature, bias, and DC offset—while also adjusting front-panel settings for a fully tailored experience.</w:t>
      </w:r>
    </w:p>
    <w:p w14:paraId="7545FE77" w14:textId="6DD1CB61" w:rsidR="00667B7D" w:rsidRPr="00996190" w:rsidRDefault="13D09A9D" w:rsidP="00996190">
      <w:pPr>
        <w:rPr>
          <w:rFonts w:ascii="Arial" w:hAnsi="Arial" w:cs="Arial"/>
        </w:rPr>
      </w:pPr>
      <w:r w:rsidRPr="00996190">
        <w:rPr>
          <w:rFonts w:ascii="Arial" w:hAnsi="Arial" w:cs="Arial"/>
        </w:rPr>
        <w:t>Visually, the Progression Neo amplifiers continue the distinctive D’Agostino design language with a refined chassis centered around the iconic power meter. A new high-resolution LCD display integrates seamlessly into the front panel, providing intuitive access to system diagnostics and operational information while preserving the clean, timeless aesthetic of the series.</w:t>
      </w:r>
    </w:p>
    <w:p w14:paraId="671E58D2" w14:textId="4D2B8402" w:rsidR="00B136C3" w:rsidRPr="00996190" w:rsidRDefault="00996190" w:rsidP="00996190">
      <w:pPr>
        <w:rPr>
          <w:rFonts w:ascii="Arial" w:hAnsi="Arial" w:cs="Arial"/>
          <w:b/>
          <w:bCs/>
        </w:rPr>
      </w:pPr>
      <w:r>
        <w:rPr>
          <w:rFonts w:ascii="Arial" w:hAnsi="Arial" w:cs="Arial"/>
          <w:b/>
          <w:bCs/>
        </w:rPr>
        <w:br/>
      </w:r>
      <w:r w:rsidR="45525486" w:rsidRPr="00996190">
        <w:rPr>
          <w:rFonts w:ascii="Arial" w:hAnsi="Arial" w:cs="Arial"/>
          <w:b/>
          <w:bCs/>
        </w:rPr>
        <w:t>ABOUT THE COMPANY</w:t>
      </w:r>
      <w:r w:rsidR="08F260FE" w:rsidRPr="00996190">
        <w:rPr>
          <w:rFonts w:ascii="Arial" w:hAnsi="Arial" w:cs="Arial"/>
          <w:b/>
          <w:bCs/>
        </w:rPr>
        <w:t xml:space="preserve"> </w:t>
      </w:r>
    </w:p>
    <w:p w14:paraId="19022D89" w14:textId="1F3FBD2E" w:rsidR="00B136C3" w:rsidRPr="00996190" w:rsidRDefault="77DD28F3" w:rsidP="00996190">
      <w:pPr>
        <w:rPr>
          <w:rFonts w:ascii="Arial" w:hAnsi="Arial" w:cs="Arial"/>
          <w:lang w:val="en-US"/>
        </w:rPr>
      </w:pPr>
      <w:r w:rsidRPr="00996190">
        <w:rPr>
          <w:rFonts w:ascii="Arial" w:hAnsi="Arial" w:cs="Arial"/>
          <w:lang w:val="en-US"/>
        </w:rPr>
        <w:t xml:space="preserve">Since its introduction fifteen years ago, the Momentum series of components has been esteemed by industry professionals, reviewers and customers as among the finest audio electronics in the world. The first </w:t>
      </w:r>
      <w:r w:rsidR="005E2352">
        <w:rPr>
          <w:rFonts w:ascii="Arial" w:hAnsi="Arial" w:cs="Arial"/>
          <w:lang w:val="en-US"/>
        </w:rPr>
        <w:t xml:space="preserve">Momentum </w:t>
      </w:r>
      <w:r w:rsidR="006C2885">
        <w:rPr>
          <w:rFonts w:ascii="Arial" w:hAnsi="Arial" w:cs="Arial"/>
          <w:lang w:val="en-US"/>
        </w:rPr>
        <w:t xml:space="preserve">amplifier </w:t>
      </w:r>
      <w:r w:rsidRPr="00996190">
        <w:rPr>
          <w:rFonts w:ascii="Arial" w:hAnsi="Arial" w:cs="Arial"/>
          <w:lang w:val="en-US"/>
        </w:rPr>
        <w:t>charted the course of a legacy that today has expanded to include the Relentless, Progression and Pendulum series, with new products continuously in development. Each of these is infused with unique DNA that sets every Dan D’Agostino Master Audio Systems design apart.</w:t>
      </w:r>
    </w:p>
    <w:p w14:paraId="50310DC3" w14:textId="5CEB3A9E" w:rsidR="005E2352" w:rsidRDefault="45525486" w:rsidP="005E2352">
      <w:pPr>
        <w:rPr>
          <w:rFonts w:ascii="Arial" w:hAnsi="Arial" w:cs="Arial"/>
        </w:rPr>
      </w:pPr>
      <w:r w:rsidRPr="00996190">
        <w:rPr>
          <w:rFonts w:ascii="Arial" w:hAnsi="Arial" w:cs="Arial"/>
        </w:rPr>
        <w:t>For more information on Dan D’Agostino Master Audio Systems and our innovative</w:t>
      </w:r>
      <w:r w:rsidR="00996190">
        <w:rPr>
          <w:rFonts w:ascii="Arial" w:hAnsi="Arial" w:cs="Arial"/>
        </w:rPr>
        <w:br/>
      </w:r>
      <w:r w:rsidRPr="00996190">
        <w:rPr>
          <w:rFonts w:ascii="Arial" w:hAnsi="Arial" w:cs="Arial"/>
        </w:rPr>
        <w:t xml:space="preserve">luxury audio products, please explore more at: </w:t>
      </w:r>
      <w:hyperlink r:id="rId10">
        <w:r w:rsidRPr="00996190">
          <w:rPr>
            <w:rStyle w:val="Hyperlink"/>
            <w:rFonts w:ascii="Arial" w:hAnsi="Arial" w:cs="Arial"/>
          </w:rPr>
          <w:t>dandagostino.com</w:t>
        </w:r>
      </w:hyperlink>
    </w:p>
    <w:p w14:paraId="4A93AC0D" w14:textId="77777777" w:rsidR="005E2352" w:rsidRDefault="005E2352" w:rsidP="005E2352">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859"/>
      </w:tblGrid>
      <w:tr w:rsidR="005E2352" w14:paraId="5B3B4880" w14:textId="77777777" w:rsidTr="005E2352">
        <w:tc>
          <w:tcPr>
            <w:tcW w:w="4675" w:type="dxa"/>
          </w:tcPr>
          <w:p w14:paraId="278CB3D3" w14:textId="77777777" w:rsidR="005E2352" w:rsidRPr="00193511" w:rsidRDefault="005E2352" w:rsidP="005E2352">
            <w:pPr>
              <w:rPr>
                <w:rFonts w:ascii="Arial" w:hAnsi="Arial" w:cs="Arial"/>
                <w:b/>
                <w:bCs/>
              </w:rPr>
            </w:pPr>
            <w:r w:rsidRPr="00193511">
              <w:rPr>
                <w:rFonts w:ascii="Arial" w:hAnsi="Arial" w:cs="Arial"/>
                <w:b/>
                <w:bCs/>
              </w:rPr>
              <w:t>MEDIA CONTACT:</w:t>
            </w:r>
          </w:p>
          <w:p w14:paraId="0C25720E" w14:textId="77777777" w:rsidR="005E2352" w:rsidRDefault="005E2352" w:rsidP="005E2352">
            <w:pPr>
              <w:rPr>
                <w:rFonts w:ascii="Arial" w:hAnsi="Arial" w:cs="Arial"/>
              </w:rPr>
            </w:pPr>
          </w:p>
          <w:p w14:paraId="6329E364" w14:textId="77777777" w:rsidR="0032775A" w:rsidRDefault="005E2352" w:rsidP="005E2352">
            <w:pPr>
              <w:rPr>
                <w:rFonts w:ascii="Arial" w:hAnsi="Arial" w:cs="Arial"/>
              </w:rPr>
            </w:pPr>
            <w:r w:rsidRPr="00193511">
              <w:rPr>
                <w:rFonts w:ascii="Arial" w:hAnsi="Arial" w:cs="Arial"/>
              </w:rPr>
              <w:t>Bill McKiegan</w:t>
            </w:r>
          </w:p>
          <w:p w14:paraId="5BDB66EA" w14:textId="66B2EA2C" w:rsidR="005E2352" w:rsidRPr="00193511" w:rsidRDefault="0032775A" w:rsidP="005E2352">
            <w:pPr>
              <w:rPr>
                <w:rFonts w:ascii="Arial" w:hAnsi="Arial" w:cs="Arial"/>
              </w:rPr>
            </w:pPr>
            <w:r>
              <w:rPr>
                <w:rFonts w:ascii="Arial" w:hAnsi="Arial" w:cs="Arial"/>
              </w:rPr>
              <w:t>480-575-3069</w:t>
            </w:r>
            <w:r w:rsidR="005E2352">
              <w:rPr>
                <w:rFonts w:ascii="Arial" w:hAnsi="Arial" w:cs="Arial"/>
              </w:rPr>
              <w:br/>
            </w:r>
            <w:r>
              <w:rPr>
                <w:rFonts w:ascii="Arial" w:hAnsi="Arial" w:cs="Arial"/>
              </w:rPr>
              <w:t xml:space="preserve">Direct: </w:t>
            </w:r>
            <w:r w:rsidR="005E2352" w:rsidRPr="00193511">
              <w:rPr>
                <w:rFonts w:ascii="Arial" w:hAnsi="Arial" w:cs="Arial"/>
              </w:rPr>
              <w:t>(203) 623-4922</w:t>
            </w:r>
            <w:r w:rsidR="005E2352">
              <w:rPr>
                <w:rFonts w:ascii="Arial" w:hAnsi="Arial" w:cs="Arial"/>
              </w:rPr>
              <w:br/>
            </w:r>
            <w:hyperlink r:id="rId11" w:history="1">
              <w:r w:rsidR="005E2352" w:rsidRPr="003A767A">
                <w:rPr>
                  <w:rStyle w:val="Hyperlink"/>
                  <w:rFonts w:ascii="Arial" w:hAnsi="Arial" w:cs="Arial"/>
                </w:rPr>
                <w:t>bill@dandagostino.com</w:t>
              </w:r>
            </w:hyperlink>
          </w:p>
          <w:p w14:paraId="5C7EAD0D" w14:textId="77777777" w:rsidR="005E2352" w:rsidRDefault="005E2352" w:rsidP="005E2352">
            <w:pPr>
              <w:rPr>
                <w:rFonts w:ascii="Arial" w:hAnsi="Arial" w:cs="Arial"/>
              </w:rPr>
            </w:pPr>
          </w:p>
        </w:tc>
        <w:tc>
          <w:tcPr>
            <w:tcW w:w="4675" w:type="dxa"/>
          </w:tcPr>
          <w:p w14:paraId="7F93B306" w14:textId="77777777" w:rsidR="005E2352" w:rsidRPr="00193511" w:rsidRDefault="005E2352" w:rsidP="005E2352">
            <w:pPr>
              <w:rPr>
                <w:rFonts w:ascii="Arial" w:hAnsi="Arial" w:cs="Arial"/>
                <w:b/>
                <w:bCs/>
              </w:rPr>
            </w:pPr>
            <w:r w:rsidRPr="00193511">
              <w:rPr>
                <w:rFonts w:ascii="Arial" w:hAnsi="Arial" w:cs="Arial"/>
                <w:b/>
                <w:bCs/>
              </w:rPr>
              <w:t>PRESS IMAGES:</w:t>
            </w:r>
          </w:p>
          <w:p w14:paraId="5D1ED235" w14:textId="77777777" w:rsidR="005E2352" w:rsidRDefault="005E2352" w:rsidP="005E2352">
            <w:pPr>
              <w:rPr>
                <w:rFonts w:ascii="Arial" w:hAnsi="Arial" w:cs="Arial"/>
              </w:rPr>
            </w:pPr>
          </w:p>
          <w:p w14:paraId="6047DF98" w14:textId="13952E53" w:rsidR="005E2352" w:rsidRDefault="005E2352" w:rsidP="005E2352">
            <w:pPr>
              <w:rPr>
                <w:rFonts w:ascii="Arial" w:hAnsi="Arial" w:cs="Arial"/>
              </w:rPr>
            </w:pPr>
            <w:r>
              <w:rPr>
                <w:rFonts w:ascii="Arial" w:hAnsi="Arial" w:cs="Arial"/>
              </w:rPr>
              <w:t>Progression Neo Images</w:t>
            </w:r>
            <w:r>
              <w:rPr>
                <w:rFonts w:ascii="Arial" w:hAnsi="Arial" w:cs="Arial"/>
              </w:rPr>
              <w:br/>
            </w:r>
            <w:r w:rsidRPr="00193511">
              <w:rPr>
                <w:rFonts w:ascii="Arial" w:hAnsi="Arial" w:cs="Arial"/>
              </w:rPr>
              <w:t>Credit: ©2026 Dan D’Agostino Master Audio Systems</w:t>
            </w:r>
            <w:r>
              <w:rPr>
                <w:rFonts w:ascii="Arial" w:hAnsi="Arial" w:cs="Arial"/>
              </w:rPr>
              <w:br/>
            </w:r>
            <w:hyperlink r:id="rId12" w:history="1">
              <w:r w:rsidRPr="00193511">
                <w:rPr>
                  <w:rStyle w:val="Hyperlink"/>
                  <w:rFonts w:ascii="Arial" w:hAnsi="Arial" w:cs="Arial"/>
                </w:rPr>
                <w:t>https://dandagostino.com/resources/images</w:t>
              </w:r>
            </w:hyperlink>
          </w:p>
          <w:p w14:paraId="02C1ADF5" w14:textId="77777777" w:rsidR="005E2352" w:rsidRDefault="005E2352" w:rsidP="005E2352">
            <w:pPr>
              <w:rPr>
                <w:rFonts w:ascii="Arial" w:hAnsi="Arial" w:cs="Arial"/>
              </w:rPr>
            </w:pPr>
          </w:p>
        </w:tc>
      </w:tr>
    </w:tbl>
    <w:p w14:paraId="18826086" w14:textId="77777777" w:rsidR="005E2352" w:rsidRPr="00B007EE" w:rsidRDefault="005E2352" w:rsidP="005E2352">
      <w:pPr>
        <w:spacing w:line="240" w:lineRule="auto"/>
        <w:rPr>
          <w:rFonts w:ascii="Arial" w:hAnsi="Arial" w:cs="Arial"/>
        </w:rPr>
      </w:pPr>
    </w:p>
    <w:sectPr w:rsidR="005E2352" w:rsidRPr="00B007EE">
      <w:headerReference w:type="default" r:id="rId13"/>
      <w:footerReference w:type="even" r:id="rId14"/>
      <w:footerReference w:type="defaul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56AF6" w14:textId="77777777" w:rsidR="00AF381C" w:rsidRDefault="00AF381C">
      <w:pPr>
        <w:spacing w:after="0" w:line="240" w:lineRule="auto"/>
      </w:pPr>
      <w:r>
        <w:separator/>
      </w:r>
    </w:p>
  </w:endnote>
  <w:endnote w:type="continuationSeparator" w:id="0">
    <w:p w14:paraId="5D9803D2" w14:textId="77777777" w:rsidR="00AF381C" w:rsidRDefault="00AF3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A39ABE1C-80E5-D747-851E-60E72D37F2A1}"/>
    <w:embedBold r:id="rId2" w:fontKey="{88AD09F6-825C-5541-B2A4-41DBB971E655}"/>
    <w:embedItalic r:id="rId3" w:fontKey="{1B0F0E87-2444-9A4A-9EF6-D73AD243A287}"/>
  </w:font>
  <w:font w:name="Play">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embedRegular r:id="rId5" w:fontKey="{C424D67D-CABA-EF43-9A04-7B3A667502AF}"/>
    <w:embedBold r:id="rId6" w:fontKey="{6FA31183-0733-E34E-9517-3AA845FDD0C2}"/>
    <w:embedItalic r:id="rId7" w:fontKey="{08D4F71A-9535-6D40-8652-B9A502952041}"/>
  </w:font>
  <w:font w:name="Aptos Display">
    <w:panose1 w:val="020B0004020202020204"/>
    <w:charset w:val="00"/>
    <w:family w:val="swiss"/>
    <w:pitch w:val="variable"/>
    <w:sig w:usb0="20000287" w:usb1="00000003" w:usb2="00000000" w:usb3="00000000" w:csb0="0000019F" w:csb1="00000000"/>
    <w:embedRegular r:id="rId8" w:fontKey="{B8D43471-33A9-B14B-8DC1-DE96ECECF535}"/>
  </w:font>
  <w:font w:name="Minion Pro">
    <w:panose1 w:val="020B0604020202020204"/>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embedRegular r:id="rId10" w:fontKey="{D30AF13B-CBC3-0548-924C-54F4FBE84D0D}"/>
    <w:embedBold r:id="rId11" w:fontKey="{454617B8-167D-8849-AF04-5E7CDDB201C3}"/>
    <w:embedItalic r:id="rId12" w:fontKey="{52391375-A308-2C42-9277-DE6389D8A9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79E0B" w14:textId="77777777" w:rsidR="00B136C3"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AC6C58A" w14:textId="77777777" w:rsidR="00B136C3" w:rsidRDefault="00B136C3">
    <w:pPr>
      <w:pBdr>
        <w:top w:val="nil"/>
        <w:left w:val="nil"/>
        <w:bottom w:val="nil"/>
        <w:right w:val="nil"/>
        <w:between w:val="nil"/>
      </w:pBdr>
      <w:tabs>
        <w:tab w:val="center" w:pos="4680"/>
        <w:tab w:val="right" w:pos="9360"/>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BB91A" w14:textId="77777777" w:rsidR="00B136C3" w:rsidRDefault="00000000">
    <w:pPr>
      <w:pBdr>
        <w:top w:val="nil"/>
        <w:left w:val="nil"/>
        <w:bottom w:val="nil"/>
        <w:right w:val="nil"/>
        <w:between w:val="nil"/>
      </w:pBdr>
      <w:tabs>
        <w:tab w:val="center" w:pos="4680"/>
        <w:tab w:val="right" w:pos="9360"/>
      </w:tabs>
      <w:spacing w:after="0" w:line="240" w:lineRule="auto"/>
      <w:ind w:right="360"/>
      <w:jc w:val="center"/>
      <w:rPr>
        <w:rFonts w:ascii="Helvetica Neue" w:eastAsia="Helvetica Neue" w:hAnsi="Helvetica Neue" w:cs="Helvetica Neue"/>
        <w:color w:val="7F7F7F"/>
        <w:sz w:val="16"/>
        <w:szCs w:val="16"/>
        <w:highlight w:val="white"/>
      </w:rPr>
    </w:pPr>
    <w:r>
      <w:rPr>
        <w:noProof/>
      </w:rPr>
      <mc:AlternateContent>
        <mc:Choice Requires="wps">
          <w:drawing>
            <wp:anchor distT="0" distB="0" distL="114300" distR="114300" simplePos="0" relativeHeight="251658240" behindDoc="0" locked="0" layoutInCell="1" hidden="0" allowOverlap="1" wp14:anchorId="2A78D996" wp14:editId="79401ED7">
              <wp:simplePos x="0" y="0"/>
              <wp:positionH relativeFrom="column">
                <wp:posOffset>-215899</wp:posOffset>
              </wp:positionH>
              <wp:positionV relativeFrom="paragraph">
                <wp:posOffset>4445</wp:posOffset>
              </wp:positionV>
              <wp:extent cx="0" cy="19050"/>
              <wp:effectExtent l="0" t="0" r="0" b="0"/>
              <wp:wrapNone/>
              <wp:docPr id="2089100004" name="Straight Arrow Connector 2089100004"/>
              <wp:cNvGraphicFramePr/>
              <a:graphic xmlns:a="http://schemas.openxmlformats.org/drawingml/2006/main">
                <a:graphicData uri="http://schemas.microsoft.com/office/word/2010/wordprocessingShape">
                  <wps:wsp>
                    <wps:cNvCnPr/>
                    <wps:spPr>
                      <a:xfrm>
                        <a:off x="2132900" y="3780000"/>
                        <a:ext cx="6426200" cy="0"/>
                      </a:xfrm>
                      <a:prstGeom prst="straightConnector1">
                        <a:avLst/>
                      </a:prstGeom>
                      <a:noFill/>
                      <a:ln w="19050" cap="flat" cmpd="sng">
                        <a:solidFill>
                          <a:srgbClr val="D0D0D0"/>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distT="0" distB="0" distL="114300" distR="114300" simplePos="0" relativeHeight="0" behindDoc="0" locked="0" layoutInCell="1" hidden="0" allowOverlap="1" wp14:anchorId="2F50819A" wp14:editId="7777777">
              <wp:simplePos x="0" y="0"/>
              <wp:positionH relativeFrom="column">
                <wp:posOffset>-215899</wp:posOffset>
              </wp:positionH>
              <wp:positionV relativeFrom="paragraph">
                <wp:posOffset>4445</wp:posOffset>
              </wp:positionV>
              <wp:extent cx="0" cy="19050"/>
              <wp:effectExtent l="0" t="0" r="0" b="0"/>
              <wp:wrapNone/>
              <wp:docPr id="131356235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0" cy="19050"/>
                      </a:xfrm>
                      <a:prstGeom prst="rect"/>
                      <a:ln/>
                    </pic:spPr>
                  </pic:pic>
                </a:graphicData>
              </a:graphic>
            </wp:anchor>
          </w:drawing>
        </mc:Fallback>
      </mc:AlternateContent>
    </w:r>
  </w:p>
  <w:p w14:paraId="3988C142" w14:textId="77777777" w:rsidR="00B136C3" w:rsidRDefault="00B136C3">
    <w:pPr>
      <w:pBdr>
        <w:top w:val="nil"/>
        <w:left w:val="nil"/>
        <w:bottom w:val="nil"/>
        <w:right w:val="nil"/>
        <w:between w:val="nil"/>
      </w:pBdr>
      <w:tabs>
        <w:tab w:val="center" w:pos="4680"/>
        <w:tab w:val="right" w:pos="9360"/>
      </w:tabs>
      <w:spacing w:after="0" w:line="240" w:lineRule="auto"/>
      <w:jc w:val="center"/>
      <w:rPr>
        <w:rFonts w:ascii="Helvetica Neue" w:eastAsia="Helvetica Neue" w:hAnsi="Helvetica Neue" w:cs="Helvetica Neue"/>
        <w:color w:val="7F7F7F"/>
        <w:sz w:val="16"/>
        <w:szCs w:val="16"/>
        <w:highlight w:val="white"/>
      </w:rPr>
    </w:pPr>
  </w:p>
  <w:p w14:paraId="4E6ADE43" w14:textId="77777777" w:rsidR="00B136C3" w:rsidRDefault="00000000">
    <w:pPr>
      <w:pBdr>
        <w:top w:val="nil"/>
        <w:left w:val="nil"/>
        <w:bottom w:val="nil"/>
        <w:right w:val="nil"/>
        <w:between w:val="nil"/>
      </w:pBdr>
      <w:tabs>
        <w:tab w:val="center" w:pos="4680"/>
        <w:tab w:val="right" w:pos="9360"/>
      </w:tabs>
      <w:spacing w:after="0" w:line="240" w:lineRule="auto"/>
      <w:rPr>
        <w:b/>
        <w:bCs/>
        <w:color w:val="000000"/>
        <w:sz w:val="16"/>
        <w:szCs w:val="16"/>
      </w:rPr>
    </w:pPr>
    <w:r>
      <w:rPr>
        <w:b/>
        <w:bCs/>
        <w:color w:val="000000"/>
        <w:sz w:val="16"/>
        <w:szCs w:val="16"/>
      </w:rPr>
      <w:fldChar w:fldCharType="begin"/>
    </w:r>
    <w:r>
      <w:rPr>
        <w:b/>
        <w:bCs/>
        <w:color w:val="000000"/>
        <w:sz w:val="16"/>
        <w:szCs w:val="16"/>
      </w:rPr>
      <w:instrText>PAGE</w:instrText>
    </w:r>
    <w:r>
      <w:rPr>
        <w:b/>
        <w:bCs/>
        <w:color w:val="000000"/>
        <w:sz w:val="16"/>
        <w:szCs w:val="16"/>
      </w:rPr>
      <w:fldChar w:fldCharType="separate"/>
    </w:r>
    <w:r w:rsidR="00160255">
      <w:rPr>
        <w:b/>
        <w:bCs/>
        <w:noProof/>
        <w:color w:val="000000"/>
        <w:sz w:val="16"/>
        <w:szCs w:val="16"/>
      </w:rPr>
      <w:t>1</w:t>
    </w:r>
    <w:r>
      <w:rPr>
        <w:b/>
        <w:bCs/>
        <w:color w:val="000000"/>
        <w:sz w:val="16"/>
        <w:szCs w:val="16"/>
      </w:rPr>
      <w:fldChar w:fldCharType="end"/>
    </w:r>
  </w:p>
  <w:p w14:paraId="74DD8FA5" w14:textId="77777777" w:rsidR="00B136C3" w:rsidRDefault="00B136C3">
    <w:pPr>
      <w:pBdr>
        <w:top w:val="nil"/>
        <w:left w:val="nil"/>
        <w:bottom w:val="nil"/>
        <w:right w:val="nil"/>
        <w:between w:val="nil"/>
      </w:pBdr>
      <w:tabs>
        <w:tab w:val="center" w:pos="4680"/>
        <w:tab w:val="right" w:pos="9360"/>
      </w:tabs>
      <w:spacing w:after="0" w:line="240" w:lineRule="auto"/>
      <w:jc w:val="center"/>
      <w:rPr>
        <w:rFonts w:ascii="Helvetica Neue" w:eastAsia="Helvetica Neue" w:hAnsi="Helvetica Neue" w:cs="Helvetica Neue"/>
        <w:color w:val="7F7F7F"/>
        <w:sz w:val="16"/>
        <w:szCs w:val="16"/>
        <w:highlight w:val="white"/>
      </w:rPr>
    </w:pPr>
  </w:p>
  <w:p w14:paraId="72DCAEF0" w14:textId="77777777" w:rsidR="00B136C3" w:rsidRDefault="00000000">
    <w:pPr>
      <w:pBdr>
        <w:top w:val="nil"/>
        <w:left w:val="nil"/>
        <w:bottom w:val="nil"/>
        <w:right w:val="nil"/>
        <w:between w:val="nil"/>
      </w:pBdr>
      <w:tabs>
        <w:tab w:val="center" w:pos="4680"/>
        <w:tab w:val="right" w:pos="9360"/>
      </w:tabs>
      <w:spacing w:after="0" w:line="240" w:lineRule="auto"/>
      <w:jc w:val="center"/>
      <w:rPr>
        <w:rFonts w:ascii="Helvetica Neue" w:eastAsia="Helvetica Neue" w:hAnsi="Helvetica Neue" w:cs="Helvetica Neue"/>
        <w:color w:val="7F7F7F"/>
        <w:sz w:val="16"/>
        <w:szCs w:val="16"/>
      </w:rPr>
    </w:pPr>
    <w:r>
      <w:rPr>
        <w:rFonts w:ascii="Helvetica Neue" w:eastAsia="Helvetica Neue" w:hAnsi="Helvetica Neue" w:cs="Helvetica Neue"/>
        <w:color w:val="7F7F7F"/>
        <w:sz w:val="16"/>
        <w:szCs w:val="16"/>
        <w:highlight w:val="white"/>
      </w:rPr>
      <w:t>5855 E. Surrey Drive, Cave Creek, Arizona 85331</w:t>
    </w:r>
    <w:r>
      <w:rPr>
        <w:rFonts w:ascii="Helvetica Neue" w:eastAsia="Helvetica Neue" w:hAnsi="Helvetica Neue" w:cs="Helvetica Neue"/>
        <w:color w:val="7F7F7F"/>
        <w:sz w:val="16"/>
        <w:szCs w:val="16"/>
        <w:highlight w:val="white"/>
      </w:rPr>
      <w:tab/>
      <w:t>480.575.3069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FB612" w14:textId="77777777" w:rsidR="00AF381C" w:rsidRDefault="00AF381C">
      <w:pPr>
        <w:spacing w:after="0" w:line="240" w:lineRule="auto"/>
      </w:pPr>
      <w:r>
        <w:separator/>
      </w:r>
    </w:p>
  </w:footnote>
  <w:footnote w:type="continuationSeparator" w:id="0">
    <w:p w14:paraId="5561107E" w14:textId="77777777" w:rsidR="00AF381C" w:rsidRDefault="00AF38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AEA2F" w14:textId="77777777" w:rsidR="00B136C3" w:rsidRDefault="00000000">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w:drawing>
        <wp:inline distT="0" distB="0" distL="0" distR="0" wp14:anchorId="2AB153F4" wp14:editId="6FEE77DA">
          <wp:extent cx="1987310" cy="678574"/>
          <wp:effectExtent l="0" t="0" r="0" b="0"/>
          <wp:docPr id="2089100006" name="image1.png" descr="A black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lack and white logo&#10;&#10;Description automatically generated"/>
                  <pic:cNvPicPr preferRelativeResize="0"/>
                </pic:nvPicPr>
                <pic:blipFill>
                  <a:blip r:embed="rId1"/>
                  <a:srcRect/>
                  <a:stretch>
                    <a:fillRect/>
                  </a:stretch>
                </pic:blipFill>
                <pic:spPr>
                  <a:xfrm>
                    <a:off x="0" y="0"/>
                    <a:ext cx="1987310" cy="678574"/>
                  </a:xfrm>
                  <a:prstGeom prst="rect">
                    <a:avLst/>
                  </a:prstGeom>
                  <a:ln/>
                </pic:spPr>
              </pic:pic>
            </a:graphicData>
          </a:graphic>
        </wp:inline>
      </w:drawing>
    </w:r>
  </w:p>
  <w:p w14:paraId="10070C88" w14:textId="77777777" w:rsidR="00B136C3" w:rsidRDefault="00B136C3">
    <w:pPr>
      <w:pBdr>
        <w:top w:val="nil"/>
        <w:left w:val="nil"/>
        <w:bottom w:val="nil"/>
        <w:right w:val="nil"/>
        <w:between w:val="nil"/>
      </w:pBdr>
      <w:tabs>
        <w:tab w:val="center" w:pos="4680"/>
        <w:tab w:val="right" w:pos="9360"/>
      </w:tabs>
      <w:spacing w:after="0" w:line="240" w:lineRule="auto"/>
      <w:jc w:val="center"/>
      <w:rPr>
        <w:color w:val="000000"/>
      </w:rPr>
    </w:pPr>
  </w:p>
  <w:p w14:paraId="79786FD4" w14:textId="77777777" w:rsidR="00B136C3" w:rsidRDefault="00B136C3">
    <w:pPr>
      <w:pBdr>
        <w:top w:val="nil"/>
        <w:left w:val="nil"/>
        <w:bottom w:val="nil"/>
        <w:right w:val="nil"/>
        <w:between w:val="nil"/>
      </w:pBdr>
      <w:tabs>
        <w:tab w:val="center" w:pos="4680"/>
        <w:tab w:val="right" w:pos="9360"/>
      </w:tabs>
      <w:spacing w:after="0" w:line="240" w:lineRule="auto"/>
      <w:jc w:val="center"/>
      <w:rPr>
        <w:color w:val="000000"/>
      </w:rPr>
    </w:pPr>
  </w:p>
  <w:p w14:paraId="1C672196" w14:textId="77777777" w:rsidR="00B136C3" w:rsidRDefault="00B136C3">
    <w:pPr>
      <w:pBdr>
        <w:top w:val="nil"/>
        <w:left w:val="nil"/>
        <w:bottom w:val="nil"/>
        <w:right w:val="nil"/>
        <w:between w:val="nil"/>
      </w:pBdr>
      <w:tabs>
        <w:tab w:val="center" w:pos="4680"/>
        <w:tab w:val="right" w:pos="9360"/>
      </w:tabs>
      <w:spacing w:after="0" w:line="240" w:lineRule="auto"/>
      <w:jc w:val="center"/>
      <w:rPr>
        <w:color w:val="000000"/>
      </w:rPr>
    </w:pPr>
  </w:p>
  <w:p w14:paraId="3B803DDA" w14:textId="77777777" w:rsidR="00B136C3" w:rsidRDefault="00B136C3">
    <w:pPr>
      <w:pBdr>
        <w:top w:val="nil"/>
        <w:left w:val="nil"/>
        <w:bottom w:val="nil"/>
        <w:right w:val="nil"/>
        <w:between w:val="nil"/>
      </w:pBdr>
      <w:tabs>
        <w:tab w:val="center" w:pos="4680"/>
        <w:tab w:val="right" w:pos="9360"/>
      </w:tabs>
      <w:spacing w:after="0" w:line="240" w:lineRule="auto"/>
      <w:jc w:val="center"/>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6C3"/>
    <w:rsid w:val="00073BB0"/>
    <w:rsid w:val="000773A7"/>
    <w:rsid w:val="00134376"/>
    <w:rsid w:val="00160255"/>
    <w:rsid w:val="0016413E"/>
    <w:rsid w:val="00165FB1"/>
    <w:rsid w:val="0022568B"/>
    <w:rsid w:val="00270911"/>
    <w:rsid w:val="002918E2"/>
    <w:rsid w:val="00292E7B"/>
    <w:rsid w:val="002F2664"/>
    <w:rsid w:val="00307855"/>
    <w:rsid w:val="0032775A"/>
    <w:rsid w:val="003E6618"/>
    <w:rsid w:val="00533FE1"/>
    <w:rsid w:val="00541EF6"/>
    <w:rsid w:val="005A0D6B"/>
    <w:rsid w:val="005A2E82"/>
    <w:rsid w:val="005C4471"/>
    <w:rsid w:val="005D733B"/>
    <w:rsid w:val="005E2352"/>
    <w:rsid w:val="00630339"/>
    <w:rsid w:val="00663194"/>
    <w:rsid w:val="00667B7D"/>
    <w:rsid w:val="0068259C"/>
    <w:rsid w:val="006A5410"/>
    <w:rsid w:val="006C2885"/>
    <w:rsid w:val="006D29F7"/>
    <w:rsid w:val="006F5CFC"/>
    <w:rsid w:val="007A59F0"/>
    <w:rsid w:val="007B7163"/>
    <w:rsid w:val="007F127A"/>
    <w:rsid w:val="008055D8"/>
    <w:rsid w:val="00983E84"/>
    <w:rsid w:val="00996190"/>
    <w:rsid w:val="009A1522"/>
    <w:rsid w:val="009D3296"/>
    <w:rsid w:val="009D6DD8"/>
    <w:rsid w:val="00A35F5D"/>
    <w:rsid w:val="00A37C1F"/>
    <w:rsid w:val="00A54D26"/>
    <w:rsid w:val="00AF381C"/>
    <w:rsid w:val="00B007EE"/>
    <w:rsid w:val="00B12A36"/>
    <w:rsid w:val="00B136C3"/>
    <w:rsid w:val="00B16C37"/>
    <w:rsid w:val="00B3215B"/>
    <w:rsid w:val="00BA332D"/>
    <w:rsid w:val="00BC35F2"/>
    <w:rsid w:val="00BC4A87"/>
    <w:rsid w:val="00C31905"/>
    <w:rsid w:val="00C6126A"/>
    <w:rsid w:val="00C6313E"/>
    <w:rsid w:val="00C74E4E"/>
    <w:rsid w:val="00C85AF2"/>
    <w:rsid w:val="00CE77C4"/>
    <w:rsid w:val="00D727CF"/>
    <w:rsid w:val="00D85FF2"/>
    <w:rsid w:val="00DF760E"/>
    <w:rsid w:val="00E44851"/>
    <w:rsid w:val="00E836DA"/>
    <w:rsid w:val="00EA663C"/>
    <w:rsid w:val="00F40E9A"/>
    <w:rsid w:val="00FB5E15"/>
    <w:rsid w:val="00FE2DB6"/>
    <w:rsid w:val="0557BB6A"/>
    <w:rsid w:val="084491A1"/>
    <w:rsid w:val="0894F9A8"/>
    <w:rsid w:val="08F260FE"/>
    <w:rsid w:val="09305D19"/>
    <w:rsid w:val="0B5BA5B3"/>
    <w:rsid w:val="0EEF4B46"/>
    <w:rsid w:val="0EF5EED2"/>
    <w:rsid w:val="0F03F41B"/>
    <w:rsid w:val="102C66D7"/>
    <w:rsid w:val="135C6AA9"/>
    <w:rsid w:val="13D09A9D"/>
    <w:rsid w:val="14504166"/>
    <w:rsid w:val="15F9E166"/>
    <w:rsid w:val="1815F9A8"/>
    <w:rsid w:val="184876D4"/>
    <w:rsid w:val="189435EC"/>
    <w:rsid w:val="1C93B651"/>
    <w:rsid w:val="1CE61291"/>
    <w:rsid w:val="21F4DF8B"/>
    <w:rsid w:val="228D71DF"/>
    <w:rsid w:val="23A3F958"/>
    <w:rsid w:val="23E90EC7"/>
    <w:rsid w:val="2961AB56"/>
    <w:rsid w:val="2A976611"/>
    <w:rsid w:val="2D63FA35"/>
    <w:rsid w:val="2E132DBB"/>
    <w:rsid w:val="34DF12BA"/>
    <w:rsid w:val="371239F4"/>
    <w:rsid w:val="3714ED0A"/>
    <w:rsid w:val="3A29B9D9"/>
    <w:rsid w:val="3CF39593"/>
    <w:rsid w:val="3E022624"/>
    <w:rsid w:val="3E96E44E"/>
    <w:rsid w:val="3E9FE1A4"/>
    <w:rsid w:val="3FBC73B6"/>
    <w:rsid w:val="4040CC50"/>
    <w:rsid w:val="45525486"/>
    <w:rsid w:val="4580A6B7"/>
    <w:rsid w:val="4B02E5D5"/>
    <w:rsid w:val="4D0E919B"/>
    <w:rsid w:val="5059F0F3"/>
    <w:rsid w:val="53885173"/>
    <w:rsid w:val="56CD2C58"/>
    <w:rsid w:val="574616DC"/>
    <w:rsid w:val="60F2998A"/>
    <w:rsid w:val="646456CD"/>
    <w:rsid w:val="64798DE0"/>
    <w:rsid w:val="65D1EDE6"/>
    <w:rsid w:val="680BDD11"/>
    <w:rsid w:val="6B18CADF"/>
    <w:rsid w:val="6CBEF843"/>
    <w:rsid w:val="70D3DC0F"/>
    <w:rsid w:val="7654E218"/>
    <w:rsid w:val="76C0B17B"/>
    <w:rsid w:val="76D10658"/>
    <w:rsid w:val="77DD28F3"/>
    <w:rsid w:val="79644F17"/>
    <w:rsid w:val="7E83E8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1D8EC"/>
  <w15:docId w15:val="{D474B9C5-8A1B-FF40-B47C-A9019457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352"/>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8032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32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32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8032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32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32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32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32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32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32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32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32B7"/>
    <w:rPr>
      <w:rFonts w:eastAsiaTheme="majorEastAsia" w:cstheme="majorBidi"/>
      <w:color w:val="272727" w:themeColor="text1" w:themeTint="D8"/>
    </w:rPr>
  </w:style>
  <w:style w:type="character" w:customStyle="1" w:styleId="TitleChar">
    <w:name w:val="Title Char"/>
    <w:basedOn w:val="DefaultParagraphFont"/>
    <w:link w:val="Title"/>
    <w:uiPriority w:val="10"/>
    <w:rsid w:val="008032B7"/>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8032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32B7"/>
    <w:pPr>
      <w:spacing w:before="160"/>
      <w:jc w:val="center"/>
    </w:pPr>
    <w:rPr>
      <w:i/>
      <w:iCs/>
      <w:color w:val="404040" w:themeColor="text1" w:themeTint="BF"/>
    </w:rPr>
  </w:style>
  <w:style w:type="character" w:customStyle="1" w:styleId="QuoteChar">
    <w:name w:val="Quote Char"/>
    <w:basedOn w:val="DefaultParagraphFont"/>
    <w:link w:val="Quote"/>
    <w:uiPriority w:val="29"/>
    <w:rsid w:val="008032B7"/>
    <w:rPr>
      <w:i/>
      <w:iCs/>
      <w:color w:val="404040" w:themeColor="text1" w:themeTint="BF"/>
    </w:rPr>
  </w:style>
  <w:style w:type="paragraph" w:styleId="ListParagraph">
    <w:name w:val="List Paragraph"/>
    <w:basedOn w:val="Normal"/>
    <w:uiPriority w:val="34"/>
    <w:qFormat/>
    <w:rsid w:val="008032B7"/>
    <w:pPr>
      <w:ind w:left="720"/>
      <w:contextualSpacing/>
    </w:pPr>
  </w:style>
  <w:style w:type="character" w:styleId="IntenseEmphasis">
    <w:name w:val="Intense Emphasis"/>
    <w:basedOn w:val="DefaultParagraphFont"/>
    <w:uiPriority w:val="21"/>
    <w:qFormat/>
    <w:rsid w:val="008032B7"/>
    <w:rPr>
      <w:i/>
      <w:iCs/>
      <w:color w:val="0F4761" w:themeColor="accent1" w:themeShade="BF"/>
    </w:rPr>
  </w:style>
  <w:style w:type="paragraph" w:styleId="IntenseQuote">
    <w:name w:val="Intense Quote"/>
    <w:basedOn w:val="Normal"/>
    <w:next w:val="Normal"/>
    <w:link w:val="IntenseQuoteChar"/>
    <w:uiPriority w:val="30"/>
    <w:qFormat/>
    <w:rsid w:val="008032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32B7"/>
    <w:rPr>
      <w:i/>
      <w:iCs/>
      <w:color w:val="0F4761" w:themeColor="accent1" w:themeShade="BF"/>
    </w:rPr>
  </w:style>
  <w:style w:type="character" w:styleId="IntenseReference">
    <w:name w:val="Intense Reference"/>
    <w:basedOn w:val="DefaultParagraphFont"/>
    <w:uiPriority w:val="32"/>
    <w:qFormat/>
    <w:rsid w:val="008032B7"/>
    <w:rPr>
      <w:b/>
      <w:bCs/>
      <w:smallCaps/>
      <w:color w:val="0F4761" w:themeColor="accent1" w:themeShade="BF"/>
      <w:spacing w:val="5"/>
    </w:rPr>
  </w:style>
  <w:style w:type="paragraph" w:styleId="Header">
    <w:name w:val="header"/>
    <w:basedOn w:val="Normal"/>
    <w:link w:val="HeaderChar"/>
    <w:uiPriority w:val="99"/>
    <w:unhideWhenUsed/>
    <w:rsid w:val="008032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32B7"/>
  </w:style>
  <w:style w:type="paragraph" w:styleId="Footer">
    <w:name w:val="footer"/>
    <w:basedOn w:val="Normal"/>
    <w:link w:val="FooterChar"/>
    <w:uiPriority w:val="99"/>
    <w:unhideWhenUsed/>
    <w:rsid w:val="008032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32B7"/>
  </w:style>
  <w:style w:type="character" w:styleId="PageNumber">
    <w:name w:val="page number"/>
    <w:basedOn w:val="DefaultParagraphFont"/>
    <w:uiPriority w:val="99"/>
    <w:semiHidden/>
    <w:unhideWhenUsed/>
    <w:rsid w:val="00151EAC"/>
  </w:style>
  <w:style w:type="paragraph" w:customStyle="1" w:styleId="BasicParagraph">
    <w:name w:val="[Basic Paragraph]"/>
    <w:basedOn w:val="Normal"/>
    <w:uiPriority w:val="99"/>
    <w:rsid w:val="00B46C33"/>
    <w:pPr>
      <w:autoSpaceDE w:val="0"/>
      <w:autoSpaceDN w:val="0"/>
      <w:adjustRightInd w:val="0"/>
      <w:spacing w:after="0" w:line="288" w:lineRule="auto"/>
      <w:textAlignment w:val="center"/>
    </w:pPr>
    <w:rPr>
      <w:rFonts w:ascii="Minion Pro" w:hAnsi="Minion Pro" w:cs="Minion Pro"/>
      <w:color w:val="000000"/>
    </w:rPr>
  </w:style>
  <w:style w:type="character" w:styleId="Hyperlink">
    <w:name w:val="Hyperlink"/>
    <w:basedOn w:val="DefaultParagraphFont"/>
    <w:uiPriority w:val="99"/>
    <w:unhideWhenUsed/>
    <w:rsid w:val="00EA0394"/>
    <w:rPr>
      <w:color w:val="467886" w:themeColor="hyperlink"/>
      <w:u w:val="single"/>
    </w:rPr>
  </w:style>
  <w:style w:type="character" w:styleId="UnresolvedMention">
    <w:name w:val="Unresolved Mention"/>
    <w:basedOn w:val="DefaultParagraphFont"/>
    <w:uiPriority w:val="99"/>
    <w:semiHidden/>
    <w:unhideWhenUsed/>
    <w:rsid w:val="00EA0394"/>
    <w:rPr>
      <w:color w:val="605E5C"/>
      <w:shd w:val="clear" w:color="auto" w:fill="E1DFDD"/>
    </w:rPr>
  </w:style>
  <w:style w:type="paragraph" w:customStyle="1" w:styleId="Body">
    <w:name w:val="Body"/>
    <w:rsid w:val="00E76B61"/>
    <w:pPr>
      <w:pBdr>
        <w:top w:val="nil"/>
        <w:left w:val="nil"/>
        <w:bottom w:val="nil"/>
        <w:right w:val="nil"/>
        <w:between w:val="nil"/>
        <w:bar w:val="nil"/>
      </w:pBdr>
      <w:spacing w:after="0" w:line="240" w:lineRule="auto"/>
    </w:pPr>
    <w:rPr>
      <w:rFonts w:ascii="Times New Roman" w:eastAsia="Times New Roman" w:hAnsi="Times New Roman" w:cs="Times New Roman"/>
      <w:color w:val="000000"/>
      <w:u w:color="000000"/>
      <w:bdr w:val="nil"/>
    </w:rPr>
  </w:style>
  <w:style w:type="character" w:styleId="Strong">
    <w:name w:val="Strong"/>
    <w:basedOn w:val="DefaultParagraphFont"/>
    <w:uiPriority w:val="22"/>
    <w:qFormat/>
    <w:rsid w:val="0078794E"/>
    <w:rPr>
      <w:b/>
      <w:bCs/>
    </w:rPr>
  </w:style>
  <w:style w:type="paragraph" w:styleId="Subtitle">
    <w:name w:val="Subtitle"/>
    <w:basedOn w:val="Normal"/>
    <w:next w:val="Normal"/>
    <w:link w:val="SubtitleChar"/>
    <w:uiPriority w:val="11"/>
    <w:qFormat/>
    <w:rPr>
      <w:color w:val="595959"/>
      <w:sz w:val="28"/>
      <w:szCs w:val="28"/>
    </w:rPr>
  </w:style>
  <w:style w:type="paragraph" w:styleId="NormalWeb">
    <w:name w:val="Normal (Web)"/>
    <w:basedOn w:val="Normal"/>
    <w:uiPriority w:val="99"/>
    <w:unhideWhenUsed/>
    <w:rsid w:val="00667B7D"/>
    <w:pPr>
      <w:spacing w:before="100" w:beforeAutospacing="1" w:after="100" w:afterAutospacing="1" w:line="240" w:lineRule="auto"/>
    </w:pPr>
    <w:rPr>
      <w:rFonts w:ascii="Times New Roman" w:eastAsia="Times New Roman" w:hAnsi="Times New Roman" w:cs="Times New Roman"/>
      <w:lang w:val="en-US"/>
    </w:rPr>
  </w:style>
  <w:style w:type="paragraph" w:customStyle="1" w:styleId="query-text-line">
    <w:name w:val="query-text-line"/>
    <w:basedOn w:val="Normal"/>
    <w:rsid w:val="00667B7D"/>
    <w:pPr>
      <w:spacing w:before="100" w:beforeAutospacing="1" w:after="100" w:afterAutospacing="1" w:line="240" w:lineRule="auto"/>
    </w:pPr>
    <w:rPr>
      <w:rFonts w:ascii="Times New Roman" w:eastAsia="Times New Roman" w:hAnsi="Times New Roman" w:cs="Times New Roman"/>
      <w:lang w:val="en-US"/>
    </w:rPr>
  </w:style>
  <w:style w:type="character" w:customStyle="1" w:styleId="whitespace-normal">
    <w:name w:val="whitespace-normal"/>
    <w:basedOn w:val="DefaultParagraphFont"/>
    <w:rsid w:val="007B7163"/>
  </w:style>
  <w:style w:type="table" w:styleId="TableGrid">
    <w:name w:val="Table Grid"/>
    <w:basedOn w:val="TableNormal"/>
    <w:uiPriority w:val="39"/>
    <w:rsid w:val="005E2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andagostino.com/resources/imag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bill@dandagostino.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dandagostino.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0.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fgkLw3+Tm5jqeBfogyPXWGwYyQ==">CgMxLjA4AHIhMW1jbURRQVMwb290VkFnTkg5d21LYmxOVng1WEhZMHJz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1102</Words>
  <Characters>6283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 Madrid</dc:creator>
  <cp:lastModifiedBy>Bill McKiegan</cp:lastModifiedBy>
  <cp:revision>5</cp:revision>
  <cp:lastPrinted>2026-05-29T20:12:00Z</cp:lastPrinted>
  <dcterms:created xsi:type="dcterms:W3CDTF">2026-05-29T20:12:00Z</dcterms:created>
  <dcterms:modified xsi:type="dcterms:W3CDTF">2026-06-02T09:19:00Z</dcterms:modified>
</cp:coreProperties>
</file>