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FE1C" w14:textId="77777777" w:rsidR="00DB2A09" w:rsidRPr="009E4E8B" w:rsidRDefault="00DB2A09" w:rsidP="00DB2A09">
      <w:pPr>
        <w:rPr>
          <w:szCs w:val="26"/>
        </w:rPr>
      </w:pPr>
      <w:bookmarkStart w:id="0" w:name="_GoBack"/>
      <w:bookmarkEnd w:id="0"/>
      <w:r w:rsidRPr="009E4E8B">
        <w:rPr>
          <w:szCs w:val="26"/>
        </w:rPr>
        <w:t>The first one is below.</w:t>
      </w:r>
    </w:p>
    <w:p w14:paraId="7DF766B0" w14:textId="77777777" w:rsidR="00DB2A09" w:rsidRPr="009E4E8B" w:rsidRDefault="00DB2A09" w:rsidP="00DB2A09">
      <w:pPr>
        <w:rPr>
          <w:szCs w:val="26"/>
        </w:rPr>
      </w:pPr>
    </w:p>
    <w:tbl>
      <w:tblPr>
        <w:tblW w:w="8880" w:type="dxa"/>
        <w:jc w:val="center"/>
        <w:tblCellSpacing w:w="0" w:type="dxa"/>
        <w:tblCellMar>
          <w:left w:w="0" w:type="dxa"/>
          <w:right w:w="0" w:type="dxa"/>
        </w:tblCellMar>
        <w:tblLook w:val="04A0" w:firstRow="1" w:lastRow="0" w:firstColumn="1" w:lastColumn="0" w:noHBand="0" w:noVBand="1"/>
      </w:tblPr>
      <w:tblGrid>
        <w:gridCol w:w="8880"/>
      </w:tblGrid>
      <w:tr w:rsidR="00DB2A09" w:rsidRPr="009E4E8B" w14:paraId="77BA31FF" w14:textId="77777777" w:rsidTr="00B82BAE">
        <w:trPr>
          <w:tblCellSpacing w:w="0" w:type="dxa"/>
          <w:jc w:val="center"/>
        </w:trPr>
        <w:tc>
          <w:tcPr>
            <w:tcW w:w="0" w:type="auto"/>
            <w:hideMark/>
          </w:tcPr>
          <w:p w14:paraId="172B6B25" w14:textId="77777777" w:rsidR="00DB2A09" w:rsidRPr="009E4E8B" w:rsidRDefault="00DB2A09" w:rsidP="00B82BAE">
            <w:pPr>
              <w:spacing w:line="252" w:lineRule="auto"/>
              <w:rPr>
                <w:szCs w:val="26"/>
              </w:rPr>
            </w:pPr>
            <w:r w:rsidRPr="009E4E8B">
              <w:rPr>
                <w:szCs w:val="26"/>
              </w:rPr>
              <w:t xml:space="preserve">     </w:t>
            </w:r>
          </w:p>
        </w:tc>
      </w:tr>
      <w:tr w:rsidR="00DB2A09" w:rsidRPr="009E4E8B" w14:paraId="451B4559" w14:textId="77777777" w:rsidTr="00B82BAE">
        <w:trPr>
          <w:tblCellSpacing w:w="0" w:type="dxa"/>
          <w:jc w:val="center"/>
        </w:trPr>
        <w:tc>
          <w:tcPr>
            <w:tcW w:w="0" w:type="auto"/>
          </w:tcPr>
          <w:p w14:paraId="3D1CEF62" w14:textId="77777777" w:rsidR="00DB2A09" w:rsidRPr="009E4E8B" w:rsidRDefault="00DB2A09" w:rsidP="00B82BAE">
            <w:pPr>
              <w:spacing w:line="252" w:lineRule="auto"/>
              <w:rPr>
                <w:szCs w:val="26"/>
              </w:rPr>
            </w:pPr>
            <w:r w:rsidRPr="009E4E8B">
              <w:rPr>
                <w:noProof/>
                <w:szCs w:val="26"/>
              </w:rPr>
              <w:drawing>
                <wp:inline distT="0" distB="0" distL="0" distR="0" wp14:anchorId="35EE8836" wp14:editId="1AEC3DBC">
                  <wp:extent cx="5631180" cy="914400"/>
                  <wp:effectExtent l="0" t="0" r="7620" b="0"/>
                  <wp:docPr id="8" name="Picture 8" descr="cid:image007.png@01D587F1.7806F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7.png@01D587F1.7806FE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631180" cy="914400"/>
                          </a:xfrm>
                          <a:prstGeom prst="rect">
                            <a:avLst/>
                          </a:prstGeom>
                          <a:noFill/>
                          <a:ln>
                            <a:noFill/>
                          </a:ln>
                        </pic:spPr>
                      </pic:pic>
                    </a:graphicData>
                  </a:graphic>
                </wp:inline>
              </w:drawing>
            </w:r>
          </w:p>
          <w:p w14:paraId="1A18643C" w14:textId="77777777" w:rsidR="00DB2A09" w:rsidRPr="009E4E8B" w:rsidRDefault="00DB2A09" w:rsidP="00B82BAE">
            <w:pPr>
              <w:spacing w:line="252" w:lineRule="auto"/>
              <w:rPr>
                <w:szCs w:val="26"/>
              </w:rPr>
            </w:pPr>
            <w:r w:rsidRPr="009E4E8B">
              <w:rPr>
                <w:noProof/>
                <w:szCs w:val="26"/>
              </w:rPr>
              <w:drawing>
                <wp:inline distT="0" distB="0" distL="0" distR="0" wp14:anchorId="74091F06" wp14:editId="1CF81F32">
                  <wp:extent cx="7620" cy="190500"/>
                  <wp:effectExtent l="0" t="0" r="30480" b="0"/>
                  <wp:docPr id="7" name="Picture 7" descr="http://static.legalsolutions.thomsonreuters.com/static/wtc/px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legalsolutions.thomsonreuters.com/static/wtc/pxTrans.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p w14:paraId="34CA1F46" w14:textId="77777777" w:rsidR="00DB2A09" w:rsidRPr="009E4E8B" w:rsidRDefault="00DB2A09" w:rsidP="00B82BAE">
            <w:pPr>
              <w:spacing w:line="285" w:lineRule="atLeast"/>
              <w:rPr>
                <w:rFonts w:cs="Arial"/>
                <w:color w:val="ED7D31"/>
                <w:szCs w:val="26"/>
              </w:rPr>
            </w:pPr>
            <w:r w:rsidRPr="009E4E8B">
              <w:rPr>
                <w:rStyle w:val="Strong"/>
                <w:rFonts w:cs="Arial"/>
                <w:color w:val="ED7D31"/>
                <w:szCs w:val="26"/>
              </w:rPr>
              <w:t>USING</w:t>
            </w:r>
            <w:r w:rsidRPr="009E4E8B">
              <w:rPr>
                <w:rStyle w:val="Strong"/>
                <w:color w:val="ED7D31"/>
                <w:szCs w:val="26"/>
              </w:rPr>
              <w:t xml:space="preserve"> </w:t>
            </w:r>
            <w:r w:rsidRPr="009E4E8B">
              <w:rPr>
                <w:rStyle w:val="Strong"/>
                <w:rFonts w:cs="Arial"/>
                <w:color w:val="ED7D31"/>
                <w:szCs w:val="26"/>
              </w:rPr>
              <w:t>KEY NUMBERS TO FIND RELEVANT CASES</w:t>
            </w:r>
          </w:p>
          <w:p w14:paraId="491E933A" w14:textId="77777777" w:rsidR="00DB2A09" w:rsidRPr="009E4E8B" w:rsidRDefault="00DB2A09" w:rsidP="00B82BAE">
            <w:pPr>
              <w:spacing w:line="252" w:lineRule="auto"/>
              <w:rPr>
                <w:rFonts w:cs="Times New Roman"/>
                <w:szCs w:val="26"/>
              </w:rPr>
            </w:pPr>
            <w:r w:rsidRPr="009E4E8B">
              <w:rPr>
                <w:noProof/>
                <w:szCs w:val="26"/>
              </w:rPr>
              <w:drawing>
                <wp:inline distT="0" distB="0" distL="0" distR="0" wp14:anchorId="75D177EF" wp14:editId="7FF3038E">
                  <wp:extent cx="7620" cy="144780"/>
                  <wp:effectExtent l="0" t="0" r="30480" b="7620"/>
                  <wp:docPr id="6" name="Picture 6" descr="http://static.legalsolutions.thomsonreuters.com/static/wtc/px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legalsolutions.thomsonreuters.com/static/wtc/pxTrans.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p w14:paraId="3502E6E5" w14:textId="77777777" w:rsidR="00DB2A09" w:rsidRPr="009E4E8B" w:rsidRDefault="00DB2A09" w:rsidP="00B82BAE">
            <w:pPr>
              <w:spacing w:line="240" w:lineRule="atLeast"/>
              <w:rPr>
                <w:rFonts w:cs="Arial"/>
                <w:color w:val="595959"/>
                <w:szCs w:val="26"/>
              </w:rPr>
            </w:pPr>
            <w:r w:rsidRPr="009E4E8B">
              <w:rPr>
                <w:rFonts w:cs="Arial"/>
                <w:color w:val="595959"/>
                <w:szCs w:val="26"/>
                <w:shd w:val="clear" w:color="auto" w:fill="FFFFFF"/>
              </w:rPr>
              <w:t>What is a Key Number</w:t>
            </w:r>
            <w:proofErr w:type="gramStart"/>
            <w:r w:rsidRPr="009E4E8B">
              <w:rPr>
                <w:rFonts w:cs="Arial"/>
                <w:color w:val="595959"/>
                <w:szCs w:val="26"/>
                <w:shd w:val="clear" w:color="auto" w:fill="FFFFFF"/>
              </w:rPr>
              <w:t xml:space="preserve">? </w:t>
            </w:r>
            <w:proofErr w:type="gramEnd"/>
            <w:r w:rsidRPr="009E4E8B">
              <w:rPr>
                <w:rFonts w:cs="Arial"/>
                <w:color w:val="595959"/>
                <w:szCs w:val="26"/>
                <w:shd w:val="clear" w:color="auto" w:fill="FFFFFF"/>
              </w:rPr>
              <w:t xml:space="preserve">West attorney editors have read, </w:t>
            </w:r>
            <w:proofErr w:type="gramStart"/>
            <w:r w:rsidRPr="009E4E8B">
              <w:rPr>
                <w:rFonts w:cs="Arial"/>
                <w:color w:val="595959"/>
                <w:szCs w:val="26"/>
                <w:shd w:val="clear" w:color="auto" w:fill="FFFFFF"/>
              </w:rPr>
              <w:t>summarized</w:t>
            </w:r>
            <w:proofErr w:type="gramEnd"/>
            <w:r w:rsidRPr="009E4E8B">
              <w:rPr>
                <w:rFonts w:cs="Arial"/>
                <w:color w:val="595959"/>
                <w:szCs w:val="26"/>
                <w:shd w:val="clear" w:color="auto" w:fill="FFFFFF"/>
              </w:rPr>
              <w:t xml:space="preserve"> and classified case law by topic and subtopics that represent specific points of law. Each specific point of law is assigned a unique number, called a Key Number</w:t>
            </w:r>
            <w:proofErr w:type="gramStart"/>
            <w:r w:rsidRPr="009E4E8B">
              <w:rPr>
                <w:rFonts w:cs="Arial"/>
                <w:color w:val="595959"/>
                <w:szCs w:val="26"/>
                <w:shd w:val="clear" w:color="auto" w:fill="FFFFFF"/>
              </w:rPr>
              <w:t xml:space="preserve">. </w:t>
            </w:r>
            <w:proofErr w:type="gramEnd"/>
            <w:r w:rsidRPr="009E4E8B">
              <w:rPr>
                <w:rFonts w:cs="Arial"/>
                <w:color w:val="595959"/>
                <w:szCs w:val="26"/>
                <w:shd w:val="clear" w:color="auto" w:fill="FFFFFF"/>
              </w:rPr>
              <w:t>Access the Key Number link from the Westlaw homepage.</w:t>
            </w:r>
          </w:p>
          <w:p w14:paraId="4B60BC54" w14:textId="77777777" w:rsidR="00DB2A09" w:rsidRPr="009E4E8B" w:rsidRDefault="00DB2A09" w:rsidP="00B82BAE">
            <w:pPr>
              <w:spacing w:line="240" w:lineRule="atLeast"/>
              <w:rPr>
                <w:rFonts w:cs="Arial"/>
                <w:color w:val="595959"/>
                <w:szCs w:val="26"/>
                <w:shd w:val="clear" w:color="auto" w:fill="FFFFFF"/>
              </w:rPr>
            </w:pPr>
          </w:p>
          <w:p w14:paraId="5925B3E3" w14:textId="77777777" w:rsidR="00DB2A09" w:rsidRPr="009E4E8B" w:rsidRDefault="00DB2A09" w:rsidP="00B82BAE">
            <w:pPr>
              <w:spacing w:line="240" w:lineRule="atLeast"/>
              <w:rPr>
                <w:rFonts w:cs="Arial"/>
                <w:color w:val="595959"/>
                <w:szCs w:val="26"/>
                <w:shd w:val="clear" w:color="auto" w:fill="FFFFFF"/>
              </w:rPr>
            </w:pPr>
            <w:r w:rsidRPr="009E4E8B">
              <w:rPr>
                <w:rFonts w:cs="Arial"/>
                <w:color w:val="595959"/>
                <w:szCs w:val="26"/>
                <w:shd w:val="clear" w:color="auto" w:fill="FFFFFF"/>
              </w:rPr>
              <w:t>From here, you can find a Key Number by browsing through over 400 main Topics or you can use the search option to retrieve links to the most relevant points of law represented by your search terms.</w:t>
            </w:r>
          </w:p>
          <w:p w14:paraId="1672EF59" w14:textId="77777777" w:rsidR="00DB2A09" w:rsidRPr="009E4E8B" w:rsidRDefault="00DB2A09" w:rsidP="00B82BAE">
            <w:pPr>
              <w:spacing w:line="240" w:lineRule="atLeast"/>
              <w:rPr>
                <w:rFonts w:cs="Calibri"/>
                <w:szCs w:val="26"/>
              </w:rPr>
            </w:pPr>
          </w:p>
          <w:p w14:paraId="5254E1AD" w14:textId="77777777" w:rsidR="00DB2A09" w:rsidRPr="009E4E8B" w:rsidRDefault="00DB2A09" w:rsidP="00B82BAE">
            <w:pPr>
              <w:spacing w:line="240" w:lineRule="atLeast"/>
              <w:rPr>
                <w:rFonts w:cs="Arial"/>
                <w:szCs w:val="26"/>
              </w:rPr>
            </w:pPr>
            <w:r w:rsidRPr="009E4E8B">
              <w:rPr>
                <w:noProof/>
                <w:szCs w:val="26"/>
              </w:rPr>
              <w:drawing>
                <wp:inline distT="0" distB="0" distL="0" distR="0" wp14:anchorId="28DC68FB" wp14:editId="2AB42B8B">
                  <wp:extent cx="4008120" cy="2263140"/>
                  <wp:effectExtent l="0" t="0" r="0" b="3810"/>
                  <wp:docPr id="5" name="Picture 5" descr="cid:image007.jpg@01D5D146.49B56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D5D146.49B56C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08120" cy="2263140"/>
                          </a:xfrm>
                          <a:prstGeom prst="rect">
                            <a:avLst/>
                          </a:prstGeom>
                          <a:noFill/>
                          <a:ln>
                            <a:noFill/>
                          </a:ln>
                        </pic:spPr>
                      </pic:pic>
                    </a:graphicData>
                  </a:graphic>
                </wp:inline>
              </w:drawing>
            </w:r>
          </w:p>
          <w:p w14:paraId="1D629A78" w14:textId="77777777" w:rsidR="00DB2A09" w:rsidRPr="009E4E8B" w:rsidRDefault="00DB2A09" w:rsidP="00B82BAE">
            <w:pPr>
              <w:spacing w:line="240" w:lineRule="atLeast"/>
              <w:rPr>
                <w:rFonts w:cs="Calibri"/>
                <w:szCs w:val="26"/>
              </w:rPr>
            </w:pPr>
          </w:p>
          <w:p w14:paraId="6ACCA14B" w14:textId="77777777" w:rsidR="00DB2A09" w:rsidRPr="009E4E8B" w:rsidRDefault="00DB2A09" w:rsidP="00B82BAE">
            <w:pPr>
              <w:spacing w:line="240" w:lineRule="atLeast"/>
              <w:rPr>
                <w:rFonts w:cs="Arial"/>
                <w:color w:val="595959"/>
                <w:szCs w:val="26"/>
              </w:rPr>
            </w:pPr>
            <w:r w:rsidRPr="009E4E8B">
              <w:rPr>
                <w:rFonts w:cs="Arial"/>
                <w:color w:val="595959"/>
                <w:szCs w:val="26"/>
              </w:rPr>
              <w:t>You will get a list of Key Numbers that may be relevant to your issue</w:t>
            </w:r>
            <w:proofErr w:type="gramStart"/>
            <w:r w:rsidRPr="009E4E8B">
              <w:rPr>
                <w:rFonts w:cs="Arial"/>
                <w:color w:val="595959"/>
                <w:szCs w:val="26"/>
              </w:rPr>
              <w:t xml:space="preserve">. </w:t>
            </w:r>
            <w:proofErr w:type="gramEnd"/>
            <w:r w:rsidRPr="009E4E8B">
              <w:rPr>
                <w:rFonts w:cs="Arial"/>
                <w:color w:val="595959"/>
                <w:szCs w:val="26"/>
              </w:rPr>
              <w:t>Select your desired Key Number(s).</w:t>
            </w:r>
          </w:p>
          <w:p w14:paraId="4754A0D3" w14:textId="77777777" w:rsidR="00DB2A09" w:rsidRPr="009E4E8B" w:rsidRDefault="00DB2A09" w:rsidP="00B82BAE">
            <w:pPr>
              <w:spacing w:line="240" w:lineRule="atLeast"/>
              <w:rPr>
                <w:rFonts w:cs="Calibri"/>
                <w:szCs w:val="26"/>
              </w:rPr>
            </w:pPr>
          </w:p>
          <w:p w14:paraId="14AA8BC2" w14:textId="77777777" w:rsidR="00DB2A09" w:rsidRPr="009E4E8B" w:rsidRDefault="00DB2A09" w:rsidP="00B82BAE">
            <w:pPr>
              <w:spacing w:line="240" w:lineRule="atLeast"/>
              <w:rPr>
                <w:szCs w:val="26"/>
              </w:rPr>
            </w:pPr>
            <w:r w:rsidRPr="009E4E8B">
              <w:rPr>
                <w:noProof/>
                <w:szCs w:val="26"/>
              </w:rPr>
              <w:drawing>
                <wp:inline distT="0" distB="0" distL="0" distR="0" wp14:anchorId="5CF73C7A" wp14:editId="13D7EB04">
                  <wp:extent cx="5059680" cy="2590800"/>
                  <wp:effectExtent l="0" t="0" r="7620" b="0"/>
                  <wp:docPr id="4" name="Picture 4" descr="cid:image009.jpg@01D5D146.49B56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jpg@01D5D146.49B56C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059680" cy="2590800"/>
                          </a:xfrm>
                          <a:prstGeom prst="rect">
                            <a:avLst/>
                          </a:prstGeom>
                          <a:noFill/>
                          <a:ln>
                            <a:noFill/>
                          </a:ln>
                        </pic:spPr>
                      </pic:pic>
                    </a:graphicData>
                  </a:graphic>
                </wp:inline>
              </w:drawing>
            </w:r>
          </w:p>
          <w:p w14:paraId="6DC0416E" w14:textId="77777777" w:rsidR="00DB2A09" w:rsidRPr="009E4E8B" w:rsidRDefault="00DB2A09" w:rsidP="00B82BAE">
            <w:pPr>
              <w:spacing w:line="240" w:lineRule="atLeast"/>
              <w:rPr>
                <w:szCs w:val="26"/>
              </w:rPr>
            </w:pPr>
          </w:p>
          <w:p w14:paraId="039AFC65" w14:textId="77777777" w:rsidR="00DB2A09" w:rsidRPr="009E4E8B" w:rsidRDefault="00DB2A09" w:rsidP="00B82BAE">
            <w:pPr>
              <w:spacing w:line="240" w:lineRule="atLeast"/>
              <w:rPr>
                <w:szCs w:val="26"/>
              </w:rPr>
            </w:pPr>
            <w:r w:rsidRPr="009E4E8B">
              <w:rPr>
                <w:rFonts w:cs="Arial"/>
                <w:color w:val="595959"/>
                <w:szCs w:val="26"/>
                <w:shd w:val="clear" w:color="auto" w:fill="FFFFFF"/>
              </w:rPr>
              <w:t xml:space="preserve">When you click a Key Number link, you will retrieve the case headnotes classified to that </w:t>
            </w:r>
            <w:proofErr w:type="gramStart"/>
            <w:r w:rsidRPr="009E4E8B">
              <w:rPr>
                <w:rFonts w:cs="Arial"/>
                <w:color w:val="595959"/>
                <w:szCs w:val="26"/>
                <w:shd w:val="clear" w:color="auto" w:fill="FFFFFF"/>
              </w:rPr>
              <w:t>particular Key</w:t>
            </w:r>
            <w:proofErr w:type="gramEnd"/>
            <w:r w:rsidRPr="009E4E8B">
              <w:rPr>
                <w:rFonts w:cs="Arial"/>
                <w:color w:val="595959"/>
                <w:szCs w:val="26"/>
                <w:shd w:val="clear" w:color="auto" w:fill="FFFFFF"/>
              </w:rPr>
              <w:t xml:space="preserve"> Number.</w:t>
            </w:r>
          </w:p>
          <w:p w14:paraId="6BD163AA" w14:textId="77777777" w:rsidR="00DB2A09" w:rsidRPr="009E4E8B" w:rsidRDefault="00DB2A09" w:rsidP="00B82BAE">
            <w:pPr>
              <w:spacing w:line="240" w:lineRule="atLeast"/>
              <w:rPr>
                <w:szCs w:val="26"/>
              </w:rPr>
            </w:pPr>
          </w:p>
          <w:p w14:paraId="5AE95AB5" w14:textId="77777777" w:rsidR="00DB2A09" w:rsidRPr="009E4E8B" w:rsidRDefault="00DB2A09" w:rsidP="00B82BAE">
            <w:pPr>
              <w:spacing w:line="240" w:lineRule="atLeast"/>
              <w:rPr>
                <w:szCs w:val="26"/>
              </w:rPr>
            </w:pPr>
            <w:r w:rsidRPr="009E4E8B">
              <w:rPr>
                <w:noProof/>
                <w:szCs w:val="26"/>
              </w:rPr>
              <w:drawing>
                <wp:inline distT="0" distB="0" distL="0" distR="0" wp14:anchorId="5D5FB1FF" wp14:editId="3B3C70A8">
                  <wp:extent cx="4808220" cy="2865120"/>
                  <wp:effectExtent l="0" t="0" r="0" b="0"/>
                  <wp:docPr id="3" name="Picture 3" descr="cid:image011.jpg@01D5D146.49B56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jpg@01D5D146.49B56C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808220" cy="2865120"/>
                          </a:xfrm>
                          <a:prstGeom prst="rect">
                            <a:avLst/>
                          </a:prstGeom>
                          <a:noFill/>
                          <a:ln>
                            <a:noFill/>
                          </a:ln>
                        </pic:spPr>
                      </pic:pic>
                    </a:graphicData>
                  </a:graphic>
                </wp:inline>
              </w:drawing>
            </w:r>
          </w:p>
          <w:p w14:paraId="4549A599" w14:textId="77777777" w:rsidR="00DB2A09" w:rsidRPr="009E4E8B" w:rsidRDefault="00DB2A09" w:rsidP="00B82BAE">
            <w:pPr>
              <w:spacing w:line="252" w:lineRule="auto"/>
              <w:rPr>
                <w:rFonts w:cs="Arial"/>
                <w:color w:val="595959"/>
                <w:szCs w:val="26"/>
                <w:shd w:val="clear" w:color="auto" w:fill="FFFFFF"/>
              </w:rPr>
            </w:pPr>
            <w:r w:rsidRPr="009E4E8B">
              <w:rPr>
                <w:noProof/>
                <w:szCs w:val="26"/>
              </w:rPr>
              <w:lastRenderedPageBreak/>
              <w:drawing>
                <wp:inline distT="0" distB="0" distL="0" distR="0" wp14:anchorId="18BAC1E3" wp14:editId="4FACE7AC">
                  <wp:extent cx="7620" cy="190500"/>
                  <wp:effectExtent l="0" t="0" r="30480" b="0"/>
                  <wp:docPr id="2" name="Picture 2" descr="http://static.legalsolutions.thomsonreuters.com/static/wtc/px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legalsolutions.thomsonreuters.com/static/wtc/pxTrans.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p w14:paraId="3562C23D" w14:textId="77777777" w:rsidR="00DB2A09" w:rsidRPr="009E4E8B" w:rsidRDefault="00DB2A09" w:rsidP="00B82BAE">
            <w:pPr>
              <w:spacing w:line="252" w:lineRule="auto"/>
              <w:rPr>
                <w:rFonts w:cs="Arial"/>
                <w:color w:val="595959"/>
                <w:szCs w:val="26"/>
              </w:rPr>
            </w:pPr>
            <w:r w:rsidRPr="009E4E8B">
              <w:rPr>
                <w:rFonts w:cs="Arial"/>
                <w:color w:val="595959"/>
                <w:szCs w:val="26"/>
              </w:rPr>
              <w:t>Using the Key Number system can be an efficient method to find relevant cases without having to craft a query</w:t>
            </w:r>
            <w:proofErr w:type="gramStart"/>
            <w:r w:rsidRPr="009E4E8B">
              <w:rPr>
                <w:rFonts w:cs="Arial"/>
                <w:color w:val="595959"/>
                <w:szCs w:val="26"/>
              </w:rPr>
              <w:t xml:space="preserve">. </w:t>
            </w:r>
            <w:proofErr w:type="gramEnd"/>
            <w:r w:rsidRPr="009E4E8B">
              <w:rPr>
                <w:rFonts w:cs="Arial"/>
                <w:color w:val="595959"/>
                <w:szCs w:val="26"/>
              </w:rPr>
              <w:t>You can rely on the indexing expertise of the Westlaw attorney editors to quickly find cases with a specific issue.</w:t>
            </w:r>
          </w:p>
          <w:p w14:paraId="28C267F7" w14:textId="77777777" w:rsidR="00DB2A09" w:rsidRPr="009E4E8B" w:rsidRDefault="00DB2A09" w:rsidP="00B82BAE">
            <w:pPr>
              <w:spacing w:line="252" w:lineRule="auto"/>
              <w:rPr>
                <w:rFonts w:cs="Calibri"/>
                <w:szCs w:val="26"/>
              </w:rPr>
            </w:pPr>
          </w:p>
        </w:tc>
      </w:tr>
    </w:tbl>
    <w:p w14:paraId="42404046" w14:textId="77777777" w:rsidR="00DB2A09" w:rsidRPr="009E4E8B" w:rsidRDefault="00DB2A09" w:rsidP="00DB2A09">
      <w:pPr>
        <w:rPr>
          <w:szCs w:val="26"/>
        </w:rPr>
      </w:pPr>
    </w:p>
    <w:p w14:paraId="58185C78" w14:textId="77777777" w:rsidR="008A0D36" w:rsidRDefault="008A0D36"/>
    <w:sectPr w:rsidR="008A0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NzY3MTa2MDGwNDFT0lEKTi0uzszPAykwqgUAY/xXyiwAAAA="/>
  </w:docVars>
  <w:rsids>
    <w:rsidRoot w:val="00DB2A09"/>
    <w:rsid w:val="000651AF"/>
    <w:rsid w:val="001D20B9"/>
    <w:rsid w:val="002103C3"/>
    <w:rsid w:val="003E7E30"/>
    <w:rsid w:val="004273FC"/>
    <w:rsid w:val="0046120C"/>
    <w:rsid w:val="005B00C8"/>
    <w:rsid w:val="007C2B1D"/>
    <w:rsid w:val="008A0D36"/>
    <w:rsid w:val="00CE44CE"/>
    <w:rsid w:val="00D132E5"/>
    <w:rsid w:val="00DB2A09"/>
    <w:rsid w:val="00DE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E473"/>
  <w15:chartTrackingRefBased/>
  <w15:docId w15:val="{10F6CC20-D6F5-414C-B0C8-5D878979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09"/>
    <w:pPr>
      <w:spacing w:after="240" w:line="240" w:lineRule="auto"/>
    </w:pPr>
    <w:rPr>
      <w:rFonts w:ascii="Bookman Old Style" w:hAnsi="Bookman Old Styl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autoRedefine/>
    <w:qFormat/>
    <w:rsid w:val="005B00C8"/>
    <w:pPr>
      <w:spacing w:after="0"/>
      <w:ind w:left="720" w:right="720"/>
      <w:jc w:val="both"/>
    </w:pPr>
    <w:rPr>
      <w:rFonts w:cs="Calibri"/>
      <w:szCs w:val="28"/>
    </w:rPr>
  </w:style>
  <w:style w:type="character" w:styleId="Strong">
    <w:name w:val="Strong"/>
    <w:basedOn w:val="DefaultParagraphFont"/>
    <w:uiPriority w:val="22"/>
    <w:qFormat/>
    <w:rsid w:val="00DB2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cid:image009.jpg@01D5D146.49B56C00" TargetMode="External"/><Relationship Id="rId3" Type="http://schemas.openxmlformats.org/officeDocument/2006/relationships/webSettings" Target="webSettings.xml"/><Relationship Id="rId7" Type="http://schemas.openxmlformats.org/officeDocument/2006/relationships/image" Target="cid:image004.png@01D5D146.49B56C0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7.jpg@01D5D146.49B56C00" TargetMode="External"/><Relationship Id="rId5" Type="http://schemas.openxmlformats.org/officeDocument/2006/relationships/image" Target="cid:image002.png@01D5D146.49B56C00" TargetMode="External"/><Relationship Id="rId15" Type="http://schemas.openxmlformats.org/officeDocument/2006/relationships/image" Target="cid:image011.jpg@01D5D146.49B56C00"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cid:image005.png@01D5D145.F8D2A28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Rosen</dc:creator>
  <cp:keywords/>
  <dc:description/>
  <cp:lastModifiedBy>Jonathan Rosen</cp:lastModifiedBy>
  <cp:revision>2</cp:revision>
  <dcterms:created xsi:type="dcterms:W3CDTF">2020-01-24T21:11:00Z</dcterms:created>
  <dcterms:modified xsi:type="dcterms:W3CDTF">2020-01-24T21:11:00Z</dcterms:modified>
</cp:coreProperties>
</file>