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DE17E" w14:textId="77777777" w:rsidR="00E40615" w:rsidRPr="005D6E9A" w:rsidRDefault="00E40615" w:rsidP="00E40615">
      <w:pPr>
        <w:rPr>
          <w:rFonts w:ascii="Open Sans" w:hAnsi="Open Sans" w:cs="Open Sans"/>
          <w:b/>
        </w:rPr>
      </w:pPr>
      <w:bookmarkStart w:id="0" w:name="_Hlk28675723"/>
      <w:r w:rsidRPr="005D6E9A">
        <w:rPr>
          <w:rFonts w:ascii="Open Sans" w:hAnsi="Open Sans" w:cs="Open Sans"/>
          <w:b/>
        </w:rPr>
        <w:t>FOR IMMEDIATE RELEASE</w:t>
      </w:r>
    </w:p>
    <w:p w14:paraId="6E808B6B" w14:textId="7B462E66" w:rsidR="00E40615" w:rsidRPr="005D6E9A" w:rsidRDefault="005D6E9A" w:rsidP="00E40615">
      <w:pPr>
        <w:rPr>
          <w:rFonts w:ascii="Open Sans" w:hAnsi="Open Sans" w:cs="Open Sans"/>
          <w:b/>
        </w:rPr>
      </w:pPr>
      <w:r w:rsidRPr="005D6E9A">
        <w:rPr>
          <w:rFonts w:ascii="Open Sans" w:hAnsi="Open Sans" w:cs="Open Sans"/>
          <w:b/>
        </w:rPr>
        <w:t>July 1, 2021</w:t>
      </w:r>
    </w:p>
    <w:p w14:paraId="13ADB3DE" w14:textId="77777777" w:rsidR="005D6E9A" w:rsidRPr="00CF4113" w:rsidRDefault="005D6E9A" w:rsidP="005D6E9A">
      <w:pPr>
        <w:rPr>
          <w:rFonts w:ascii="Open Sans" w:hAnsi="Open Sans" w:cs="Arial"/>
          <w:bCs/>
        </w:rPr>
      </w:pPr>
      <w:r w:rsidRPr="00CF4113">
        <w:rPr>
          <w:rFonts w:ascii="Open Sans" w:hAnsi="Open Sans" w:cs="Arial"/>
          <w:bCs/>
        </w:rPr>
        <w:t xml:space="preserve">For more information: </w:t>
      </w:r>
      <w:r w:rsidRPr="00CF4113">
        <w:rPr>
          <w:rFonts w:ascii="Open Sans" w:hAnsi="Open Sans" w:cs="Arial"/>
        </w:rPr>
        <w:t>Julia Leopold</w:t>
      </w:r>
    </w:p>
    <w:p w14:paraId="4E6F0207" w14:textId="353668A5" w:rsidR="005D6E9A" w:rsidRPr="005D6E9A" w:rsidRDefault="00F9561F" w:rsidP="00E40615">
      <w:pPr>
        <w:rPr>
          <w:rFonts w:ascii="Open Sans" w:hAnsi="Open Sans" w:cs="Arial"/>
        </w:rPr>
      </w:pPr>
      <w:hyperlink r:id="rId7" w:history="1">
        <w:r w:rsidR="005D6E9A" w:rsidRPr="00CF4113">
          <w:rPr>
            <w:rStyle w:val="Hyperlink"/>
            <w:rFonts w:ascii="Open Sans" w:hAnsi="Open Sans" w:cs="Arial"/>
            <w:u w:val="none"/>
          </w:rPr>
          <w:t>jleopold@vppsa.com</w:t>
        </w:r>
      </w:hyperlink>
      <w:r w:rsidR="005D6E9A" w:rsidRPr="00CF4113">
        <w:rPr>
          <w:rFonts w:ascii="Open Sans" w:hAnsi="Open Sans" w:cs="Arial"/>
        </w:rPr>
        <w:t xml:space="preserve">  (802) 8</w:t>
      </w:r>
      <w:r w:rsidR="005D6E9A">
        <w:rPr>
          <w:rFonts w:ascii="Open Sans" w:hAnsi="Open Sans" w:cs="Arial"/>
        </w:rPr>
        <w:t>84-4488</w:t>
      </w:r>
    </w:p>
    <w:p w14:paraId="3AB39537" w14:textId="77777777" w:rsidR="00E40615" w:rsidRPr="005D6E9A" w:rsidRDefault="00E40615" w:rsidP="00E40615">
      <w:pPr>
        <w:pStyle w:val="Heading2"/>
        <w:jc w:val="center"/>
        <w:rPr>
          <w:rFonts w:ascii="Open Sans" w:hAnsi="Open Sans" w:cs="Open Sans"/>
          <w:b/>
          <w:bCs/>
        </w:rPr>
      </w:pPr>
    </w:p>
    <w:p w14:paraId="167025CA" w14:textId="47CCD62E" w:rsidR="00E40615" w:rsidRPr="005D6E9A" w:rsidRDefault="005D6E9A" w:rsidP="00987F05">
      <w:pPr>
        <w:pStyle w:val="Heading2"/>
        <w:rPr>
          <w:rFonts w:ascii="Open Sans" w:hAnsi="Open Sans" w:cs="Open Sans"/>
        </w:rPr>
      </w:pPr>
      <w:r>
        <w:rPr>
          <w:rFonts w:ascii="Open Sans" w:hAnsi="Open Sans" w:cs="Open Sans"/>
        </w:rPr>
        <w:t>New yard care rebates available to VPPSA member customers</w:t>
      </w:r>
    </w:p>
    <w:p w14:paraId="4348E437" w14:textId="5E67FBC7" w:rsidR="00BD5E12" w:rsidRPr="005D6E9A" w:rsidRDefault="00BD5E12" w:rsidP="00F5089E">
      <w:pPr>
        <w:rPr>
          <w:rFonts w:ascii="Open Sans" w:hAnsi="Open Sans" w:cs="Open Sans"/>
        </w:rPr>
      </w:pPr>
    </w:p>
    <w:p w14:paraId="1651CB93" w14:textId="370899D0" w:rsidR="00BD5E12" w:rsidRPr="007E305A" w:rsidRDefault="00E40615" w:rsidP="00F5089E">
      <w:pPr>
        <w:rPr>
          <w:rFonts w:ascii="Open Sans" w:hAnsi="Open Sans" w:cs="Open Sans"/>
        </w:rPr>
      </w:pPr>
      <w:r w:rsidRPr="007E305A">
        <w:rPr>
          <w:rFonts w:ascii="Open Sans" w:hAnsi="Open Sans" w:cs="Open Sans"/>
          <w:b/>
          <w:bCs/>
        </w:rPr>
        <w:t>Waterbury Center, VT</w:t>
      </w:r>
      <w:r w:rsidRPr="007E305A">
        <w:rPr>
          <w:rFonts w:ascii="Open Sans" w:hAnsi="Open Sans" w:cs="Open Sans"/>
        </w:rPr>
        <w:t xml:space="preserve">- Vermont Public Power Supply Authority (VPPSA) is announcing </w:t>
      </w:r>
      <w:r w:rsidR="00261BE0" w:rsidRPr="007E305A">
        <w:rPr>
          <w:rFonts w:ascii="Open Sans" w:hAnsi="Open Sans" w:cs="Open Sans"/>
        </w:rPr>
        <w:t xml:space="preserve">new </w:t>
      </w:r>
      <w:r w:rsidR="00E2552D" w:rsidRPr="007E305A">
        <w:rPr>
          <w:rFonts w:ascii="Open Sans" w:hAnsi="Open Sans" w:cs="Open Sans"/>
        </w:rPr>
        <w:t xml:space="preserve">yard care </w:t>
      </w:r>
      <w:r w:rsidR="00261BE0" w:rsidRPr="007E305A">
        <w:rPr>
          <w:rFonts w:ascii="Open Sans" w:hAnsi="Open Sans" w:cs="Open Sans"/>
        </w:rPr>
        <w:t xml:space="preserve">rebate </w:t>
      </w:r>
      <w:r w:rsidR="007F4165" w:rsidRPr="007E305A">
        <w:rPr>
          <w:rFonts w:ascii="Open Sans" w:hAnsi="Open Sans" w:cs="Open Sans"/>
        </w:rPr>
        <w:t>offerings</w:t>
      </w:r>
      <w:r w:rsidR="00261BE0" w:rsidRPr="007E305A">
        <w:rPr>
          <w:rFonts w:ascii="Open Sans" w:hAnsi="Open Sans" w:cs="Open Sans"/>
        </w:rPr>
        <w:t xml:space="preserve"> to help customers of </w:t>
      </w:r>
      <w:r w:rsidR="001E5E5C" w:rsidRPr="007E305A">
        <w:rPr>
          <w:rFonts w:ascii="Open Sans" w:hAnsi="Open Sans" w:cs="Open Sans"/>
        </w:rPr>
        <w:t xml:space="preserve">its </w:t>
      </w:r>
      <w:r w:rsidR="00261BE0" w:rsidRPr="007E305A">
        <w:rPr>
          <w:rFonts w:ascii="Open Sans" w:hAnsi="Open Sans" w:cs="Open Sans"/>
        </w:rPr>
        <w:t>municipal electric utilit</w:t>
      </w:r>
      <w:r w:rsidR="001E5E5C" w:rsidRPr="007E305A">
        <w:rPr>
          <w:rFonts w:ascii="Open Sans" w:hAnsi="Open Sans" w:cs="Open Sans"/>
        </w:rPr>
        <w:t>y members</w:t>
      </w:r>
      <w:r w:rsidR="00261BE0" w:rsidRPr="007E305A">
        <w:rPr>
          <w:rFonts w:ascii="Open Sans" w:hAnsi="Open Sans" w:cs="Open Sans"/>
        </w:rPr>
        <w:t xml:space="preserve"> </w:t>
      </w:r>
      <w:r w:rsidR="00327AFE" w:rsidRPr="007E305A">
        <w:rPr>
          <w:rFonts w:ascii="Open Sans" w:hAnsi="Open Sans" w:cs="Open Sans"/>
        </w:rPr>
        <w:t>adopt</w:t>
      </w:r>
      <w:r w:rsidR="00261BE0" w:rsidRPr="007E305A">
        <w:rPr>
          <w:rFonts w:ascii="Open Sans" w:hAnsi="Open Sans" w:cs="Open Sans"/>
        </w:rPr>
        <w:t xml:space="preserve"> clean technology.</w:t>
      </w:r>
      <w:r w:rsidR="00A77674" w:rsidRPr="007E305A">
        <w:rPr>
          <w:rFonts w:ascii="Open Sans" w:hAnsi="Open Sans" w:cs="Open Sans"/>
        </w:rPr>
        <w:t xml:space="preserve"> </w:t>
      </w:r>
      <w:r w:rsidR="00E2552D" w:rsidRPr="007E305A">
        <w:rPr>
          <w:rFonts w:ascii="Open Sans" w:hAnsi="Open Sans" w:cs="Open Sans"/>
        </w:rPr>
        <w:t>A $25 rebate is available for each electric chainsaw, trimmer, or leaf blower purchased on or after July 1, 2021.</w:t>
      </w:r>
    </w:p>
    <w:p w14:paraId="5961A58B" w14:textId="1218BDAF" w:rsidR="00327AFE" w:rsidRPr="007E305A" w:rsidRDefault="00327AFE" w:rsidP="00F5089E">
      <w:pPr>
        <w:rPr>
          <w:rFonts w:ascii="Open Sans" w:hAnsi="Open Sans" w:cs="Open Sans"/>
        </w:rPr>
      </w:pPr>
    </w:p>
    <w:p w14:paraId="193DEE47" w14:textId="711F2188" w:rsidR="005D6E9A" w:rsidRPr="007E305A" w:rsidRDefault="00E2552D" w:rsidP="00F4383D">
      <w:pPr>
        <w:rPr>
          <w:rFonts w:ascii="Open Sans" w:hAnsi="Open Sans" w:cs="Open Sans"/>
        </w:rPr>
      </w:pPr>
      <w:r w:rsidRPr="007E305A">
        <w:rPr>
          <w:rFonts w:ascii="Open Sans" w:hAnsi="Open Sans" w:cs="Open Sans"/>
        </w:rPr>
        <w:t>“Electric yard care appliances help clean up your yard and the environment we all share,” said VPPSA Communications Specialist Julia Leopold. “When you recharge, you’re plugging into electricity that’s 94% carbon free.</w:t>
      </w:r>
      <w:r w:rsidR="005D6E9A" w:rsidRPr="007E305A">
        <w:rPr>
          <w:rFonts w:ascii="Open Sans" w:hAnsi="Open Sans" w:cs="Open Sans"/>
        </w:rPr>
        <w:t xml:space="preserve"> </w:t>
      </w:r>
      <w:r w:rsidR="007E305A" w:rsidRPr="007E305A">
        <w:rPr>
          <w:rFonts w:ascii="Open Sans" w:hAnsi="Open Sans" w:cs="Open Sans"/>
        </w:rPr>
        <w:t>Offering a $25 rebate is our way of encouraging the communities we serve to make climate-friendly yard card purchases</w:t>
      </w:r>
      <w:r w:rsidR="005D6E9A" w:rsidRPr="007E305A">
        <w:rPr>
          <w:rFonts w:ascii="Open Sans" w:hAnsi="Open Sans" w:cs="Open Sans"/>
        </w:rPr>
        <w:t>.</w:t>
      </w:r>
      <w:r w:rsidRPr="007E305A">
        <w:rPr>
          <w:rFonts w:ascii="Open Sans" w:hAnsi="Open Sans" w:cs="Open Sans"/>
        </w:rPr>
        <w:t>”</w:t>
      </w:r>
    </w:p>
    <w:p w14:paraId="083BA5F0" w14:textId="77777777" w:rsidR="005D6E9A" w:rsidRPr="007E305A" w:rsidRDefault="005D6E9A" w:rsidP="00F4383D">
      <w:pPr>
        <w:rPr>
          <w:rFonts w:ascii="Open Sans" w:hAnsi="Open Sans" w:cs="Open Sans"/>
        </w:rPr>
      </w:pPr>
    </w:p>
    <w:p w14:paraId="58648185" w14:textId="7B79BB70" w:rsidR="00F4383D" w:rsidRPr="007E305A" w:rsidRDefault="005D6E9A" w:rsidP="00F4383D">
      <w:pPr>
        <w:rPr>
          <w:rFonts w:ascii="Open Sans" w:hAnsi="Open Sans" w:cs="Open Sans"/>
        </w:rPr>
      </w:pPr>
      <w:r w:rsidRPr="007E305A">
        <w:rPr>
          <w:rFonts w:ascii="Open Sans" w:hAnsi="Open Sans" w:cs="Open Sans"/>
        </w:rPr>
        <w:t xml:space="preserve">VPPSA’s fossil fuel reduction rebate program is in its third year running. Since its inception, VPPSA has helped hundreds of </w:t>
      </w:r>
      <w:r w:rsidR="007E305A" w:rsidRPr="007E305A">
        <w:rPr>
          <w:rFonts w:ascii="Open Sans" w:hAnsi="Open Sans" w:cs="Open Sans"/>
        </w:rPr>
        <w:t xml:space="preserve">municipal </w:t>
      </w:r>
      <w:r w:rsidRPr="007E305A">
        <w:rPr>
          <w:rFonts w:ascii="Open Sans" w:hAnsi="Open Sans" w:cs="Open Sans"/>
        </w:rPr>
        <w:t xml:space="preserve">utility customers reduce their carbon footprint by incentivizing electric vehicles, heat pumps, electric bikes, electric lawn mowers, and much more. </w:t>
      </w:r>
      <w:r w:rsidR="00F4383D" w:rsidRPr="007E305A">
        <w:rPr>
          <w:rFonts w:ascii="Open Sans" w:hAnsi="Open Sans" w:cs="Open Sans"/>
        </w:rPr>
        <w:t xml:space="preserve">For more information on rebates and eligibility, visit </w:t>
      </w:r>
      <w:hyperlink r:id="rId8" w:history="1">
        <w:r w:rsidR="00F4383D" w:rsidRPr="007E305A">
          <w:rPr>
            <w:rStyle w:val="Hyperlink"/>
            <w:rFonts w:ascii="Open Sans" w:hAnsi="Open Sans" w:cs="Open Sans"/>
          </w:rPr>
          <w:t>www.vppsa.com/resources/rebate-forms</w:t>
        </w:r>
      </w:hyperlink>
      <w:r w:rsidR="00F4383D" w:rsidRPr="007E305A">
        <w:rPr>
          <w:rFonts w:ascii="Open Sans" w:hAnsi="Open Sans" w:cs="Open Sans"/>
        </w:rPr>
        <w:t xml:space="preserve">. </w:t>
      </w:r>
    </w:p>
    <w:p w14:paraId="4907362F" w14:textId="47A49A4D" w:rsidR="00424B1F" w:rsidRPr="007E305A" w:rsidRDefault="00424B1F" w:rsidP="00F5089E">
      <w:pPr>
        <w:rPr>
          <w:rFonts w:ascii="Open Sans" w:hAnsi="Open Sans" w:cs="Open Sans"/>
        </w:rPr>
      </w:pPr>
    </w:p>
    <w:p w14:paraId="10C05EA8" w14:textId="6C966096" w:rsidR="00386548" w:rsidRPr="007E305A" w:rsidRDefault="00386548" w:rsidP="00386548">
      <w:pPr>
        <w:jc w:val="center"/>
        <w:rPr>
          <w:rFonts w:ascii="Open Sans" w:hAnsi="Open Sans" w:cs="Open Sans"/>
          <w:b/>
          <w:bCs/>
        </w:rPr>
      </w:pPr>
      <w:r w:rsidRPr="007E305A">
        <w:rPr>
          <w:rFonts w:ascii="Open Sans" w:hAnsi="Open Sans" w:cs="Open Sans"/>
          <w:b/>
          <w:bCs/>
        </w:rPr>
        <w:t>###</w:t>
      </w:r>
    </w:p>
    <w:p w14:paraId="72758C03" w14:textId="228954C4" w:rsidR="00BD5E12" w:rsidRPr="007E305A" w:rsidRDefault="00BD5E12" w:rsidP="00185768">
      <w:pPr>
        <w:rPr>
          <w:rFonts w:ascii="Open Sans" w:hAnsi="Open Sans" w:cs="Open Sans"/>
        </w:rPr>
      </w:pPr>
    </w:p>
    <w:p w14:paraId="530A097F" w14:textId="77777777" w:rsidR="007F4165" w:rsidRPr="007E305A" w:rsidRDefault="007F4165" w:rsidP="00185768">
      <w:pPr>
        <w:pStyle w:val="Heading2"/>
        <w:rPr>
          <w:rFonts w:ascii="Open Sans" w:eastAsia="Times New Roman" w:hAnsi="Open Sans" w:cs="Open Sans"/>
          <w:sz w:val="24"/>
          <w:szCs w:val="24"/>
        </w:rPr>
      </w:pPr>
      <w:r w:rsidRPr="007E305A">
        <w:rPr>
          <w:rFonts w:ascii="Open Sans" w:eastAsia="Times New Roman" w:hAnsi="Open Sans" w:cs="Open Sans"/>
          <w:sz w:val="24"/>
          <w:szCs w:val="24"/>
        </w:rPr>
        <w:t>About Vermont Public Power Supply Authority</w:t>
      </w:r>
    </w:p>
    <w:p w14:paraId="272E2FF6" w14:textId="03595B69" w:rsidR="00386548" w:rsidRPr="007E305A" w:rsidRDefault="005D6E9A" w:rsidP="005D6E9A">
      <w:pPr>
        <w:rPr>
          <w:rFonts w:ascii="Open Sans" w:hAnsi="Open Sans" w:cs="Open Sans"/>
        </w:rPr>
      </w:pPr>
      <w:r w:rsidRPr="007E305A">
        <w:rPr>
          <w:rFonts w:ascii="Open Sans" w:hAnsi="Open Sans" w:cs="Open Sans"/>
          <w:color w:val="000000"/>
        </w:rPr>
        <w:t>VPPSA provides municipal electric utility members with a broad spectrum of services and solutions, including regulatory assistance, financial planning, and power supply. VPPSA members include Barton Village, Village of Enosburg Falls, Hardwick Electric Department, Village of Jacksonville Electric Company, Village of Johnson Electric Department, Ludlow Electric Light Department, Lyndonville Electric Department, Morrisville Water &amp; Light Department, Town of Northfield Electric Department, Village of Orleans, and Swanton Village Electric Department.</w:t>
      </w:r>
      <w:bookmarkEnd w:id="0"/>
    </w:p>
    <w:sectPr w:rsidR="00386548" w:rsidRPr="007E305A" w:rsidSect="00B573DE">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0" w:footer="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71B444" w14:textId="77777777" w:rsidR="00987F05" w:rsidRDefault="00987F05">
      <w:r>
        <w:separator/>
      </w:r>
    </w:p>
  </w:endnote>
  <w:endnote w:type="continuationSeparator" w:id="0">
    <w:p w14:paraId="7F500AED" w14:textId="77777777" w:rsidR="00987F05" w:rsidRDefault="00987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venirNext LT Pro Bold">
    <w:altName w:val="Calibri"/>
    <w:panose1 w:val="00000000000000000000"/>
    <w:charset w:val="00"/>
    <w:family w:val="swiss"/>
    <w:notTrueType/>
    <w:pitch w:val="variable"/>
    <w:sig w:usb0="800000AF" w:usb1="5000204A" w:usb2="00000000" w:usb3="00000000" w:csb0="0000009B"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altName w:val="Open Sans"/>
    <w:panose1 w:val="020B06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AvenirNext LT Pro Regular">
    <w:panose1 w:val="00000000000000000000"/>
    <w:charset w:val="00"/>
    <w:family w:val="swiss"/>
    <w:notTrueType/>
    <w:pitch w:val="variable"/>
    <w:sig w:usb0="800000A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C3CEF" w14:textId="77777777" w:rsidR="00987F05" w:rsidRDefault="00987F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F9947" w14:textId="77777777" w:rsidR="00987F05" w:rsidRDefault="00987F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871F8" w14:textId="77777777" w:rsidR="00987F05" w:rsidRDefault="00987F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2087DF" w14:textId="77777777" w:rsidR="00987F05" w:rsidRDefault="00987F05">
      <w:r>
        <w:separator/>
      </w:r>
    </w:p>
  </w:footnote>
  <w:footnote w:type="continuationSeparator" w:id="0">
    <w:p w14:paraId="01D049CB" w14:textId="77777777" w:rsidR="00987F05" w:rsidRDefault="00987F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A3CCA" w14:textId="77777777" w:rsidR="00987F05" w:rsidRDefault="00987F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199CB" w14:textId="7FA92EE7" w:rsidR="00987F05" w:rsidRDefault="00987F0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DCE2F" w14:textId="6ED8E519" w:rsidR="00987F05" w:rsidRDefault="00987F05">
    <w:pPr>
      <w:pStyle w:val="Header"/>
    </w:pPr>
    <w:r>
      <w:rPr>
        <w:noProof/>
      </w:rPr>
      <w:drawing>
        <wp:anchor distT="91440" distB="91440" distL="152400" distR="152400" simplePos="0" relativeHeight="251661312" behindDoc="0" locked="0" layoutInCell="1" allowOverlap="1" wp14:anchorId="11D9E75F" wp14:editId="0AF70DCA">
          <wp:simplePos x="0" y="0"/>
          <wp:positionH relativeFrom="margin">
            <wp:align>center</wp:align>
          </wp:positionH>
          <wp:positionV relativeFrom="topMargin">
            <wp:align>top</wp:align>
          </wp:positionV>
          <wp:extent cx="7187184" cy="1435608"/>
          <wp:effectExtent l="0" t="0" r="0" b="0"/>
          <wp:wrapTopAndBottom distT="152400" distB="152400"/>
          <wp:docPr id="1" name="officeArt object"/>
          <wp:cNvGraphicFramePr/>
          <a:graphic xmlns:a="http://schemas.openxmlformats.org/drawingml/2006/main">
            <a:graphicData uri="http://schemas.openxmlformats.org/drawingml/2006/picture">
              <pic:pic xmlns:pic="http://schemas.openxmlformats.org/drawingml/2006/picture">
                <pic:nvPicPr>
                  <pic:cNvPr id="1073741825" name="VPPSALetterhead.jpg"/>
                  <pic:cNvPicPr>
                    <a:picLocks noChangeAspect="1"/>
                  </pic:cNvPicPr>
                </pic:nvPicPr>
                <pic:blipFill>
                  <a:blip r:embed="rId1"/>
                  <a:stretch>
                    <a:fillRect/>
                  </a:stretch>
                </pic:blipFill>
                <pic:spPr>
                  <a:xfrm>
                    <a:off x="0" y="0"/>
                    <a:ext cx="7187184" cy="1435608"/>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65A0D61"/>
    <w:multiLevelType w:val="hybridMultilevel"/>
    <w:tmpl w:val="C48CEC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2A20"/>
    <w:rsid w:val="000400BC"/>
    <w:rsid w:val="000D5972"/>
    <w:rsid w:val="001314EB"/>
    <w:rsid w:val="00185768"/>
    <w:rsid w:val="001E5E5C"/>
    <w:rsid w:val="00261BE0"/>
    <w:rsid w:val="00263290"/>
    <w:rsid w:val="002B3924"/>
    <w:rsid w:val="002C2850"/>
    <w:rsid w:val="00304BA8"/>
    <w:rsid w:val="00327AFE"/>
    <w:rsid w:val="003763CD"/>
    <w:rsid w:val="00386548"/>
    <w:rsid w:val="003E4210"/>
    <w:rsid w:val="00412A20"/>
    <w:rsid w:val="00424B1F"/>
    <w:rsid w:val="004522E0"/>
    <w:rsid w:val="004709D5"/>
    <w:rsid w:val="004902C4"/>
    <w:rsid w:val="00541B97"/>
    <w:rsid w:val="0055379E"/>
    <w:rsid w:val="0056017C"/>
    <w:rsid w:val="005B3444"/>
    <w:rsid w:val="005D6E9A"/>
    <w:rsid w:val="005F3D1B"/>
    <w:rsid w:val="007E033C"/>
    <w:rsid w:val="007E305A"/>
    <w:rsid w:val="007F4165"/>
    <w:rsid w:val="0085402A"/>
    <w:rsid w:val="008E4818"/>
    <w:rsid w:val="00905F77"/>
    <w:rsid w:val="00912273"/>
    <w:rsid w:val="00987F05"/>
    <w:rsid w:val="00A77674"/>
    <w:rsid w:val="00B046BB"/>
    <w:rsid w:val="00B573DE"/>
    <w:rsid w:val="00BC36BC"/>
    <w:rsid w:val="00BD5E12"/>
    <w:rsid w:val="00C020DD"/>
    <w:rsid w:val="00CA27DF"/>
    <w:rsid w:val="00CC3F5E"/>
    <w:rsid w:val="00CD7F94"/>
    <w:rsid w:val="00DE1852"/>
    <w:rsid w:val="00E2552D"/>
    <w:rsid w:val="00E32D41"/>
    <w:rsid w:val="00E40615"/>
    <w:rsid w:val="00E73CBB"/>
    <w:rsid w:val="00E840FF"/>
    <w:rsid w:val="00EC6867"/>
    <w:rsid w:val="00F30785"/>
    <w:rsid w:val="00F4383D"/>
    <w:rsid w:val="00F5089E"/>
    <w:rsid w:val="00F9561F"/>
    <w:rsid w:val="00FC2D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3B939"/>
  <w15:docId w15:val="{653B7E4D-5696-4D84-8380-218FD5A47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2">
    <w:name w:val="heading 2"/>
    <w:basedOn w:val="Normal"/>
    <w:next w:val="Normal"/>
    <w:link w:val="Heading2Char"/>
    <w:uiPriority w:val="9"/>
    <w:unhideWhenUsed/>
    <w:qFormat/>
    <w:rsid w:val="00E40615"/>
    <w:pPr>
      <w:keepNext/>
      <w:keepLines/>
      <w:spacing w:before="40"/>
      <w:outlineLvl w:val="1"/>
    </w:pPr>
    <w:rPr>
      <w:rFonts w:ascii="AvenirNext LT Pro Bold" w:eastAsiaTheme="majorEastAsia" w:hAnsi="AvenirNext LT Pro Bold" w:cstheme="majorBidi"/>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Helvetica" w:cs="Arial Unicode MS"/>
      <w:color w:val="000000"/>
      <w:sz w:val="22"/>
      <w:szCs w:val="22"/>
    </w:rPr>
  </w:style>
  <w:style w:type="paragraph" w:customStyle="1" w:styleId="Normal1">
    <w:name w:val="Normal1"/>
    <w:basedOn w:val="Normal"/>
    <w:rsid w:val="00263290"/>
    <w:pPr>
      <w:pBdr>
        <w:top w:val="none" w:sz="0" w:space="0" w:color="auto"/>
        <w:left w:val="none" w:sz="0" w:space="0" w:color="auto"/>
        <w:bottom w:val="none" w:sz="0" w:space="0" w:color="auto"/>
        <w:right w:val="none" w:sz="0" w:space="0" w:color="auto"/>
        <w:between w:val="none" w:sz="0" w:space="0" w:color="auto"/>
        <w:bar w:val="none" w:sz="0" w:color="auto"/>
      </w:pBdr>
    </w:pPr>
    <w:rPr>
      <w:rFonts w:ascii="Times" w:eastAsia="Times New Roman" w:hAnsi="Times"/>
      <w:sz w:val="22"/>
      <w:szCs w:val="20"/>
      <w:bdr w:val="none" w:sz="0" w:space="0" w:color="auto"/>
    </w:rPr>
  </w:style>
  <w:style w:type="paragraph" w:styleId="Header">
    <w:name w:val="header"/>
    <w:basedOn w:val="Normal"/>
    <w:link w:val="HeaderChar"/>
    <w:uiPriority w:val="99"/>
    <w:unhideWhenUsed/>
    <w:rsid w:val="00E840FF"/>
    <w:pPr>
      <w:tabs>
        <w:tab w:val="center" w:pos="4680"/>
        <w:tab w:val="right" w:pos="9360"/>
      </w:tabs>
    </w:pPr>
  </w:style>
  <w:style w:type="character" w:customStyle="1" w:styleId="HeaderChar">
    <w:name w:val="Header Char"/>
    <w:basedOn w:val="DefaultParagraphFont"/>
    <w:link w:val="Header"/>
    <w:uiPriority w:val="99"/>
    <w:rsid w:val="00E840FF"/>
    <w:rPr>
      <w:sz w:val="24"/>
      <w:szCs w:val="24"/>
    </w:rPr>
  </w:style>
  <w:style w:type="paragraph" w:styleId="Footer">
    <w:name w:val="footer"/>
    <w:basedOn w:val="Normal"/>
    <w:link w:val="FooterChar"/>
    <w:uiPriority w:val="99"/>
    <w:unhideWhenUsed/>
    <w:rsid w:val="00E840FF"/>
    <w:pPr>
      <w:tabs>
        <w:tab w:val="center" w:pos="4680"/>
        <w:tab w:val="right" w:pos="9360"/>
      </w:tabs>
    </w:pPr>
  </w:style>
  <w:style w:type="character" w:customStyle="1" w:styleId="FooterChar">
    <w:name w:val="Footer Char"/>
    <w:basedOn w:val="DefaultParagraphFont"/>
    <w:link w:val="Footer"/>
    <w:uiPriority w:val="99"/>
    <w:rsid w:val="00E840FF"/>
    <w:rPr>
      <w:sz w:val="24"/>
      <w:szCs w:val="24"/>
    </w:rPr>
  </w:style>
  <w:style w:type="paragraph" w:styleId="BalloonText">
    <w:name w:val="Balloon Text"/>
    <w:basedOn w:val="Normal"/>
    <w:link w:val="BalloonTextChar"/>
    <w:uiPriority w:val="99"/>
    <w:semiHidden/>
    <w:unhideWhenUsed/>
    <w:rsid w:val="00E4061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0615"/>
    <w:rPr>
      <w:rFonts w:ascii="Segoe UI" w:hAnsi="Segoe UI" w:cs="Segoe UI"/>
      <w:sz w:val="18"/>
      <w:szCs w:val="18"/>
    </w:rPr>
  </w:style>
  <w:style w:type="character" w:customStyle="1" w:styleId="Heading2Char">
    <w:name w:val="Heading 2 Char"/>
    <w:basedOn w:val="DefaultParagraphFont"/>
    <w:link w:val="Heading2"/>
    <w:uiPriority w:val="9"/>
    <w:rsid w:val="00E40615"/>
    <w:rPr>
      <w:rFonts w:ascii="AvenirNext LT Pro Bold" w:eastAsiaTheme="majorEastAsia" w:hAnsi="AvenirNext LT Pro Bold" w:cstheme="majorBidi"/>
      <w:sz w:val="28"/>
      <w:szCs w:val="26"/>
    </w:rPr>
  </w:style>
  <w:style w:type="table" w:styleId="TableGrid">
    <w:name w:val="Table Grid"/>
    <w:basedOn w:val="TableNormal"/>
    <w:uiPriority w:val="39"/>
    <w:rsid w:val="00F307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E73CBB"/>
    <w:rPr>
      <w:color w:val="605E5C"/>
      <w:shd w:val="clear" w:color="auto" w:fill="E1DFDD"/>
    </w:rPr>
  </w:style>
  <w:style w:type="paragraph" w:styleId="ListParagraph">
    <w:name w:val="List Paragraph"/>
    <w:basedOn w:val="Normal"/>
    <w:uiPriority w:val="34"/>
    <w:qFormat/>
    <w:rsid w:val="003E4210"/>
    <w:pPr>
      <w:ind w:left="720"/>
      <w:contextualSpacing/>
    </w:pPr>
  </w:style>
  <w:style w:type="character" w:styleId="FollowedHyperlink">
    <w:name w:val="FollowedHyperlink"/>
    <w:basedOn w:val="DefaultParagraphFont"/>
    <w:uiPriority w:val="99"/>
    <w:semiHidden/>
    <w:unhideWhenUsed/>
    <w:rsid w:val="00F4383D"/>
    <w:rPr>
      <w:color w:val="67636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774735">
      <w:bodyDiv w:val="1"/>
      <w:marLeft w:val="0"/>
      <w:marRight w:val="0"/>
      <w:marTop w:val="0"/>
      <w:marBottom w:val="0"/>
      <w:divBdr>
        <w:top w:val="none" w:sz="0" w:space="0" w:color="auto"/>
        <w:left w:val="none" w:sz="0" w:space="0" w:color="auto"/>
        <w:bottom w:val="none" w:sz="0" w:space="0" w:color="auto"/>
        <w:right w:val="none" w:sz="0" w:space="0" w:color="auto"/>
      </w:divBdr>
    </w:div>
    <w:div w:id="280262185">
      <w:bodyDiv w:val="1"/>
      <w:marLeft w:val="0"/>
      <w:marRight w:val="0"/>
      <w:marTop w:val="0"/>
      <w:marBottom w:val="0"/>
      <w:divBdr>
        <w:top w:val="none" w:sz="0" w:space="0" w:color="auto"/>
        <w:left w:val="none" w:sz="0" w:space="0" w:color="auto"/>
        <w:bottom w:val="none" w:sz="0" w:space="0" w:color="auto"/>
        <w:right w:val="none" w:sz="0" w:space="0" w:color="auto"/>
      </w:divBdr>
    </w:div>
    <w:div w:id="506213410">
      <w:bodyDiv w:val="1"/>
      <w:marLeft w:val="0"/>
      <w:marRight w:val="0"/>
      <w:marTop w:val="0"/>
      <w:marBottom w:val="0"/>
      <w:divBdr>
        <w:top w:val="none" w:sz="0" w:space="0" w:color="auto"/>
        <w:left w:val="none" w:sz="0" w:space="0" w:color="auto"/>
        <w:bottom w:val="none" w:sz="0" w:space="0" w:color="auto"/>
        <w:right w:val="none" w:sz="0" w:space="0" w:color="auto"/>
      </w:divBdr>
    </w:div>
    <w:div w:id="17253308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vppsa.com/resources/rebate-forms"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jleopold@vppsa.com"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VPPSA Theme">
  <a:themeElements>
    <a:clrScheme name="VPPSA Monochrome/Complementary">
      <a:dk1>
        <a:sysClr val="windowText" lastClr="000000"/>
      </a:dk1>
      <a:lt1>
        <a:sysClr val="window" lastClr="FFFFFF"/>
      </a:lt1>
      <a:dk2>
        <a:srgbClr val="0075C9"/>
      </a:dk2>
      <a:lt2>
        <a:srgbClr val="FFFFFF"/>
      </a:lt2>
      <a:accent1>
        <a:srgbClr val="64ABDA"/>
      </a:accent1>
      <a:accent2>
        <a:srgbClr val="8DC2E8"/>
      </a:accent2>
      <a:accent3>
        <a:srgbClr val="C6E0F3"/>
      </a:accent3>
      <a:accent4>
        <a:srgbClr val="C01639"/>
      </a:accent4>
      <a:accent5>
        <a:srgbClr val="F07122"/>
      </a:accent5>
      <a:accent6>
        <a:srgbClr val="FCBC00"/>
      </a:accent6>
      <a:hlink>
        <a:srgbClr val="8DC2E8"/>
      </a:hlink>
      <a:folHlink>
        <a:srgbClr val="676362"/>
      </a:folHlink>
    </a:clrScheme>
    <a:fontScheme name="VPPSA Font">
      <a:majorFont>
        <a:latin typeface="AvenirNext LT Pro Bold"/>
        <a:ea typeface=""/>
        <a:cs typeface=""/>
      </a:majorFont>
      <a:minorFont>
        <a:latin typeface="AvenirNext LT Pro Regular"/>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283</Words>
  <Characters>1618</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 Bailey</dc:creator>
  <cp:lastModifiedBy>Wendy Esche</cp:lastModifiedBy>
  <cp:revision>2</cp:revision>
  <dcterms:created xsi:type="dcterms:W3CDTF">2021-07-15T19:40:00Z</dcterms:created>
  <dcterms:modified xsi:type="dcterms:W3CDTF">2021-07-15T19:40:00Z</dcterms:modified>
</cp:coreProperties>
</file>