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5E18" w:rsidRPr="00E25E18" w:rsidRDefault="00E25E18" w:rsidP="00E25E18">
      <w:pPr>
        <w:shd w:val="clear" w:color="auto" w:fill="FAFAFA"/>
        <w:textAlignment w:val="baseline"/>
        <w:rPr>
          <w:rFonts w:ascii="Helvetica" w:eastAsia="Times New Roman" w:hAnsi="Helvetica" w:cs="Helvetica"/>
          <w:i/>
          <w:iCs/>
          <w:color w:val="272C30"/>
        </w:rPr>
      </w:pPr>
      <w:r w:rsidRPr="00E25E18">
        <w:rPr>
          <w:rFonts w:ascii="Helvetica" w:eastAsia="Times New Roman" w:hAnsi="Helvetica" w:cs="Helvetica"/>
          <w:i/>
          <w:iCs/>
          <w:color w:val="272C30"/>
        </w:rPr>
        <w:t>The official prayer of the Year of St. Joseph—To you, O blessed Joseph (</w:t>
      </w:r>
      <w:r w:rsidRPr="00E25E18">
        <w:rPr>
          <w:rFonts w:ascii="inherit" w:eastAsia="Times New Roman" w:hAnsi="inherit" w:cs="Helvetica"/>
          <w:i/>
          <w:iCs/>
          <w:color w:val="272C30"/>
          <w:bdr w:val="none" w:sz="0" w:space="0" w:color="auto" w:frame="1"/>
        </w:rPr>
        <w:t xml:space="preserve">Ad </w:t>
      </w:r>
      <w:proofErr w:type="spellStart"/>
      <w:r w:rsidRPr="00E25E18">
        <w:rPr>
          <w:rFonts w:ascii="inherit" w:eastAsia="Times New Roman" w:hAnsi="inherit" w:cs="Helvetica"/>
          <w:i/>
          <w:iCs/>
          <w:color w:val="272C30"/>
          <w:bdr w:val="none" w:sz="0" w:space="0" w:color="auto" w:frame="1"/>
        </w:rPr>
        <w:t>te</w:t>
      </w:r>
      <w:proofErr w:type="spellEnd"/>
      <w:r w:rsidRPr="00E25E18">
        <w:rPr>
          <w:rFonts w:ascii="inherit" w:eastAsia="Times New Roman" w:hAnsi="inherit" w:cs="Helvetica"/>
          <w:i/>
          <w:iCs/>
          <w:color w:val="272C30"/>
          <w:bdr w:val="none" w:sz="0" w:space="0" w:color="auto" w:frame="1"/>
        </w:rPr>
        <w:t xml:space="preserve">, </w:t>
      </w:r>
      <w:proofErr w:type="spellStart"/>
      <w:r w:rsidRPr="00E25E18">
        <w:rPr>
          <w:rFonts w:ascii="inherit" w:eastAsia="Times New Roman" w:hAnsi="inherit" w:cs="Helvetica"/>
          <w:i/>
          <w:iCs/>
          <w:color w:val="272C30"/>
          <w:bdr w:val="none" w:sz="0" w:space="0" w:color="auto" w:frame="1"/>
        </w:rPr>
        <w:t>beate</w:t>
      </w:r>
      <w:proofErr w:type="spellEnd"/>
      <w:r w:rsidRPr="00E25E18">
        <w:rPr>
          <w:rFonts w:ascii="inherit" w:eastAsia="Times New Roman" w:hAnsi="inherit" w:cs="Helvetica"/>
          <w:i/>
          <w:iCs/>
          <w:color w:val="272C30"/>
          <w:bdr w:val="none" w:sz="0" w:space="0" w:color="auto" w:frame="1"/>
        </w:rPr>
        <w:t xml:space="preserve"> </w:t>
      </w:r>
      <w:proofErr w:type="spellStart"/>
      <w:r w:rsidRPr="00E25E18">
        <w:rPr>
          <w:rFonts w:ascii="inherit" w:eastAsia="Times New Roman" w:hAnsi="inherit" w:cs="Helvetica"/>
          <w:i/>
          <w:iCs/>
          <w:color w:val="272C30"/>
          <w:bdr w:val="none" w:sz="0" w:space="0" w:color="auto" w:frame="1"/>
        </w:rPr>
        <w:t>Ioseph</w:t>
      </w:r>
      <w:proofErr w:type="spellEnd"/>
      <w:r w:rsidRPr="00E25E18">
        <w:rPr>
          <w:rFonts w:ascii="Helvetica" w:eastAsia="Times New Roman" w:hAnsi="Helvetica" w:cs="Helvetica"/>
          <w:i/>
          <w:iCs/>
          <w:color w:val="272C30"/>
        </w:rPr>
        <w:t>)—was composed by Pope Leo XIII in his 1889 encyclical, </w:t>
      </w:r>
      <w:proofErr w:type="spellStart"/>
      <w:r w:rsidRPr="00E25E18">
        <w:rPr>
          <w:rFonts w:ascii="inherit" w:eastAsia="Times New Roman" w:hAnsi="inherit" w:cs="Helvetica"/>
          <w:i/>
          <w:iCs/>
          <w:color w:val="272C30"/>
          <w:bdr w:val="none" w:sz="0" w:space="0" w:color="auto" w:frame="1"/>
        </w:rPr>
        <w:fldChar w:fldCharType="begin"/>
      </w:r>
      <w:r w:rsidRPr="00E25E18">
        <w:rPr>
          <w:rFonts w:ascii="inherit" w:eastAsia="Times New Roman" w:hAnsi="inherit" w:cs="Helvetica"/>
          <w:i/>
          <w:iCs/>
          <w:color w:val="272C30"/>
          <w:bdr w:val="none" w:sz="0" w:space="0" w:color="auto" w:frame="1"/>
        </w:rPr>
        <w:instrText xml:space="preserve"> HYPERLINK "http://yearofstjoseph.org/resources/" \t "_blank" </w:instrText>
      </w:r>
      <w:r w:rsidRPr="00E25E18">
        <w:rPr>
          <w:rFonts w:ascii="inherit" w:eastAsia="Times New Roman" w:hAnsi="inherit" w:cs="Helvetica"/>
          <w:i/>
          <w:iCs/>
          <w:color w:val="272C30"/>
          <w:bdr w:val="none" w:sz="0" w:space="0" w:color="auto" w:frame="1"/>
        </w:rPr>
        <w:fldChar w:fldCharType="separate"/>
      </w:r>
      <w:r w:rsidRPr="00E25E18">
        <w:rPr>
          <w:rFonts w:ascii="inherit" w:eastAsia="Times New Roman" w:hAnsi="inherit" w:cs="Helvetica"/>
          <w:i/>
          <w:iCs/>
          <w:color w:val="E49864"/>
          <w:bdr w:val="none" w:sz="0" w:space="0" w:color="auto" w:frame="1"/>
        </w:rPr>
        <w:t>Quamquam</w:t>
      </w:r>
      <w:proofErr w:type="spellEnd"/>
      <w:r w:rsidRPr="00E25E18">
        <w:rPr>
          <w:rFonts w:ascii="inherit" w:eastAsia="Times New Roman" w:hAnsi="inherit" w:cs="Helvetica"/>
          <w:i/>
          <w:iCs/>
          <w:color w:val="E49864"/>
          <w:bdr w:val="none" w:sz="0" w:space="0" w:color="auto" w:frame="1"/>
        </w:rPr>
        <w:t xml:space="preserve"> </w:t>
      </w:r>
      <w:proofErr w:type="spellStart"/>
      <w:r w:rsidRPr="00E25E18">
        <w:rPr>
          <w:rFonts w:ascii="inherit" w:eastAsia="Times New Roman" w:hAnsi="inherit" w:cs="Helvetica"/>
          <w:i/>
          <w:iCs/>
          <w:color w:val="E49864"/>
          <w:bdr w:val="none" w:sz="0" w:space="0" w:color="auto" w:frame="1"/>
        </w:rPr>
        <w:t>Pluries</w:t>
      </w:r>
      <w:proofErr w:type="spellEnd"/>
      <w:r w:rsidRPr="00E25E18">
        <w:rPr>
          <w:rFonts w:ascii="inherit" w:eastAsia="Times New Roman" w:hAnsi="inherit" w:cs="Helvetica"/>
          <w:i/>
          <w:iCs/>
          <w:color w:val="272C30"/>
          <w:bdr w:val="none" w:sz="0" w:space="0" w:color="auto" w:frame="1"/>
        </w:rPr>
        <w:fldChar w:fldCharType="end"/>
      </w:r>
      <w:r w:rsidRPr="00E25E18">
        <w:rPr>
          <w:rFonts w:ascii="Helvetica" w:eastAsia="Times New Roman" w:hAnsi="Helvetica" w:cs="Helvetica"/>
          <w:i/>
          <w:iCs/>
          <w:color w:val="272C30"/>
        </w:rPr>
        <w:t>. The Holy Father asked that it be added to the end of the Rosary especially during October, the month of the Holy Rosary. This prayer is enriched with a partial indulgence (Source: USCCB).</w:t>
      </w:r>
    </w:p>
    <w:p w:rsidR="00E25E18" w:rsidRDefault="00E25E18" w:rsidP="00E25E18">
      <w:pPr>
        <w:shd w:val="clear" w:color="auto" w:fill="FAFAFA"/>
        <w:spacing w:after="344"/>
        <w:textAlignment w:val="baseline"/>
        <w:outlineLvl w:val="1"/>
        <w:rPr>
          <w:rFonts w:ascii="Helvetica" w:eastAsia="Times New Roman" w:hAnsi="Helvetica" w:cs="Helvetica"/>
          <w:b/>
          <w:bCs/>
          <w:color w:val="272C30"/>
          <w:sz w:val="38"/>
          <w:szCs w:val="38"/>
        </w:rPr>
      </w:pPr>
    </w:p>
    <w:p w:rsidR="00E25E18" w:rsidRPr="00E25E18" w:rsidRDefault="00E25E18" w:rsidP="00E25E18">
      <w:pPr>
        <w:shd w:val="clear" w:color="auto" w:fill="FAFAFA"/>
        <w:spacing w:after="344"/>
        <w:textAlignment w:val="baseline"/>
        <w:outlineLvl w:val="1"/>
        <w:rPr>
          <w:rFonts w:ascii="Helvetica" w:eastAsia="Times New Roman" w:hAnsi="Helvetica" w:cs="Helvetica"/>
          <w:b/>
          <w:bCs/>
          <w:color w:val="272C30"/>
          <w:sz w:val="28"/>
          <w:szCs w:val="28"/>
        </w:rPr>
      </w:pPr>
      <w:r w:rsidRPr="00E25E18">
        <w:rPr>
          <w:rFonts w:ascii="Helvetica" w:eastAsia="Times New Roman" w:hAnsi="Helvetica" w:cs="Helvetica"/>
          <w:b/>
          <w:bCs/>
          <w:color w:val="272C30"/>
          <w:sz w:val="28"/>
          <w:szCs w:val="28"/>
        </w:rPr>
        <w:t>THE YEAR OF ST. JOSEPH PRAYER</w:t>
      </w:r>
    </w:p>
    <w:p w:rsidR="00E25E18" w:rsidRPr="00E25E18" w:rsidRDefault="00E25E18" w:rsidP="00E25E18">
      <w:pPr>
        <w:shd w:val="clear" w:color="auto" w:fill="FAFAFA"/>
        <w:textAlignment w:val="baseline"/>
        <w:rPr>
          <w:rFonts w:ascii="Helvetica" w:eastAsia="Times New Roman" w:hAnsi="Helvetica" w:cs="Helvetica"/>
          <w:color w:val="272C30"/>
          <w:sz w:val="28"/>
          <w:szCs w:val="28"/>
        </w:rPr>
      </w:pPr>
    </w:p>
    <w:p w:rsidR="00E25E18" w:rsidRPr="00E25E18" w:rsidRDefault="00E25E18" w:rsidP="00E25E18">
      <w:pPr>
        <w:shd w:val="clear" w:color="auto" w:fill="FAFAFA"/>
        <w:spacing w:after="288"/>
        <w:textAlignment w:val="baseline"/>
        <w:rPr>
          <w:rFonts w:ascii="Helvetica" w:eastAsia="Times New Roman" w:hAnsi="Helvetica" w:cs="Helvetica"/>
          <w:color w:val="272C30"/>
          <w:sz w:val="28"/>
          <w:szCs w:val="28"/>
        </w:rPr>
      </w:pPr>
      <w:r w:rsidRPr="00E25E18">
        <w:rPr>
          <w:rFonts w:ascii="Helvetica" w:eastAsia="Times New Roman" w:hAnsi="Helvetica" w:cs="Helvetica"/>
          <w:color w:val="272C30"/>
          <w:sz w:val="28"/>
          <w:szCs w:val="28"/>
        </w:rPr>
        <w:t>To you, O blessed Joseph, do we come in our afflictions, and having implored the help of your most holy Spouse, we confidently invoke your patronage also.</w:t>
      </w:r>
    </w:p>
    <w:p w:rsidR="00E25E18" w:rsidRPr="00E25E18" w:rsidRDefault="00E25E18" w:rsidP="00E25E18">
      <w:pPr>
        <w:shd w:val="clear" w:color="auto" w:fill="FAFAFA"/>
        <w:spacing w:after="288"/>
        <w:textAlignment w:val="baseline"/>
        <w:rPr>
          <w:rFonts w:ascii="Helvetica" w:eastAsia="Times New Roman" w:hAnsi="Helvetica" w:cs="Helvetica"/>
          <w:color w:val="272C30"/>
          <w:sz w:val="28"/>
          <w:szCs w:val="28"/>
        </w:rPr>
      </w:pPr>
      <w:r w:rsidRPr="00E25E18">
        <w:rPr>
          <w:rFonts w:ascii="Helvetica" w:eastAsia="Times New Roman" w:hAnsi="Helvetica" w:cs="Helvetica"/>
          <w:color w:val="272C30"/>
          <w:sz w:val="28"/>
          <w:szCs w:val="28"/>
        </w:rPr>
        <w:t>Through that charity which bound you to the Immaculate Virgin Mother of God and through the paternal love with which you embraced the Child Jesus, we humbly beg you graciously to regard the inheritance which Jesus Christ has purchased by his Blood, and with your power and strength to aid us in our necessities.</w:t>
      </w:r>
    </w:p>
    <w:p w:rsidR="00E25E18" w:rsidRPr="00E25E18" w:rsidRDefault="00E25E18" w:rsidP="00E25E18">
      <w:pPr>
        <w:shd w:val="clear" w:color="auto" w:fill="FAFAFA"/>
        <w:spacing w:after="288"/>
        <w:textAlignment w:val="baseline"/>
        <w:rPr>
          <w:rFonts w:ascii="Helvetica" w:eastAsia="Times New Roman" w:hAnsi="Helvetica" w:cs="Helvetica"/>
          <w:color w:val="272C30"/>
          <w:sz w:val="28"/>
          <w:szCs w:val="28"/>
        </w:rPr>
      </w:pPr>
      <w:r w:rsidRPr="00E25E18">
        <w:rPr>
          <w:rFonts w:ascii="Helvetica" w:eastAsia="Times New Roman" w:hAnsi="Helvetica" w:cs="Helvetica"/>
          <w:color w:val="272C30"/>
          <w:sz w:val="28"/>
          <w:szCs w:val="28"/>
        </w:rPr>
        <w:t>O most watchful guardian of the Holy Family, defend the chosen children of Jesus Christ; O most loving father, ward off from us every contagion of error and corrupting influence; O our most mighty protector, be kind to us and from heaven assist us in our struggle with the power of darkness.</w:t>
      </w:r>
    </w:p>
    <w:p w:rsidR="00E25E18" w:rsidRPr="00E25E18" w:rsidRDefault="00E25E18" w:rsidP="00E25E18">
      <w:pPr>
        <w:shd w:val="clear" w:color="auto" w:fill="FAFAFA"/>
        <w:spacing w:after="288"/>
        <w:textAlignment w:val="baseline"/>
        <w:rPr>
          <w:rFonts w:ascii="Helvetica" w:eastAsia="Times New Roman" w:hAnsi="Helvetica" w:cs="Helvetica"/>
          <w:color w:val="272C30"/>
          <w:sz w:val="30"/>
          <w:szCs w:val="30"/>
        </w:rPr>
      </w:pPr>
      <w:r w:rsidRPr="00E25E18">
        <w:rPr>
          <w:rFonts w:ascii="Helvetica" w:eastAsia="Times New Roman" w:hAnsi="Helvetica" w:cs="Helvetica"/>
          <w:color w:val="272C30"/>
          <w:sz w:val="28"/>
          <w:szCs w:val="28"/>
        </w:rPr>
        <w:t>As once you rescued the Child Jesus from deadly peril, so now protect God’s Holy Church from the snares of the enemy and from all adversity; shield, too, each one of us by your constant protection, so that, supported by your example and your aid, we may be able to live piously, to die in holiness, and to obtain eternal happiness in heaven. Amen.</w:t>
      </w:r>
    </w:p>
    <w:p w:rsidR="00B960AA" w:rsidRDefault="00B960AA"/>
    <w:sectPr w:rsidR="00B96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18"/>
    <w:rsid w:val="00B960AA"/>
    <w:rsid w:val="00CA3252"/>
    <w:rsid w:val="00E25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2C9DC"/>
  <w15:chartTrackingRefBased/>
  <w15:docId w15:val="{3C0E2D89-07DB-430F-9B1C-376DE1B8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25E1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5E18"/>
    <w:rPr>
      <w:rFonts w:ascii="Times New Roman" w:eastAsia="Times New Roman" w:hAnsi="Times New Roman" w:cs="Times New Roman"/>
      <w:b/>
      <w:bCs/>
      <w:sz w:val="36"/>
      <w:szCs w:val="36"/>
    </w:rPr>
  </w:style>
  <w:style w:type="paragraph" w:customStyle="1" w:styleId="has-text-align-center">
    <w:name w:val="has-text-align-center"/>
    <w:basedOn w:val="Normal"/>
    <w:rsid w:val="00E25E1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25E18"/>
    <w:rPr>
      <w:b/>
      <w:bCs/>
    </w:rPr>
  </w:style>
  <w:style w:type="paragraph" w:styleId="NormalWeb">
    <w:name w:val="Normal (Web)"/>
    <w:basedOn w:val="Normal"/>
    <w:uiPriority w:val="99"/>
    <w:semiHidden/>
    <w:unhideWhenUsed/>
    <w:rsid w:val="00E25E18"/>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E25E18"/>
    <w:rPr>
      <w:i/>
      <w:iCs/>
    </w:rPr>
  </w:style>
  <w:style w:type="character" w:styleId="Hyperlink">
    <w:name w:val="Hyperlink"/>
    <w:basedOn w:val="DefaultParagraphFont"/>
    <w:uiPriority w:val="99"/>
    <w:semiHidden/>
    <w:unhideWhenUsed/>
    <w:rsid w:val="00E25E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82520">
      <w:bodyDiv w:val="1"/>
      <w:marLeft w:val="0"/>
      <w:marRight w:val="0"/>
      <w:marTop w:val="0"/>
      <w:marBottom w:val="0"/>
      <w:divBdr>
        <w:top w:val="none" w:sz="0" w:space="0" w:color="auto"/>
        <w:left w:val="none" w:sz="0" w:space="0" w:color="auto"/>
        <w:bottom w:val="none" w:sz="0" w:space="0" w:color="auto"/>
        <w:right w:val="none" w:sz="0" w:space="0" w:color="auto"/>
      </w:divBdr>
      <w:divsChild>
        <w:div w:id="1511410808">
          <w:marLeft w:val="0"/>
          <w:marRight w:val="0"/>
          <w:marTop w:val="0"/>
          <w:marBottom w:val="0"/>
          <w:divBdr>
            <w:top w:val="none" w:sz="0" w:space="0" w:color="auto"/>
            <w:left w:val="none" w:sz="0" w:space="0" w:color="auto"/>
            <w:bottom w:val="none" w:sz="0" w:space="0" w:color="auto"/>
            <w:right w:val="none" w:sz="0" w:space="0" w:color="auto"/>
          </w:divBdr>
          <w:divsChild>
            <w:div w:id="1216041488">
              <w:marLeft w:val="0"/>
              <w:marRight w:val="0"/>
              <w:marTop w:val="0"/>
              <w:marBottom w:val="0"/>
              <w:divBdr>
                <w:top w:val="none" w:sz="0" w:space="0" w:color="auto"/>
                <w:left w:val="none" w:sz="0" w:space="0" w:color="auto"/>
                <w:bottom w:val="none" w:sz="0" w:space="0" w:color="auto"/>
                <w:right w:val="none" w:sz="0" w:space="0" w:color="auto"/>
              </w:divBdr>
            </w:div>
          </w:divsChild>
        </w:div>
        <w:div w:id="1152402677">
          <w:marLeft w:val="0"/>
          <w:marRight w:val="0"/>
          <w:marTop w:val="0"/>
          <w:marBottom w:val="28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3106</TotalTime>
  <Pages>1</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Nahigian</dc:creator>
  <cp:keywords/>
  <dc:description/>
  <cp:lastModifiedBy>Denise Nahigian</cp:lastModifiedBy>
  <cp:revision>2</cp:revision>
  <dcterms:created xsi:type="dcterms:W3CDTF">2020-12-12T15:42:00Z</dcterms:created>
  <dcterms:modified xsi:type="dcterms:W3CDTF">2020-12-14T19:28:00Z</dcterms:modified>
</cp:coreProperties>
</file>