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64A2" w14:textId="77777777" w:rsidR="006E457D" w:rsidRDefault="006E457D" w:rsidP="006E4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49D56DA" wp14:editId="4319BE17">
            <wp:extent cx="3121660" cy="11156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6CFF2" w14:textId="350D7950" w:rsidR="003C24A2" w:rsidRPr="00855BE9" w:rsidRDefault="003C24A2" w:rsidP="00855BE9">
      <w:pPr>
        <w:jc w:val="center"/>
        <w:rPr>
          <w:rFonts w:cstheme="minorHAnsi"/>
          <w:b/>
          <w:sz w:val="24"/>
          <w:szCs w:val="24"/>
        </w:rPr>
      </w:pPr>
      <w:r w:rsidRPr="00855BE9">
        <w:rPr>
          <w:rFonts w:cstheme="minorHAnsi"/>
          <w:b/>
          <w:sz w:val="24"/>
          <w:szCs w:val="24"/>
        </w:rPr>
        <w:t>Academic Skills Camp</w:t>
      </w:r>
      <w:r w:rsidR="00855BE9">
        <w:rPr>
          <w:rFonts w:cstheme="minorHAnsi"/>
          <w:b/>
          <w:sz w:val="24"/>
          <w:szCs w:val="24"/>
        </w:rPr>
        <w:t xml:space="preserve"> </w:t>
      </w:r>
      <w:r w:rsidR="00855BE9" w:rsidRPr="00855BE9">
        <w:rPr>
          <w:rFonts w:cstheme="minorHAnsi"/>
          <w:b/>
          <w:iCs/>
          <w:sz w:val="24"/>
          <w:szCs w:val="24"/>
        </w:rPr>
        <w:t>for</w:t>
      </w:r>
      <w:r w:rsidRPr="00855BE9">
        <w:rPr>
          <w:rFonts w:cstheme="minorHAnsi"/>
          <w:b/>
          <w:iCs/>
          <w:sz w:val="24"/>
          <w:szCs w:val="24"/>
        </w:rPr>
        <w:t xml:space="preserve"> </w:t>
      </w:r>
      <w:r w:rsidR="00601A36" w:rsidRPr="00855BE9">
        <w:rPr>
          <w:rFonts w:cstheme="minorHAnsi"/>
          <w:b/>
          <w:iCs/>
          <w:sz w:val="24"/>
          <w:szCs w:val="24"/>
        </w:rPr>
        <w:t>Middle School</w:t>
      </w:r>
      <w:r w:rsidR="008769BD" w:rsidRPr="00855BE9">
        <w:rPr>
          <w:rFonts w:cstheme="minorHAnsi"/>
          <w:b/>
          <w:iCs/>
          <w:sz w:val="24"/>
          <w:szCs w:val="24"/>
        </w:rPr>
        <w:t xml:space="preserve"> Girls and Boys</w:t>
      </w:r>
    </w:p>
    <w:p w14:paraId="194BBCF3" w14:textId="77777777" w:rsidR="00855BE9" w:rsidRPr="00855BE9" w:rsidRDefault="00855BE9" w:rsidP="00855BE9">
      <w:pPr>
        <w:jc w:val="center"/>
        <w:rPr>
          <w:rFonts w:cstheme="minorHAnsi"/>
          <w:b/>
          <w:sz w:val="36"/>
          <w:szCs w:val="36"/>
        </w:rPr>
      </w:pPr>
      <w:r w:rsidRPr="00855BE9">
        <w:rPr>
          <w:rFonts w:cstheme="minorHAnsi"/>
          <w:b/>
          <w:sz w:val="36"/>
          <w:szCs w:val="36"/>
        </w:rPr>
        <w:t>Pathways to Independent Learning</w:t>
      </w:r>
    </w:p>
    <w:p w14:paraId="5FD4A74A" w14:textId="77777777" w:rsidR="00855BE9" w:rsidRPr="00855BE9" w:rsidRDefault="00855BE9" w:rsidP="00F44E03">
      <w:pPr>
        <w:jc w:val="center"/>
        <w:rPr>
          <w:rFonts w:cstheme="minorHAnsi"/>
          <w:b/>
          <w:iCs/>
          <w:sz w:val="24"/>
          <w:szCs w:val="24"/>
        </w:rPr>
      </w:pPr>
    </w:p>
    <w:p w14:paraId="01B450AF" w14:textId="099279DD" w:rsidR="003C24A2" w:rsidRDefault="00C764BE" w:rsidP="00F44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4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B8D122" wp14:editId="4AF05F24">
            <wp:extent cx="4524375" cy="3371850"/>
            <wp:effectExtent l="0" t="0" r="9525" b="0"/>
            <wp:docPr id="1" name="Picture 1" descr="H:\Dean\MS Camp STH group 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an\MS Camp STH group sh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F0785" w14:textId="77777777" w:rsidR="003C24A2" w:rsidRPr="00855BE9" w:rsidRDefault="003C24A2" w:rsidP="003C24A2">
      <w:pPr>
        <w:rPr>
          <w:rFonts w:cstheme="minorHAnsi"/>
          <w:sz w:val="24"/>
          <w:szCs w:val="24"/>
        </w:rPr>
      </w:pPr>
      <w:r w:rsidRPr="00855BE9">
        <w:rPr>
          <w:rFonts w:cstheme="minorHAnsi"/>
          <w:sz w:val="24"/>
          <w:szCs w:val="24"/>
        </w:rPr>
        <w:t xml:space="preserve">Developing </w:t>
      </w:r>
      <w:r w:rsidRPr="00855BE9">
        <w:rPr>
          <w:rFonts w:cstheme="minorHAnsi"/>
          <w:b/>
          <w:sz w:val="24"/>
          <w:szCs w:val="24"/>
        </w:rPr>
        <w:t xml:space="preserve">Skill Sets </w:t>
      </w:r>
      <w:r w:rsidRPr="00855BE9">
        <w:rPr>
          <w:rFonts w:cstheme="minorHAnsi"/>
          <w:sz w:val="24"/>
          <w:szCs w:val="24"/>
        </w:rPr>
        <w:t>for Success:</w:t>
      </w:r>
    </w:p>
    <w:p w14:paraId="55905E3E" w14:textId="77777777" w:rsidR="003C24A2" w:rsidRPr="00855BE9" w:rsidRDefault="003C24A2" w:rsidP="003C24A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55BE9">
        <w:rPr>
          <w:rFonts w:cstheme="minorHAnsi"/>
          <w:sz w:val="24"/>
          <w:szCs w:val="24"/>
        </w:rPr>
        <w:t>Self-Advocacy</w:t>
      </w:r>
    </w:p>
    <w:p w14:paraId="1E7C6411" w14:textId="77777777" w:rsidR="003C24A2" w:rsidRPr="00855BE9" w:rsidRDefault="003C24A2" w:rsidP="003C24A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55BE9">
        <w:rPr>
          <w:rFonts w:cstheme="minorHAnsi"/>
          <w:sz w:val="24"/>
          <w:szCs w:val="24"/>
        </w:rPr>
        <w:t>Effective Communication</w:t>
      </w:r>
    </w:p>
    <w:p w14:paraId="2517971A" w14:textId="77777777" w:rsidR="003C24A2" w:rsidRPr="00855BE9" w:rsidRDefault="003C24A2" w:rsidP="003C24A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55BE9">
        <w:rPr>
          <w:rFonts w:cstheme="minorHAnsi"/>
          <w:sz w:val="24"/>
          <w:szCs w:val="24"/>
        </w:rPr>
        <w:t>Executive Functioning</w:t>
      </w:r>
    </w:p>
    <w:p w14:paraId="150C7965" w14:textId="77777777" w:rsidR="003C24A2" w:rsidRPr="00855BE9" w:rsidRDefault="003C24A2" w:rsidP="003C24A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55BE9">
        <w:rPr>
          <w:rFonts w:cstheme="minorHAnsi"/>
          <w:sz w:val="24"/>
          <w:szCs w:val="24"/>
        </w:rPr>
        <w:t>Critical Thinking</w:t>
      </w:r>
    </w:p>
    <w:p w14:paraId="1A99CCF8" w14:textId="3A16B3E3" w:rsidR="003C24A2" w:rsidRPr="00855BE9" w:rsidRDefault="003C24A2" w:rsidP="003C24A2">
      <w:pPr>
        <w:rPr>
          <w:rFonts w:cstheme="minorHAnsi"/>
          <w:sz w:val="24"/>
          <w:szCs w:val="24"/>
        </w:rPr>
      </w:pPr>
      <w:r w:rsidRPr="00855BE9">
        <w:rPr>
          <w:rFonts w:cstheme="minorHAnsi"/>
          <w:sz w:val="24"/>
          <w:szCs w:val="24"/>
        </w:rPr>
        <w:t xml:space="preserve">A </w:t>
      </w:r>
      <w:r w:rsidRPr="00855BE9">
        <w:rPr>
          <w:rFonts w:cstheme="minorHAnsi"/>
          <w:b/>
          <w:sz w:val="24"/>
          <w:szCs w:val="24"/>
        </w:rPr>
        <w:t xml:space="preserve">St. Thomas </w:t>
      </w:r>
      <w:r w:rsidR="00634BE4" w:rsidRPr="00855BE9">
        <w:rPr>
          <w:rFonts w:cstheme="minorHAnsi"/>
          <w:b/>
          <w:sz w:val="24"/>
          <w:szCs w:val="24"/>
        </w:rPr>
        <w:t>High</w:t>
      </w:r>
      <w:r w:rsidRPr="00855BE9">
        <w:rPr>
          <w:rFonts w:cstheme="minorHAnsi"/>
          <w:b/>
          <w:sz w:val="24"/>
          <w:szCs w:val="24"/>
        </w:rPr>
        <w:t xml:space="preserve"> </w:t>
      </w:r>
      <w:r w:rsidR="00634BE4" w:rsidRPr="00855BE9">
        <w:rPr>
          <w:rFonts w:cstheme="minorHAnsi"/>
          <w:b/>
          <w:sz w:val="24"/>
          <w:szCs w:val="24"/>
        </w:rPr>
        <w:t>School</w:t>
      </w:r>
      <w:r w:rsidRPr="00855BE9">
        <w:rPr>
          <w:rFonts w:cstheme="minorHAnsi"/>
          <w:sz w:val="24"/>
          <w:szCs w:val="24"/>
        </w:rPr>
        <w:t xml:space="preserve"> program</w:t>
      </w:r>
      <w:r w:rsidR="008F3880" w:rsidRPr="00855BE9">
        <w:rPr>
          <w:rFonts w:cstheme="minorHAnsi"/>
          <w:sz w:val="24"/>
          <w:szCs w:val="24"/>
        </w:rPr>
        <w:t xml:space="preserve"> for </w:t>
      </w:r>
      <w:r w:rsidR="008F3880" w:rsidRPr="00855BE9">
        <w:rPr>
          <w:rFonts w:cstheme="minorHAnsi"/>
          <w:b/>
          <w:bCs/>
          <w:sz w:val="24"/>
          <w:szCs w:val="24"/>
        </w:rPr>
        <w:t>girls and boys</w:t>
      </w:r>
      <w:r w:rsidRPr="00855BE9">
        <w:rPr>
          <w:rFonts w:cstheme="minorHAnsi"/>
          <w:sz w:val="24"/>
          <w:szCs w:val="24"/>
        </w:rPr>
        <w:t xml:space="preserve"> to nurture independent learners who </w:t>
      </w:r>
      <w:r w:rsidR="00634BE4" w:rsidRPr="00855BE9">
        <w:rPr>
          <w:rFonts w:cstheme="minorHAnsi"/>
          <w:sz w:val="24"/>
          <w:szCs w:val="24"/>
        </w:rPr>
        <w:t>go</w:t>
      </w:r>
      <w:r w:rsidRPr="00855BE9">
        <w:rPr>
          <w:rFonts w:cstheme="minorHAnsi"/>
          <w:sz w:val="24"/>
          <w:szCs w:val="24"/>
        </w:rPr>
        <w:t xml:space="preserve"> to school each day with a positive attitude</w:t>
      </w:r>
      <w:r w:rsidR="00E21DCE" w:rsidRPr="00855BE9">
        <w:rPr>
          <w:rFonts w:cstheme="minorHAnsi"/>
          <w:sz w:val="24"/>
          <w:szCs w:val="24"/>
        </w:rPr>
        <w:t xml:space="preserve"> and intellectual curiosity</w:t>
      </w:r>
      <w:r w:rsidR="00634BE4" w:rsidRPr="00855BE9">
        <w:rPr>
          <w:rFonts w:cstheme="minorHAnsi"/>
          <w:sz w:val="24"/>
          <w:szCs w:val="24"/>
        </w:rPr>
        <w:t>,</w:t>
      </w:r>
      <w:r w:rsidRPr="00855BE9">
        <w:rPr>
          <w:rFonts w:cstheme="minorHAnsi"/>
          <w:sz w:val="24"/>
          <w:szCs w:val="24"/>
        </w:rPr>
        <w:t xml:space="preserve"> motivated to </w:t>
      </w:r>
      <w:r w:rsidR="00634BE4" w:rsidRPr="00855BE9">
        <w:rPr>
          <w:rFonts w:cstheme="minorHAnsi"/>
          <w:sz w:val="24"/>
          <w:szCs w:val="24"/>
        </w:rPr>
        <w:t>succeed</w:t>
      </w:r>
      <w:r w:rsidRPr="00855BE9">
        <w:rPr>
          <w:rFonts w:cstheme="minorHAnsi"/>
          <w:sz w:val="24"/>
          <w:szCs w:val="24"/>
        </w:rPr>
        <w:t>.</w:t>
      </w:r>
    </w:p>
    <w:p w14:paraId="6944FC01" w14:textId="77777777" w:rsidR="00706D33" w:rsidRDefault="00706D33" w:rsidP="003C24A2">
      <w:pPr>
        <w:rPr>
          <w:rFonts w:ascii="Times New Roman" w:hAnsi="Times New Roman" w:cs="Times New Roman"/>
          <w:sz w:val="24"/>
          <w:szCs w:val="24"/>
        </w:rPr>
      </w:pPr>
    </w:p>
    <w:p w14:paraId="0BD85D9E" w14:textId="003BF8A0" w:rsidR="006C5E3E" w:rsidRPr="00180D7F" w:rsidRDefault="00706D33" w:rsidP="00706D33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180D7F">
        <w:rPr>
          <w:rFonts w:asciiTheme="minorHAnsi" w:hAnsiTheme="minorHAnsi" w:cstheme="minorHAnsi"/>
          <w:color w:val="auto"/>
          <w:sz w:val="24"/>
          <w:szCs w:val="24"/>
        </w:rPr>
        <w:lastRenderedPageBreak/>
        <w:t>I</w:t>
      </w:r>
      <w:r w:rsidR="006C5E3E" w:rsidRPr="00180D7F">
        <w:rPr>
          <w:rFonts w:asciiTheme="minorHAnsi" w:hAnsiTheme="minorHAnsi" w:cstheme="minorHAnsi"/>
          <w:noProof/>
          <w:color w:val="auto"/>
          <w:sz w:val="24"/>
          <w:szCs w:val="24"/>
        </w:rPr>
        <w:t xml:space="preserve">n the </w:t>
      </w:r>
      <w:r w:rsidR="006C5E3E" w:rsidRPr="00180D7F">
        <w:rPr>
          <w:rFonts w:asciiTheme="minorHAnsi" w:hAnsiTheme="minorHAnsi" w:cstheme="minorHAnsi"/>
          <w:b/>
          <w:noProof/>
          <w:color w:val="auto"/>
          <w:sz w:val="24"/>
          <w:szCs w:val="24"/>
        </w:rPr>
        <w:t>Pathways to Independent Learn</w:t>
      </w:r>
      <w:r w:rsidR="0067459B">
        <w:rPr>
          <w:rFonts w:asciiTheme="minorHAnsi" w:hAnsiTheme="minorHAnsi" w:cstheme="minorHAnsi"/>
          <w:b/>
          <w:noProof/>
          <w:color w:val="auto"/>
          <w:sz w:val="24"/>
          <w:szCs w:val="24"/>
        </w:rPr>
        <w:t>i</w:t>
      </w:r>
      <w:r w:rsidR="006C5E3E" w:rsidRPr="00180D7F">
        <w:rPr>
          <w:rFonts w:asciiTheme="minorHAnsi" w:hAnsiTheme="minorHAnsi" w:cstheme="minorHAnsi"/>
          <w:b/>
          <w:noProof/>
          <w:color w:val="auto"/>
          <w:sz w:val="24"/>
          <w:szCs w:val="24"/>
        </w:rPr>
        <w:t>ng</w:t>
      </w:r>
      <w:r w:rsidR="006C5E3E" w:rsidRPr="00180D7F">
        <w:rPr>
          <w:rFonts w:asciiTheme="minorHAnsi" w:hAnsiTheme="minorHAnsi" w:cstheme="minorHAnsi"/>
          <w:noProof/>
          <w:color w:val="auto"/>
          <w:sz w:val="24"/>
          <w:szCs w:val="24"/>
        </w:rPr>
        <w:t xml:space="preserve"> course, students are given tools and strategies to take charge of the learning process. They will be able to take full responsibility for choosing effective approaches to long-term learning.  </w:t>
      </w:r>
      <w:r w:rsidR="006C5E3E" w:rsidRPr="00180D7F">
        <w:rPr>
          <w:rFonts w:asciiTheme="minorHAnsi" w:hAnsiTheme="minorHAnsi" w:cstheme="minorHAnsi"/>
          <w:color w:val="auto"/>
          <w:sz w:val="24"/>
          <w:szCs w:val="24"/>
        </w:rPr>
        <w:t xml:space="preserve">Students need the skills and strategies of independent learning </w:t>
      </w:r>
      <w:r w:rsidR="00855BE9" w:rsidRPr="00180D7F">
        <w:rPr>
          <w:rFonts w:asciiTheme="minorHAnsi" w:hAnsiTheme="minorHAnsi" w:cstheme="minorHAnsi"/>
          <w:color w:val="auto"/>
          <w:sz w:val="24"/>
          <w:szCs w:val="24"/>
        </w:rPr>
        <w:t>to</w:t>
      </w:r>
      <w:r w:rsidR="006C5E3E" w:rsidRPr="00180D7F">
        <w:rPr>
          <w:rFonts w:asciiTheme="minorHAnsi" w:hAnsiTheme="minorHAnsi" w:cstheme="minorHAnsi"/>
          <w:color w:val="auto"/>
          <w:sz w:val="24"/>
          <w:szCs w:val="24"/>
        </w:rPr>
        <w:t xml:space="preserve"> excel in any learning environment or situation. </w:t>
      </w:r>
      <w:r w:rsidR="006C5E3E" w:rsidRPr="00180D7F">
        <w:rPr>
          <w:rFonts w:asciiTheme="minorHAnsi" w:hAnsiTheme="minorHAnsi" w:cstheme="minorHAnsi"/>
          <w:b/>
          <w:bCs/>
          <w:color w:val="auto"/>
          <w:sz w:val="24"/>
          <w:szCs w:val="24"/>
        </w:rPr>
        <w:t>Research has proven that facility and practice of executive functioning skills and critical thinking is a greater predictor of student success than IQ.</w:t>
      </w:r>
      <w:r w:rsidR="006C5E3E" w:rsidRPr="00180D7F">
        <w:rPr>
          <w:rFonts w:asciiTheme="minorHAnsi" w:hAnsiTheme="minorHAnsi" w:cstheme="minorHAnsi"/>
          <w:color w:val="auto"/>
          <w:sz w:val="24"/>
          <w:szCs w:val="24"/>
        </w:rPr>
        <w:t xml:space="preserve"> Students who develop the skills of independent learning are better able to adapt and succeed when they encounter obstacles. </w:t>
      </w:r>
    </w:p>
    <w:p w14:paraId="068C3C16" w14:textId="77777777" w:rsidR="006C5E3E" w:rsidRPr="00180D7F" w:rsidRDefault="006C5E3E" w:rsidP="006C5E3E">
      <w:pPr>
        <w:rPr>
          <w:rFonts w:cstheme="minorHAnsi"/>
          <w:sz w:val="24"/>
          <w:szCs w:val="24"/>
        </w:rPr>
      </w:pPr>
      <w:r w:rsidRPr="00180D7F">
        <w:rPr>
          <w:rFonts w:cstheme="minorHAnsi"/>
          <w:sz w:val="24"/>
          <w:szCs w:val="24"/>
        </w:rPr>
        <w:t>The program consists of three major instructional units:</w:t>
      </w:r>
    </w:p>
    <w:p w14:paraId="4CE9D6FF" w14:textId="77777777" w:rsidR="006C5E3E" w:rsidRPr="005F3819" w:rsidRDefault="006C5E3E" w:rsidP="006C5E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3819">
        <w:rPr>
          <w:sz w:val="24"/>
          <w:szCs w:val="24"/>
        </w:rPr>
        <w:t>Developing Self-Advocacy</w:t>
      </w:r>
    </w:p>
    <w:p w14:paraId="41E9DC5E" w14:textId="77777777" w:rsidR="006C5E3E" w:rsidRPr="005F3819" w:rsidRDefault="006C5E3E" w:rsidP="006C5E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3819">
        <w:rPr>
          <w:sz w:val="24"/>
          <w:szCs w:val="24"/>
        </w:rPr>
        <w:t>Developing Communication Skills</w:t>
      </w:r>
    </w:p>
    <w:p w14:paraId="43B7CC07" w14:textId="77777777" w:rsidR="006C5E3E" w:rsidRDefault="006C5E3E" w:rsidP="006C5E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3819">
        <w:rPr>
          <w:sz w:val="24"/>
          <w:szCs w:val="24"/>
        </w:rPr>
        <w:t>Developing Critical Thinking Skills</w:t>
      </w:r>
    </w:p>
    <w:p w14:paraId="7D1B0620" w14:textId="51607597" w:rsidR="006C5E3E" w:rsidRDefault="006152DF" w:rsidP="006C5E3E">
      <w:pPr>
        <w:rPr>
          <w:sz w:val="24"/>
          <w:szCs w:val="24"/>
        </w:rPr>
      </w:pPr>
      <w:r>
        <w:rPr>
          <w:sz w:val="24"/>
          <w:szCs w:val="24"/>
        </w:rPr>
        <w:t>St. Thomas offers t</w:t>
      </w:r>
      <w:r w:rsidR="006C5E3E">
        <w:rPr>
          <w:sz w:val="24"/>
          <w:szCs w:val="24"/>
        </w:rPr>
        <w:t xml:space="preserve">his course </w:t>
      </w:r>
      <w:r>
        <w:rPr>
          <w:sz w:val="24"/>
          <w:szCs w:val="24"/>
        </w:rPr>
        <w:t>i</w:t>
      </w:r>
      <w:r w:rsidR="006C5E3E">
        <w:rPr>
          <w:sz w:val="24"/>
          <w:szCs w:val="24"/>
        </w:rPr>
        <w:t xml:space="preserve">n two separate sessions.  Session 2 repeats the content offered in Session 1.  </w:t>
      </w:r>
      <w:r>
        <w:rPr>
          <w:sz w:val="24"/>
          <w:szCs w:val="24"/>
        </w:rPr>
        <w:t>We conduct these classes</w:t>
      </w:r>
      <w:r w:rsidR="006C5E3E">
        <w:rPr>
          <w:sz w:val="24"/>
          <w:szCs w:val="24"/>
        </w:rPr>
        <w:t xml:space="preserve"> in person.  </w:t>
      </w:r>
      <w:r w:rsidR="00BC6AFC">
        <w:rPr>
          <w:sz w:val="24"/>
          <w:szCs w:val="24"/>
        </w:rPr>
        <w:t>We will supply a</w:t>
      </w:r>
      <w:r w:rsidR="006C5E3E">
        <w:rPr>
          <w:sz w:val="24"/>
          <w:szCs w:val="24"/>
        </w:rPr>
        <w:t>ll materials</w:t>
      </w:r>
      <w:r w:rsidR="002F4D3F">
        <w:rPr>
          <w:sz w:val="24"/>
          <w:szCs w:val="24"/>
        </w:rPr>
        <w:t xml:space="preserve">, but students should bring notebooks for </w:t>
      </w:r>
      <w:r w:rsidR="00BC6AFC">
        <w:rPr>
          <w:sz w:val="24"/>
          <w:szCs w:val="24"/>
        </w:rPr>
        <w:t>note taking</w:t>
      </w:r>
      <w:r w:rsidR="002F4D3F">
        <w:rPr>
          <w:sz w:val="24"/>
          <w:szCs w:val="24"/>
        </w:rPr>
        <w:t>.</w:t>
      </w:r>
      <w:r w:rsidR="00CA2C5D">
        <w:rPr>
          <w:sz w:val="24"/>
          <w:szCs w:val="24"/>
        </w:rPr>
        <w:t xml:space="preserve">  Classes are open to girls and boys.</w:t>
      </w:r>
    </w:p>
    <w:p w14:paraId="10C6F4CF" w14:textId="37B9BCA1" w:rsidR="006C5E3E" w:rsidRPr="00D64AA5" w:rsidRDefault="006C5E3E" w:rsidP="006C5E3E">
      <w:pPr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Session 1</w:t>
      </w:r>
      <w:r w:rsidR="00D64AA5">
        <w:rPr>
          <w:b/>
          <w:sz w:val="24"/>
          <w:szCs w:val="24"/>
          <w:u w:val="single"/>
        </w:rPr>
        <w:t xml:space="preserve"> </w:t>
      </w:r>
      <w:r w:rsidR="00D64AA5">
        <w:rPr>
          <w:b/>
          <w:color w:val="FF0000"/>
          <w:sz w:val="24"/>
          <w:szCs w:val="24"/>
          <w:u w:val="single"/>
        </w:rPr>
        <w:t>CLOSED</w:t>
      </w:r>
    </w:p>
    <w:p w14:paraId="3BAA745A" w14:textId="4022DAAD" w:rsidR="006C5E3E" w:rsidRDefault="006C5E3E" w:rsidP="006C5E3E">
      <w:pPr>
        <w:rPr>
          <w:sz w:val="24"/>
          <w:szCs w:val="24"/>
        </w:rPr>
      </w:pPr>
      <w:r>
        <w:rPr>
          <w:sz w:val="24"/>
          <w:szCs w:val="24"/>
        </w:rPr>
        <w:t>Saturday, March</w:t>
      </w:r>
      <w:r w:rsidR="00903FA0">
        <w:rPr>
          <w:sz w:val="24"/>
          <w:szCs w:val="24"/>
        </w:rPr>
        <w:t xml:space="preserve"> 22, 2025</w:t>
      </w:r>
      <w:r>
        <w:rPr>
          <w:sz w:val="24"/>
          <w:szCs w:val="24"/>
        </w:rPr>
        <w:t>, 9:00-11:00 AM</w:t>
      </w:r>
    </w:p>
    <w:p w14:paraId="153E81A8" w14:textId="3CCFCEDF" w:rsidR="006C5E3E" w:rsidRDefault="006C5E3E" w:rsidP="006C5E3E">
      <w:pPr>
        <w:rPr>
          <w:sz w:val="24"/>
          <w:szCs w:val="24"/>
        </w:rPr>
      </w:pPr>
      <w:r>
        <w:rPr>
          <w:sz w:val="24"/>
          <w:szCs w:val="24"/>
        </w:rPr>
        <w:t>Saturday, March</w:t>
      </w:r>
      <w:r w:rsidR="00903FA0">
        <w:rPr>
          <w:sz w:val="24"/>
          <w:szCs w:val="24"/>
        </w:rPr>
        <w:t xml:space="preserve"> 29, 2025,</w:t>
      </w:r>
      <w:r>
        <w:rPr>
          <w:sz w:val="24"/>
          <w:szCs w:val="24"/>
        </w:rPr>
        <w:t xml:space="preserve"> 9:00-11:00 AM</w:t>
      </w:r>
    </w:p>
    <w:p w14:paraId="1A00BF28" w14:textId="0CF2593F" w:rsidR="006C5E3E" w:rsidRDefault="006C5E3E" w:rsidP="006C5E3E">
      <w:pPr>
        <w:rPr>
          <w:sz w:val="24"/>
          <w:szCs w:val="24"/>
        </w:rPr>
      </w:pPr>
      <w:r>
        <w:rPr>
          <w:sz w:val="24"/>
          <w:szCs w:val="24"/>
        </w:rPr>
        <w:t xml:space="preserve">Saturday, </w:t>
      </w:r>
      <w:r w:rsidR="00903FA0">
        <w:rPr>
          <w:sz w:val="24"/>
          <w:szCs w:val="24"/>
        </w:rPr>
        <w:t>April 5, 2025,</w:t>
      </w:r>
      <w:r>
        <w:rPr>
          <w:sz w:val="24"/>
          <w:szCs w:val="24"/>
        </w:rPr>
        <w:t xml:space="preserve"> 9:00-11:00 AM</w:t>
      </w:r>
    </w:p>
    <w:p w14:paraId="29B2330E" w14:textId="77777777" w:rsidR="006C5E3E" w:rsidRDefault="006C5E3E" w:rsidP="006C5E3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Session 2</w:t>
      </w:r>
    </w:p>
    <w:p w14:paraId="345D6B8A" w14:textId="5FB63AF8" w:rsidR="006C5E3E" w:rsidRDefault="006C5E3E" w:rsidP="006C5E3E">
      <w:pPr>
        <w:rPr>
          <w:sz w:val="24"/>
          <w:szCs w:val="24"/>
        </w:rPr>
      </w:pPr>
      <w:r>
        <w:rPr>
          <w:sz w:val="24"/>
          <w:szCs w:val="24"/>
        </w:rPr>
        <w:t xml:space="preserve">Saturday, </w:t>
      </w:r>
      <w:r w:rsidR="00012635">
        <w:rPr>
          <w:sz w:val="24"/>
          <w:szCs w:val="24"/>
        </w:rPr>
        <w:t>April 1</w:t>
      </w:r>
      <w:r w:rsidR="00903FA0">
        <w:rPr>
          <w:sz w:val="24"/>
          <w:szCs w:val="24"/>
        </w:rPr>
        <w:t>2, 2025,</w:t>
      </w:r>
      <w:r>
        <w:rPr>
          <w:sz w:val="24"/>
          <w:szCs w:val="24"/>
        </w:rPr>
        <w:t xml:space="preserve"> 9:00</w:t>
      </w:r>
      <w:r w:rsidR="004C2281">
        <w:rPr>
          <w:sz w:val="24"/>
          <w:szCs w:val="24"/>
        </w:rPr>
        <w:t xml:space="preserve"> AM</w:t>
      </w:r>
      <w:r>
        <w:rPr>
          <w:sz w:val="24"/>
          <w:szCs w:val="24"/>
        </w:rPr>
        <w:t>-1</w:t>
      </w:r>
      <w:r w:rsidR="004C2281">
        <w:rPr>
          <w:sz w:val="24"/>
          <w:szCs w:val="24"/>
        </w:rPr>
        <w:t>2</w:t>
      </w:r>
      <w:r>
        <w:rPr>
          <w:sz w:val="24"/>
          <w:szCs w:val="24"/>
        </w:rPr>
        <w:t xml:space="preserve">:00 </w:t>
      </w:r>
      <w:r w:rsidR="004C2281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p w14:paraId="7EF36399" w14:textId="2E98B864" w:rsidR="006C5E3E" w:rsidRDefault="006C5E3E" w:rsidP="006C5E3E">
      <w:pPr>
        <w:rPr>
          <w:sz w:val="24"/>
          <w:szCs w:val="24"/>
        </w:rPr>
      </w:pPr>
      <w:r>
        <w:rPr>
          <w:sz w:val="24"/>
          <w:szCs w:val="24"/>
        </w:rPr>
        <w:t xml:space="preserve">Saturday, </w:t>
      </w:r>
      <w:r w:rsidR="00012635">
        <w:rPr>
          <w:sz w:val="24"/>
          <w:szCs w:val="24"/>
        </w:rPr>
        <w:t>April 2</w:t>
      </w:r>
      <w:r w:rsidR="00903FA0">
        <w:rPr>
          <w:sz w:val="24"/>
          <w:szCs w:val="24"/>
        </w:rPr>
        <w:t>6, 2025</w:t>
      </w:r>
      <w:r>
        <w:rPr>
          <w:sz w:val="24"/>
          <w:szCs w:val="24"/>
        </w:rPr>
        <w:t>, 9:00</w:t>
      </w:r>
      <w:r w:rsidR="004C2281">
        <w:rPr>
          <w:sz w:val="24"/>
          <w:szCs w:val="24"/>
        </w:rPr>
        <w:t xml:space="preserve"> AM</w:t>
      </w:r>
      <w:r>
        <w:rPr>
          <w:sz w:val="24"/>
          <w:szCs w:val="24"/>
        </w:rPr>
        <w:t>-1</w:t>
      </w:r>
      <w:r w:rsidR="004C2281">
        <w:rPr>
          <w:sz w:val="24"/>
          <w:szCs w:val="24"/>
        </w:rPr>
        <w:t>2</w:t>
      </w:r>
      <w:r>
        <w:rPr>
          <w:sz w:val="24"/>
          <w:szCs w:val="24"/>
        </w:rPr>
        <w:t xml:space="preserve">:00 </w:t>
      </w:r>
      <w:r w:rsidR="004C2281">
        <w:rPr>
          <w:sz w:val="24"/>
          <w:szCs w:val="24"/>
        </w:rPr>
        <w:t>PM</w:t>
      </w:r>
    </w:p>
    <w:p w14:paraId="2B1A1D45" w14:textId="39DABD39" w:rsidR="006C5E3E" w:rsidRDefault="006C5E3E" w:rsidP="006C5E3E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For questions, contact Rod Takacs at </w:t>
      </w:r>
      <w:hyperlink r:id="rId7" w:history="1">
        <w:r w:rsidRPr="00A762B5">
          <w:rPr>
            <w:rStyle w:val="Hyperlink"/>
            <w:sz w:val="24"/>
            <w:szCs w:val="24"/>
          </w:rPr>
          <w:t>rodney.takacs@sths.org</w:t>
        </w:r>
      </w:hyperlink>
    </w:p>
    <w:p w14:paraId="179A06B1" w14:textId="67C7C80D" w:rsidR="0089292F" w:rsidRDefault="0089292F" w:rsidP="006C5E3E">
      <w:pPr>
        <w:rPr>
          <w:rStyle w:val="Hyperlink"/>
          <w:color w:val="auto"/>
          <w:sz w:val="24"/>
          <w:szCs w:val="24"/>
          <w:u w:val="none"/>
        </w:rPr>
      </w:pPr>
      <w:r w:rsidRPr="0089292F">
        <w:rPr>
          <w:rStyle w:val="Hyperlink"/>
          <w:color w:val="auto"/>
          <w:sz w:val="24"/>
          <w:szCs w:val="24"/>
          <w:u w:val="none"/>
        </w:rPr>
        <w:t xml:space="preserve">To register for the course, click </w:t>
      </w:r>
      <w:hyperlink r:id="rId8" w:history="1">
        <w:r w:rsidR="0067459B" w:rsidRPr="0067459B">
          <w:rPr>
            <w:rStyle w:val="Hyperlink"/>
            <w:sz w:val="24"/>
            <w:szCs w:val="24"/>
          </w:rPr>
          <w:t>here</w:t>
        </w:r>
      </w:hyperlink>
      <w:r w:rsidR="0067459B">
        <w:rPr>
          <w:rStyle w:val="Hyperlink"/>
          <w:color w:val="auto"/>
          <w:sz w:val="24"/>
          <w:szCs w:val="24"/>
          <w:u w:val="none"/>
        </w:rPr>
        <w:t>!</w:t>
      </w:r>
    </w:p>
    <w:p w14:paraId="23E1B304" w14:textId="0E365587" w:rsidR="006C5E3E" w:rsidRPr="003B02CB" w:rsidRDefault="006C5E3E" w:rsidP="006C5E3E">
      <w:pPr>
        <w:rPr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>Thank you!</w:t>
      </w:r>
    </w:p>
    <w:sectPr w:rsidR="006C5E3E" w:rsidRPr="003B0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7D02"/>
    <w:multiLevelType w:val="hybridMultilevel"/>
    <w:tmpl w:val="B7140532"/>
    <w:lvl w:ilvl="0" w:tplc="31BC8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C7755"/>
    <w:multiLevelType w:val="hybridMultilevel"/>
    <w:tmpl w:val="B6AC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428259">
    <w:abstractNumId w:val="1"/>
  </w:num>
  <w:num w:numId="2" w16cid:durableId="162662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03"/>
    <w:rsid w:val="00012635"/>
    <w:rsid w:val="00180D7F"/>
    <w:rsid w:val="00201BC8"/>
    <w:rsid w:val="0021424F"/>
    <w:rsid w:val="002525C0"/>
    <w:rsid w:val="002F4D3F"/>
    <w:rsid w:val="003705D3"/>
    <w:rsid w:val="003C24A2"/>
    <w:rsid w:val="004945E1"/>
    <w:rsid w:val="004C2281"/>
    <w:rsid w:val="004F1D46"/>
    <w:rsid w:val="005F64F5"/>
    <w:rsid w:val="00601A36"/>
    <w:rsid w:val="006152DF"/>
    <w:rsid w:val="0061588E"/>
    <w:rsid w:val="00634BE4"/>
    <w:rsid w:val="0067459B"/>
    <w:rsid w:val="006C5E3E"/>
    <w:rsid w:val="006E457D"/>
    <w:rsid w:val="00706D33"/>
    <w:rsid w:val="007A5452"/>
    <w:rsid w:val="00824BAB"/>
    <w:rsid w:val="00826B70"/>
    <w:rsid w:val="00855BE9"/>
    <w:rsid w:val="00875475"/>
    <w:rsid w:val="008769BD"/>
    <w:rsid w:val="0089292F"/>
    <w:rsid w:val="008F3880"/>
    <w:rsid w:val="00903FA0"/>
    <w:rsid w:val="009442FF"/>
    <w:rsid w:val="00977F02"/>
    <w:rsid w:val="00A273A9"/>
    <w:rsid w:val="00A31172"/>
    <w:rsid w:val="00AD2B0D"/>
    <w:rsid w:val="00AE6649"/>
    <w:rsid w:val="00BC6AFC"/>
    <w:rsid w:val="00C3633B"/>
    <w:rsid w:val="00C764BE"/>
    <w:rsid w:val="00CA2C5D"/>
    <w:rsid w:val="00CC6E04"/>
    <w:rsid w:val="00D64AA5"/>
    <w:rsid w:val="00DA4AA5"/>
    <w:rsid w:val="00DE44F2"/>
    <w:rsid w:val="00E21DCE"/>
    <w:rsid w:val="00E83038"/>
    <w:rsid w:val="00F00F5D"/>
    <w:rsid w:val="00F12652"/>
    <w:rsid w:val="00F44E03"/>
    <w:rsid w:val="00F56F9B"/>
    <w:rsid w:val="00F8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D9EE"/>
  <w15:chartTrackingRefBased/>
  <w15:docId w15:val="{59A7C324-DD68-4490-ABA8-37870800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4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4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E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2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24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54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74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3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eushigherlearning.com/events/sth-spring2025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ney.takacs@sth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Thomas High School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Takacs, Rodney</dc:creator>
  <cp:keywords/>
  <dc:description/>
  <cp:lastModifiedBy>Rodney Takacs</cp:lastModifiedBy>
  <cp:revision>10</cp:revision>
  <cp:lastPrinted>2025-02-14T20:27:00Z</cp:lastPrinted>
  <dcterms:created xsi:type="dcterms:W3CDTF">2024-12-10T13:22:00Z</dcterms:created>
  <dcterms:modified xsi:type="dcterms:W3CDTF">2025-03-26T18:46:00Z</dcterms:modified>
</cp:coreProperties>
</file>