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155"/>
        <w:tblW w:w="12510" w:type="dxa"/>
        <w:tblLook w:val="04A0" w:firstRow="1" w:lastRow="0" w:firstColumn="1" w:lastColumn="0" w:noHBand="0" w:noVBand="1"/>
      </w:tblPr>
      <w:tblGrid>
        <w:gridCol w:w="3383"/>
        <w:gridCol w:w="3014"/>
        <w:gridCol w:w="3014"/>
        <w:gridCol w:w="3099"/>
      </w:tblGrid>
      <w:tr w:rsidR="00660CF3" w14:paraId="60DEA70E" w14:textId="77777777" w:rsidTr="00371C7A">
        <w:trPr>
          <w:trHeight w:val="890"/>
        </w:trPr>
        <w:tc>
          <w:tcPr>
            <w:tcW w:w="3383" w:type="dxa"/>
            <w:shd w:val="clear" w:color="auto" w:fill="7030A0"/>
          </w:tcPr>
          <w:p w14:paraId="60DEA708" w14:textId="77777777" w:rsidR="00660CF3" w:rsidRDefault="00660CF3" w:rsidP="00660CF3">
            <w:bookmarkStart w:id="0" w:name="_GoBack"/>
            <w:bookmarkEnd w:id="0"/>
          </w:p>
          <w:p w14:paraId="60DEA709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14" w:type="dxa"/>
            <w:shd w:val="clear" w:color="auto" w:fill="00B050"/>
          </w:tcPr>
          <w:p w14:paraId="60DEA70A" w14:textId="77777777" w:rsidR="00660CF3" w:rsidRDefault="00660CF3" w:rsidP="00660CF3"/>
          <w:p w14:paraId="60DEA70B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14" w:type="dxa"/>
            <w:shd w:val="clear" w:color="auto" w:fill="0070C0"/>
          </w:tcPr>
          <w:p w14:paraId="60DEA70C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99" w:type="dxa"/>
            <w:shd w:val="clear" w:color="auto" w:fill="C00000"/>
          </w:tcPr>
          <w:p w14:paraId="60DEA70D" w14:textId="77777777" w:rsidR="00660CF3" w:rsidRDefault="00660CF3" w:rsidP="00660CF3"/>
        </w:tc>
      </w:tr>
    </w:tbl>
    <w:p w14:paraId="60DEA70F" w14:textId="77777777" w:rsidR="008A4379" w:rsidRPr="008A4379" w:rsidRDefault="008A4379" w:rsidP="008A4379">
      <w:pPr>
        <w:tabs>
          <w:tab w:val="left" w:pos="8475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60DEA710" w14:textId="77777777" w:rsidR="008A4379" w:rsidRDefault="008A4379" w:rsidP="008A4379">
      <w:pPr>
        <w:tabs>
          <w:tab w:val="left" w:pos="8475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8A4379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60DEA72D" wp14:editId="60DEA72E">
            <wp:extent cx="1752600" cy="422524"/>
            <wp:effectExtent l="0" t="0" r="0" b="0"/>
            <wp:docPr id="1" name="Picture 1" descr="C:\Users\Melinda.Webster\Desktop\Desktop\logos\FloridaVPK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.Webster\Desktop\Desktop\logos\FloridaVPK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30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A711" w14:textId="77777777" w:rsidR="008A4379" w:rsidRDefault="00660CF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26521">
        <w:rPr>
          <w:rFonts w:asciiTheme="minorHAnsi" w:hAnsiTheme="minorHAnsi" w:cstheme="minorHAnsi"/>
          <w:sz w:val="36"/>
          <w:szCs w:val="36"/>
        </w:rPr>
        <w:t>2020-2021 VPK</w:t>
      </w:r>
      <w:r w:rsidR="008A4379">
        <w:rPr>
          <w:rFonts w:asciiTheme="minorHAnsi" w:hAnsiTheme="minorHAnsi" w:cstheme="minorHAnsi"/>
          <w:sz w:val="36"/>
          <w:szCs w:val="36"/>
        </w:rPr>
        <w:t xml:space="preserve"> Flexible</w:t>
      </w:r>
      <w:r w:rsidRPr="00F26521">
        <w:rPr>
          <w:rFonts w:asciiTheme="minorHAnsi" w:hAnsiTheme="minorHAnsi" w:cstheme="minorHAnsi"/>
          <w:sz w:val="36"/>
          <w:szCs w:val="36"/>
        </w:rPr>
        <w:t xml:space="preserve"> School Year Options</w:t>
      </w:r>
    </w:p>
    <w:p w14:paraId="60DEA712" w14:textId="77777777" w:rsidR="00B56203" w:rsidRDefault="00B5620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Private and Public School Providers</w:t>
      </w:r>
    </w:p>
    <w:p w14:paraId="60DEA713" w14:textId="77777777" w:rsidR="00B56203" w:rsidRPr="00B56203" w:rsidRDefault="00B5620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0DEA714" w14:textId="77777777" w:rsidR="008A4379" w:rsidRPr="001F50EB" w:rsidRDefault="00BE25C8" w:rsidP="009415F6">
      <w:pPr>
        <w:spacing w:after="0" w:line="240" w:lineRule="auto"/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1F50EB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>lexible, innovative instructional options for delivering the 20</w:t>
      </w:r>
      <w:r w:rsidRPr="001F50EB">
        <w:rPr>
          <w:rFonts w:asciiTheme="minorHAnsi" w:hAnsiTheme="minorHAnsi" w:cstheme="minorHAnsi"/>
          <w:color w:val="000000"/>
          <w:sz w:val="24"/>
          <w:szCs w:val="24"/>
        </w:rPr>
        <w:t>20-2021 School Year VPK Program are available as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 xml:space="preserve"> an 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  <w:u w:val="single"/>
        </w:rPr>
        <w:t>added feature to in-person instruction,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 xml:space="preserve"> but not a replacement. </w:t>
      </w:r>
      <w:r w:rsidR="008A4379" w:rsidRPr="001F50EB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This flexibility will ensure:</w:t>
      </w:r>
    </w:p>
    <w:p w14:paraId="60DEA715" w14:textId="77777777" w:rsidR="009415F6" w:rsidRPr="00AC47F2" w:rsidRDefault="009415F6" w:rsidP="009415F6">
      <w:pPr>
        <w:spacing w:after="0" w:line="240" w:lineRule="auto"/>
        <w:rPr>
          <w:rFonts w:asciiTheme="minorHAnsi" w:hAnsiTheme="minorHAnsi" w:cstheme="minorHAnsi"/>
          <w:color w:val="000000"/>
          <w:sz w:val="10"/>
          <w:szCs w:val="10"/>
        </w:rPr>
      </w:pPr>
    </w:p>
    <w:p w14:paraId="60DEA716" w14:textId="77777777" w:rsidR="008A4379" w:rsidRPr="001F50EB" w:rsidRDefault="008A4379" w:rsidP="009415F6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VPK programs are open to enable learning to continue and allow parents to rejoin the workforce.</w:t>
      </w:r>
    </w:p>
    <w:p w14:paraId="60DEA717" w14:textId="72B4A928" w:rsidR="008A4379" w:rsidRPr="001F50EB" w:rsidRDefault="008A4379" w:rsidP="009415F6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VPK parents have similar options to those available for K-12 parents, based on the School District's FDOE</w:t>
      </w:r>
      <w:r w:rsidR="007D44E2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approved Plan for Reopening.</w:t>
      </w:r>
    </w:p>
    <w:p w14:paraId="60DEA718" w14:textId="77777777" w:rsidR="00B56203" w:rsidRPr="001F50EB" w:rsidRDefault="008A4379" w:rsidP="00B56203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Structure safeguards are in place to encourage and shift families to in-person learning. </w:t>
      </w:r>
    </w:p>
    <w:p w14:paraId="60DEA719" w14:textId="77777777" w:rsidR="00B56203" w:rsidRPr="001F50EB" w:rsidRDefault="00B56203" w:rsidP="00B56203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DEA71A" w14:textId="77777777" w:rsidR="00B56203" w:rsidRPr="001F50EB" w:rsidRDefault="00B56203" w:rsidP="00B56203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F50EB">
        <w:rPr>
          <w:rFonts w:asciiTheme="minorHAnsi" w:hAnsiTheme="minorHAnsi" w:cstheme="minorHAnsi"/>
          <w:color w:val="000000"/>
          <w:sz w:val="24"/>
          <w:szCs w:val="24"/>
        </w:rPr>
        <w:t>Please keep in mind that in addition to flexible learning options, providers may also delay the start of their VPK programs to meet the needs of their families.</w:t>
      </w:r>
    </w:p>
    <w:p w14:paraId="60DEA71B" w14:textId="77777777" w:rsidR="00B56203" w:rsidRPr="001F50EB" w:rsidRDefault="00B56203" w:rsidP="00B56203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DEA71C" w14:textId="77777777" w:rsidR="00B56203" w:rsidRPr="001F50EB" w:rsidRDefault="009415F6" w:rsidP="00B56203">
      <w:pPr>
        <w:spacing w:after="0" w:line="240" w:lineRule="auto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1F50EB">
        <w:rPr>
          <w:rStyle w:val="Strong"/>
          <w:rFonts w:asciiTheme="minorHAnsi" w:hAnsiTheme="minorHAnsi" w:cstheme="minorHAnsi"/>
          <w:color w:val="000000"/>
          <w:sz w:val="24"/>
          <w:szCs w:val="24"/>
        </w:rPr>
        <w:t xml:space="preserve">VPK Flexible Option Provider Eligibility </w:t>
      </w:r>
    </w:p>
    <w:p w14:paraId="60DEA71D" w14:textId="77777777" w:rsidR="00B56203" w:rsidRPr="001F50EB" w:rsidRDefault="00B56203" w:rsidP="00B5620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60DEA71F" w14:textId="5F16958B" w:rsidR="00AC47F2" w:rsidRDefault="008A4379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Provider </w:t>
      </w:r>
      <w:r w:rsidRPr="003B47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must be open offering in-person VPK</w:t>
      </w: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order to leverage this innovative option for families who choose it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(There is additional flexibility for providers in Phase I counties)</w:t>
      </w: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0DEA720" w14:textId="609F483B" w:rsidR="00AC47F2" w:rsidRDefault="00CE2DFF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Provider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must be in good standing with the Statewide VPK Provider Contract and have no Class 1 </w:t>
      </w:r>
      <w:r w:rsidR="007D44E2"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iolations within the last two years.</w:t>
      </w:r>
    </w:p>
    <w:p w14:paraId="60DEA721" w14:textId="4D05B917" w:rsidR="00AC47F2" w:rsidRDefault="0031031C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Provider submits the 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required program assurances via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the Provider Portal.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School districts submit the program assurances for public school 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>programs</w:t>
      </w:r>
      <w:r w:rsidR="00CE2DFF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directly to the Office of Early Learning.</w:t>
      </w:r>
      <w:r w:rsidR="00B56203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60DEA723" w14:textId="77777777" w:rsidR="001F50EB" w:rsidRPr="00AC47F2" w:rsidRDefault="001F50EB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47F2">
        <w:rPr>
          <w:rFonts w:asciiTheme="minorHAnsi" w:hAnsiTheme="minorHAnsi" w:cstheme="minorHAnsi"/>
          <w:color w:val="000000"/>
          <w:sz w:val="24"/>
          <w:szCs w:val="24"/>
        </w:rPr>
        <w:t>All flexible, innovative options must meet the existing statutory and regulatory requirements. </w:t>
      </w:r>
    </w:p>
    <w:p w14:paraId="60DEA724" w14:textId="77777777" w:rsidR="001F50EB" w:rsidRPr="00B56203" w:rsidRDefault="001F50EB" w:rsidP="001F50E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60DEA725" w14:textId="2B8DC866" w:rsidR="008A4379" w:rsidRDefault="008A4379" w:rsidP="008A437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1C7A">
        <w:rPr>
          <w:rFonts w:ascii="Trebuchet MS" w:hAnsi="Trebuchet MS"/>
          <w:b/>
          <w:color w:val="000000"/>
          <w:sz w:val="24"/>
          <w:szCs w:val="24"/>
        </w:rPr>
        <w:t> 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VPK Flexible Option </w:t>
      </w:r>
      <w:r w:rsidR="00400F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Private Provider 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>Application</w:t>
      </w:r>
      <w:r w:rsid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Process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FE7B900" w14:textId="77777777" w:rsidR="00B366F2" w:rsidRDefault="00B366F2" w:rsidP="00B366F2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Private providers with a certified VPK-20 contract for program year 2020 will see a prompt upon log on. A response of “yes” will open the application. </w:t>
      </w:r>
    </w:p>
    <w:p w14:paraId="575663D8" w14:textId="1DED33C4" w:rsidR="00B366F2" w:rsidRPr="0031031C" w:rsidRDefault="00B366F2" w:rsidP="0031031C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31031C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The application will be available from August 26 – September 17.</w:t>
      </w:r>
    </w:p>
    <w:p w14:paraId="4791EB3B" w14:textId="5FC5C746" w:rsidR="00B366F2" w:rsidRDefault="00B366F2" w:rsidP="00B366F2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31031C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Coalitions will review and approve or disapprove applications within 10-15 business days.  </w:t>
      </w:r>
    </w:p>
    <w:p w14:paraId="6AC3B258" w14:textId="487DB6B3" w:rsidR="00B366F2" w:rsidRPr="00B366F2" w:rsidRDefault="00B366F2" w:rsidP="0031031C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B366F2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Once approved, the VPK Flex classes must be identified via the Provider Portal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 and classes can begin.</w:t>
      </w:r>
    </w:p>
    <w:p w14:paraId="60DEA727" w14:textId="77777777" w:rsidR="008A4379" w:rsidRPr="00F26521" w:rsidRDefault="008A4379" w:rsidP="00371C7A">
      <w:pPr>
        <w:tabs>
          <w:tab w:val="left" w:pos="8475"/>
        </w:tabs>
        <w:rPr>
          <w:rFonts w:asciiTheme="minorHAnsi" w:hAnsiTheme="minorHAnsi" w:cstheme="minorHAnsi"/>
          <w:sz w:val="36"/>
          <w:szCs w:val="36"/>
        </w:rPr>
      </w:pPr>
    </w:p>
    <w:p w14:paraId="60DEA728" w14:textId="77777777" w:rsidR="008A4379" w:rsidRPr="00DB69AB" w:rsidRDefault="008A4379" w:rsidP="008A4379">
      <w:pPr>
        <w:spacing w:after="0"/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Shan Goff</w:t>
      </w:r>
    </w:p>
    <w:p w14:paraId="60DEA729" w14:textId="77777777" w:rsidR="008A4379" w:rsidRPr="00DB69AB" w:rsidRDefault="008A4379" w:rsidP="008A4379">
      <w:pPr>
        <w:spacing w:after="0"/>
        <w:jc w:val="center"/>
        <w:rPr>
          <w:rFonts w:ascii="Times New Roman" w:hAnsi="Times New Roman"/>
          <w:smallCaps/>
          <w:sz w:val="18"/>
        </w:rPr>
      </w:pPr>
      <w:r w:rsidRPr="00DB69AB">
        <w:rPr>
          <w:rFonts w:ascii="Times New Roman" w:hAnsi="Times New Roman"/>
          <w:smallCaps/>
          <w:sz w:val="18"/>
        </w:rPr>
        <w:t>Executive Director, Office of Early Learning</w:t>
      </w:r>
    </w:p>
    <w:p w14:paraId="60DEA72A" w14:textId="77777777" w:rsidR="008A4379" w:rsidRPr="00DB69AB" w:rsidRDefault="008A4379" w:rsidP="008A4379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sz w:val="18"/>
        </w:rPr>
      </w:pPr>
      <w:r w:rsidRPr="00DB69AB">
        <w:rPr>
          <w:rFonts w:ascii="Times New Roman" w:hAnsi="Times New Roman"/>
          <w:smallCaps/>
          <w:sz w:val="18"/>
        </w:rPr>
        <w:t xml:space="preserve">250 Marriott Drive • Tallahassee, FL 32399 • 850-717-8550 • </w:t>
      </w:r>
      <w:r w:rsidRPr="00DB69AB">
        <w:rPr>
          <w:rFonts w:ascii="Times New Roman" w:hAnsi="Times New Roman"/>
          <w:sz w:val="18"/>
        </w:rPr>
        <w:t>Toll Free</w:t>
      </w:r>
      <w:r w:rsidRPr="00DB69AB">
        <w:rPr>
          <w:rFonts w:ascii="Times New Roman" w:hAnsi="Times New Roman"/>
          <w:smallCaps/>
          <w:sz w:val="18"/>
        </w:rPr>
        <w:t xml:space="preserve"> 866-357-3239 • </w:t>
      </w:r>
      <w:hyperlink r:id="rId9" w:history="1">
        <w:r w:rsidRPr="00DB69AB">
          <w:rPr>
            <w:rStyle w:val="Hyperlink"/>
            <w:rFonts w:ascii="Times New Roman" w:hAnsi="Times New Roman"/>
            <w:sz w:val="18"/>
          </w:rPr>
          <w:t>www.FloridaEarlyLearning.com</w:t>
        </w:r>
      </w:hyperlink>
    </w:p>
    <w:p w14:paraId="60DEA72B" w14:textId="77777777" w:rsidR="008A4379" w:rsidRDefault="008A4379" w:rsidP="008A4379">
      <w:pPr>
        <w:pStyle w:val="Footer"/>
        <w:jc w:val="center"/>
        <w:rPr>
          <w:b/>
          <w:color w:val="262961"/>
          <w:sz w:val="18"/>
          <w:szCs w:val="18"/>
        </w:rPr>
      </w:pPr>
      <w:r>
        <w:rPr>
          <w:rFonts w:ascii="Times New Roman" w:hAnsi="Times New Roman"/>
          <w:noProof/>
          <w:sz w:val="18"/>
        </w:rPr>
        <w:drawing>
          <wp:inline distT="0" distB="0" distL="0" distR="0" wp14:anchorId="60DEA72F" wp14:editId="60DEA730">
            <wp:extent cx="1347470" cy="401320"/>
            <wp:effectExtent l="0" t="0" r="5080" b="0"/>
            <wp:docPr id="10" name="Picture 10" descr="sm foel-logo-noseal-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 foel-logo-noseal-center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A72C" w14:textId="77777777" w:rsidR="00067876" w:rsidRDefault="00067876"/>
    <w:sectPr w:rsidR="00067876" w:rsidSect="00AC47F2">
      <w:pgSz w:w="12240" w:h="15840"/>
      <w:pgMar w:top="576" w:right="108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2"/>
    <w:multiLevelType w:val="multilevel"/>
    <w:tmpl w:val="799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029A"/>
    <w:multiLevelType w:val="multilevel"/>
    <w:tmpl w:val="0E9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A0F"/>
    <w:multiLevelType w:val="multilevel"/>
    <w:tmpl w:val="427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068AC"/>
    <w:multiLevelType w:val="multilevel"/>
    <w:tmpl w:val="A4C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F2FF3"/>
    <w:multiLevelType w:val="multilevel"/>
    <w:tmpl w:val="548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C5525"/>
    <w:multiLevelType w:val="hybridMultilevel"/>
    <w:tmpl w:val="438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21F5"/>
    <w:multiLevelType w:val="multilevel"/>
    <w:tmpl w:val="DF9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01D67"/>
    <w:multiLevelType w:val="multilevel"/>
    <w:tmpl w:val="828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C4168"/>
    <w:multiLevelType w:val="multilevel"/>
    <w:tmpl w:val="0CC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95255"/>
    <w:multiLevelType w:val="multilevel"/>
    <w:tmpl w:val="B68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C5D89"/>
    <w:multiLevelType w:val="multilevel"/>
    <w:tmpl w:val="310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DB4314"/>
    <w:multiLevelType w:val="multilevel"/>
    <w:tmpl w:val="40C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97BBE"/>
    <w:multiLevelType w:val="multilevel"/>
    <w:tmpl w:val="F59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B463E"/>
    <w:multiLevelType w:val="hybridMultilevel"/>
    <w:tmpl w:val="DBB409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B063D5A"/>
    <w:multiLevelType w:val="multilevel"/>
    <w:tmpl w:val="A83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B6C83"/>
    <w:multiLevelType w:val="hybridMultilevel"/>
    <w:tmpl w:val="90687FEC"/>
    <w:lvl w:ilvl="0" w:tplc="6F627D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8B00810"/>
    <w:multiLevelType w:val="hybridMultilevel"/>
    <w:tmpl w:val="0804F06C"/>
    <w:lvl w:ilvl="0" w:tplc="6F627D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0EDB"/>
    <w:multiLevelType w:val="hybridMultilevel"/>
    <w:tmpl w:val="F8E6194A"/>
    <w:lvl w:ilvl="0" w:tplc="926A78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44CEE"/>
    <w:multiLevelType w:val="multilevel"/>
    <w:tmpl w:val="383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F3"/>
    <w:rsid w:val="00067876"/>
    <w:rsid w:val="001F50EB"/>
    <w:rsid w:val="00221595"/>
    <w:rsid w:val="0031031C"/>
    <w:rsid w:val="00371C7A"/>
    <w:rsid w:val="003B4794"/>
    <w:rsid w:val="00400F1B"/>
    <w:rsid w:val="0051027B"/>
    <w:rsid w:val="00660CF3"/>
    <w:rsid w:val="007D44E2"/>
    <w:rsid w:val="00860342"/>
    <w:rsid w:val="008A4379"/>
    <w:rsid w:val="009415F6"/>
    <w:rsid w:val="00AC47F2"/>
    <w:rsid w:val="00B366F2"/>
    <w:rsid w:val="00B56203"/>
    <w:rsid w:val="00BE25C8"/>
    <w:rsid w:val="00C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A708"/>
  <w15:chartTrackingRefBased/>
  <w15:docId w15:val="{EAC64FB2-AAA5-458A-93DC-6DCCC9D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A43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379"/>
    <w:rPr>
      <w:b/>
      <w:bCs/>
    </w:rPr>
  </w:style>
  <w:style w:type="paragraph" w:styleId="ListParagraph">
    <w:name w:val="List Paragraph"/>
    <w:basedOn w:val="Normal"/>
    <w:uiPriority w:val="34"/>
    <w:qFormat/>
    <w:rsid w:val="00B5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FloridaEarly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949599578954498EDA7F7EE24DDC9" ma:contentTypeVersion="1" ma:contentTypeDescription="Create a new document." ma:contentTypeScope="" ma:versionID="d76d27463a68698d1fdefccf55f4e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E2F07-0A19-4DFE-B35D-725AAE3D0B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4D24CA-97EE-47F1-9919-BE17C25F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E3391-7C0F-4B17-AAF2-8BF79AC16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Webster</dc:creator>
  <cp:keywords/>
  <dc:description/>
  <cp:lastModifiedBy>Megan Kossove</cp:lastModifiedBy>
  <cp:revision>2</cp:revision>
  <cp:lastPrinted>2020-08-28T18:08:00Z</cp:lastPrinted>
  <dcterms:created xsi:type="dcterms:W3CDTF">2020-08-31T15:11:00Z</dcterms:created>
  <dcterms:modified xsi:type="dcterms:W3CDTF">2020-08-31T15:11:00Z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0x010100471949599578954498EDA7F7EE24DDC9</vt:lpwstr>
  </property>
</Properties>
</file>