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20F" w:rsidRDefault="000D0617" w:rsidP="00190AF7">
      <w:pPr>
        <w:jc w:val="center"/>
      </w:pPr>
      <w:bookmarkStart w:id="0" w:name="_GoBack"/>
      <w:bookmarkEnd w:id="0"/>
      <w:r>
        <w:t>Education, the Great Equalizer</w:t>
      </w:r>
    </w:p>
    <w:p w:rsidR="00F538C2" w:rsidRDefault="00190AF7" w:rsidP="00190AF7">
      <w:r>
        <w:t xml:space="preserve">Based upon my own personal experience, it is my firm belief that “education is the great equalizer”. With </w:t>
      </w:r>
      <w:r w:rsidR="00FB7671">
        <w:t xml:space="preserve">that in mind and a </w:t>
      </w:r>
      <w:r>
        <w:t>new school year beginning, it is imperative that we address the educational needs of OUR youth in the child welfare system.</w:t>
      </w:r>
      <w:r w:rsidR="00FB7671">
        <w:t xml:space="preserve"> In order to help ensure that youth in the foster care system are provided with the same educational services and opportunities as all othe</w:t>
      </w:r>
      <w:r w:rsidR="000D0617">
        <w:t>r youth, Nevada law requires that the court appoint an Educational Decisional Maker (EDM) for all youth in foster care. While it is presumed to be in the best interest of the child for the court</w:t>
      </w:r>
      <w:r w:rsidR="00F776BD">
        <w:t xml:space="preserve"> to appoint the parent/caregiver as the EDM, the court may appoint someone other than a parent/caregiver if the court finds it’s not in the best interest of the child for the parent/caregiver to serve as the EDM.  </w:t>
      </w:r>
    </w:p>
    <w:p w:rsidR="009122F4" w:rsidRDefault="00F538C2" w:rsidP="00190AF7">
      <w:r>
        <w:t>The EDM had several significant responsibilities, including</w:t>
      </w:r>
      <w:r w:rsidR="009122F4">
        <w:t>, but not limited to the following: addressing disciplinary issues with the child and school; ensuring that the child is receiving special education services as mandated by Federal and State Law; participating in any educational meetings, including IEP’s; communicating concerns regarding the educational placement and/or services and making recommendations to DFS; and appearing at any court hearings and making recommendations to the court as to the child’s educational placement and educational services necessary to transition the child</w:t>
      </w:r>
      <w:r w:rsidR="005658B6">
        <w:t xml:space="preserve"> to independent </w:t>
      </w:r>
      <w:r w:rsidR="009122F4">
        <w:t>living, if the child is at least 14 years of age.</w:t>
      </w:r>
    </w:p>
    <w:p w:rsidR="00F538C2" w:rsidRDefault="00F776BD" w:rsidP="00190AF7">
      <w:r>
        <w:t xml:space="preserve">Nevada law also requires </w:t>
      </w:r>
      <w:r w:rsidR="009122F4">
        <w:t xml:space="preserve">DFS to include certain educational information in their periodic reports to the court. </w:t>
      </w:r>
      <w:r w:rsidR="00E112B4">
        <w:t xml:space="preserve">Such educational information includes: grade and school of enrollment; a copy of the most recent report card; number of credits earned during the most recent semester; deficiency in credits, if any; number of absences; a copy of the Individualized Education Plan (IEP) developed for the child; a copy of any plan developed in accordance with Section 504 of the Rehabilitation Act of 1973; and the child’s scores on any academic assessments or standardized examinations    </w:t>
      </w:r>
      <w:r w:rsidR="009122F4">
        <w:t xml:space="preserve">       </w:t>
      </w:r>
      <w:r w:rsidR="00F538C2">
        <w:t xml:space="preserve">       </w:t>
      </w:r>
    </w:p>
    <w:p w:rsidR="00190AF7" w:rsidRDefault="00F776BD" w:rsidP="00190AF7">
      <w:r>
        <w:t>E</w:t>
      </w:r>
      <w:r w:rsidR="00E112B4">
        <w:t>nsuring that OUR youth are provided with the same educational services and opportunities a</w:t>
      </w:r>
      <w:r>
        <w:t xml:space="preserve">s youth not system will </w:t>
      </w:r>
      <w:r w:rsidR="00E112B4">
        <w:t xml:space="preserve">provide OUR youth with the great equalizer, </w:t>
      </w:r>
      <w:r w:rsidR="001B40CE">
        <w:t>a meaningful and successful educational experience!</w:t>
      </w:r>
      <w:r w:rsidR="00E112B4">
        <w:t xml:space="preserve">    </w:t>
      </w:r>
      <w:r w:rsidR="00F538C2">
        <w:t xml:space="preserve"> </w:t>
      </w:r>
      <w:r w:rsidR="00FB7671">
        <w:t xml:space="preserve">  </w:t>
      </w:r>
      <w:r w:rsidR="00190AF7">
        <w:t xml:space="preserve">  </w:t>
      </w:r>
    </w:p>
    <w:sectPr w:rsidR="00190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AF7"/>
    <w:rsid w:val="000D0617"/>
    <w:rsid w:val="00190AF7"/>
    <w:rsid w:val="001B40CE"/>
    <w:rsid w:val="001E195C"/>
    <w:rsid w:val="005658B6"/>
    <w:rsid w:val="00882683"/>
    <w:rsid w:val="009122F4"/>
    <w:rsid w:val="009B0964"/>
    <w:rsid w:val="009E120F"/>
    <w:rsid w:val="00E112B4"/>
    <w:rsid w:val="00F538C2"/>
    <w:rsid w:val="00F776BD"/>
    <w:rsid w:val="00FB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07F325-9FF3-4F25-9CD0-0E1DCEC9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Eighth Judicial District Court</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Sullivan</dc:creator>
  <cp:lastModifiedBy>Meyer, Cheryl</cp:lastModifiedBy>
  <cp:revision>2</cp:revision>
  <dcterms:created xsi:type="dcterms:W3CDTF">2022-08-25T19:07:00Z</dcterms:created>
  <dcterms:modified xsi:type="dcterms:W3CDTF">2022-08-25T19:07:00Z</dcterms:modified>
</cp:coreProperties>
</file>