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81C3E" w14:textId="7B38A5D2" w:rsidR="00985D83" w:rsidRDefault="00000000">
      <w:pPr>
        <w:spacing w:before="160" w:after="60"/>
      </w:pPr>
      <w:r>
        <w:rPr>
          <w:b/>
          <w:bCs/>
          <w:caps/>
          <w:color w:val="C0392B"/>
          <w:sz w:val="19"/>
          <w:szCs w:val="19"/>
        </w:rPr>
        <w:t>FOR IMMEDIATE RELEASE</w:t>
      </w:r>
      <w:r>
        <w:rPr>
          <w:color w:val="4A4A4A"/>
          <w:sz w:val="19"/>
          <w:szCs w:val="19"/>
        </w:rPr>
        <w:t xml:space="preserve">   |   2</w:t>
      </w:r>
      <w:r w:rsidR="00410FF1">
        <w:rPr>
          <w:color w:val="4A4A4A"/>
          <w:sz w:val="19"/>
          <w:szCs w:val="19"/>
        </w:rPr>
        <w:t>9</w:t>
      </w:r>
      <w:r>
        <w:rPr>
          <w:color w:val="4A4A4A"/>
          <w:sz w:val="19"/>
          <w:szCs w:val="19"/>
        </w:rPr>
        <w:t xml:space="preserve"> April 2026</w:t>
      </w:r>
    </w:p>
    <w:p w14:paraId="33F05456" w14:textId="77777777" w:rsidR="00985D83" w:rsidRDefault="00985D83">
      <w:pPr>
        <w:pBdr>
          <w:bottom w:val="single" w:sz="8" w:space="1" w:color="C0392B"/>
        </w:pBdr>
        <w:spacing w:after="180"/>
      </w:pPr>
    </w:p>
    <w:p w14:paraId="25E02A9B" w14:textId="17FD9D59" w:rsidR="00985D83" w:rsidRDefault="00410FF1">
      <w:pPr>
        <w:pStyle w:val="Heading1"/>
        <w:spacing w:before="200" w:after="160"/>
        <w:rPr>
          <w:sz w:val="32"/>
          <w:szCs w:val="32"/>
        </w:rPr>
      </w:pPr>
      <w:r>
        <w:rPr>
          <w:sz w:val="32"/>
          <w:szCs w:val="32"/>
        </w:rPr>
        <w:t xml:space="preserve">Seven Armenian </w:t>
      </w:r>
      <w:r w:rsidR="008C0F72">
        <w:rPr>
          <w:sz w:val="32"/>
          <w:szCs w:val="32"/>
        </w:rPr>
        <w:t xml:space="preserve">Hostages </w:t>
      </w:r>
      <w:r w:rsidR="00CA4F83">
        <w:rPr>
          <w:sz w:val="32"/>
          <w:szCs w:val="32"/>
        </w:rPr>
        <w:t>Petition</w:t>
      </w:r>
      <w:r w:rsidR="00EA4D8B">
        <w:rPr>
          <w:sz w:val="32"/>
          <w:szCs w:val="32"/>
        </w:rPr>
        <w:t xml:space="preserve"> </w:t>
      </w:r>
      <w:r w:rsidR="008C0F72">
        <w:rPr>
          <w:sz w:val="32"/>
          <w:szCs w:val="32"/>
        </w:rPr>
        <w:t xml:space="preserve">UN </w:t>
      </w:r>
      <w:r w:rsidR="00EA4D8B">
        <w:rPr>
          <w:sz w:val="32"/>
          <w:szCs w:val="32"/>
        </w:rPr>
        <w:t>over</w:t>
      </w:r>
      <w:r w:rsidR="008C0F72">
        <w:rPr>
          <w:sz w:val="32"/>
          <w:szCs w:val="32"/>
        </w:rPr>
        <w:t xml:space="preserve"> </w:t>
      </w:r>
      <w:r>
        <w:rPr>
          <w:sz w:val="32"/>
          <w:szCs w:val="32"/>
        </w:rPr>
        <w:t>A</w:t>
      </w:r>
      <w:r w:rsidR="008C0F72">
        <w:rPr>
          <w:sz w:val="32"/>
          <w:szCs w:val="32"/>
        </w:rPr>
        <w:t xml:space="preserve">rbitrary </w:t>
      </w:r>
      <w:r>
        <w:rPr>
          <w:sz w:val="32"/>
          <w:szCs w:val="32"/>
        </w:rPr>
        <w:t>D</w:t>
      </w:r>
      <w:r w:rsidR="008C0F72">
        <w:rPr>
          <w:sz w:val="32"/>
          <w:szCs w:val="32"/>
        </w:rPr>
        <w:t>etention</w:t>
      </w:r>
      <w:r w:rsidR="00EA4D8B">
        <w:rPr>
          <w:sz w:val="32"/>
          <w:szCs w:val="32"/>
        </w:rPr>
        <w:t xml:space="preserve"> by Azerbaijan</w:t>
      </w:r>
      <w:r w:rsidR="008C0F72">
        <w:rPr>
          <w:sz w:val="32"/>
          <w:szCs w:val="32"/>
        </w:rPr>
        <w:t xml:space="preserve"> </w:t>
      </w:r>
    </w:p>
    <w:p w14:paraId="06C4A148" w14:textId="48C1CED4" w:rsidR="002A6101" w:rsidRPr="002A6101" w:rsidRDefault="00A24785">
      <w:pPr>
        <w:pStyle w:val="Heading1"/>
        <w:spacing w:before="200" w:after="160"/>
        <w:rPr>
          <w:i/>
          <w:iCs/>
        </w:rPr>
      </w:pPr>
      <w:r>
        <w:rPr>
          <w:i/>
          <w:iCs/>
        </w:rPr>
        <w:t xml:space="preserve">Petition calls </w:t>
      </w:r>
      <w:r w:rsidR="002A6101" w:rsidRPr="002A6101">
        <w:rPr>
          <w:i/>
          <w:iCs/>
        </w:rPr>
        <w:t xml:space="preserve">for </w:t>
      </w:r>
      <w:r w:rsidR="00DE1605">
        <w:rPr>
          <w:i/>
          <w:iCs/>
        </w:rPr>
        <w:t>“</w:t>
      </w:r>
      <w:r w:rsidR="002A6101" w:rsidRPr="002A6101">
        <w:rPr>
          <w:i/>
          <w:iCs/>
        </w:rPr>
        <w:t>immediate release</w:t>
      </w:r>
      <w:r w:rsidR="00DE1605">
        <w:rPr>
          <w:i/>
          <w:iCs/>
        </w:rPr>
        <w:t>”</w:t>
      </w:r>
      <w:r w:rsidR="002A6101" w:rsidRPr="002A6101">
        <w:rPr>
          <w:i/>
          <w:iCs/>
        </w:rPr>
        <w:t xml:space="preserve"> </w:t>
      </w:r>
      <w:r>
        <w:rPr>
          <w:i/>
          <w:iCs/>
        </w:rPr>
        <w:t xml:space="preserve">and </w:t>
      </w:r>
      <w:r w:rsidR="002A6101" w:rsidRPr="002A6101">
        <w:rPr>
          <w:i/>
          <w:iCs/>
        </w:rPr>
        <w:t xml:space="preserve">comes as European leaders </w:t>
      </w:r>
      <w:r>
        <w:rPr>
          <w:i/>
          <w:iCs/>
        </w:rPr>
        <w:t>prepare to head</w:t>
      </w:r>
      <w:r w:rsidR="002A6101" w:rsidRPr="002A6101">
        <w:rPr>
          <w:i/>
          <w:iCs/>
        </w:rPr>
        <w:t xml:space="preserve"> </w:t>
      </w:r>
      <w:r w:rsidR="002A6101">
        <w:rPr>
          <w:i/>
          <w:iCs/>
        </w:rPr>
        <w:t>to</w:t>
      </w:r>
      <w:r w:rsidR="002A6101" w:rsidRPr="002A6101">
        <w:rPr>
          <w:i/>
          <w:iCs/>
        </w:rPr>
        <w:t xml:space="preserve"> </w:t>
      </w:r>
      <w:r w:rsidR="002A6101">
        <w:rPr>
          <w:i/>
          <w:iCs/>
        </w:rPr>
        <w:t>Armenia</w:t>
      </w:r>
      <w:r w:rsidR="002A6101" w:rsidRPr="002A6101">
        <w:rPr>
          <w:i/>
          <w:iCs/>
        </w:rPr>
        <w:t xml:space="preserve"> for </w:t>
      </w:r>
      <w:r w:rsidR="00DE1605">
        <w:rPr>
          <w:i/>
          <w:iCs/>
        </w:rPr>
        <w:t>EPC and EU</w:t>
      </w:r>
      <w:r w:rsidR="002A6101" w:rsidRPr="002A6101">
        <w:rPr>
          <w:i/>
          <w:iCs/>
        </w:rPr>
        <w:t xml:space="preserve"> summit</w:t>
      </w:r>
      <w:r w:rsidR="002A6101">
        <w:rPr>
          <w:i/>
          <w:iCs/>
        </w:rPr>
        <w:t>s</w:t>
      </w:r>
    </w:p>
    <w:p w14:paraId="23CF3B1A" w14:textId="77777777" w:rsidR="00985D83" w:rsidRDefault="00985D83">
      <w:pPr>
        <w:pBdr>
          <w:bottom w:val="single" w:sz="2" w:space="1" w:color="CCCCCC"/>
        </w:pBdr>
        <w:spacing w:after="120"/>
      </w:pPr>
    </w:p>
    <w:p w14:paraId="601B1029" w14:textId="77777777" w:rsidR="00985D83" w:rsidRDefault="00985D83">
      <w:pPr>
        <w:spacing w:before="80"/>
      </w:pPr>
    </w:p>
    <w:p w14:paraId="580B668C" w14:textId="36333C52" w:rsidR="0034753E" w:rsidRDefault="00000000">
      <w:pPr>
        <w:spacing w:after="160"/>
      </w:pPr>
      <w:r>
        <w:rPr>
          <w:b/>
          <w:bCs/>
        </w:rPr>
        <w:t xml:space="preserve">YEREVAN / MADRID / PARIS / BUENOS AIRES — </w:t>
      </w:r>
      <w:r w:rsidR="0034753E">
        <w:t>International lawyers</w:t>
      </w:r>
      <w:r>
        <w:t xml:space="preserve"> representing the families of seven Armenian citizens imprisoned in Azerbaijan </w:t>
      </w:r>
      <w:r w:rsidR="0034753E">
        <w:t xml:space="preserve">have today </w:t>
      </w:r>
      <w:r>
        <w:t xml:space="preserve">filed a petition with the United Nations Working Group on Arbitrary Detention (WGAD) calling for their immediate and unconditional release. </w:t>
      </w:r>
    </w:p>
    <w:p w14:paraId="50C2E543" w14:textId="750B8BCA" w:rsidR="00ED15C3" w:rsidRDefault="00410FF1">
      <w:pPr>
        <w:spacing w:after="160"/>
      </w:pPr>
      <w:r>
        <w:t xml:space="preserve">The </w:t>
      </w:r>
      <w:r w:rsidR="00ED15C3">
        <w:t>Petition</w:t>
      </w:r>
      <w:r w:rsidR="0034753E">
        <w:t xml:space="preserve"> </w:t>
      </w:r>
      <w:r w:rsidR="00643ACF">
        <w:t xml:space="preserve">calls </w:t>
      </w:r>
      <w:r>
        <w:t>on the UN to</w:t>
      </w:r>
      <w:r w:rsidR="00643ACF">
        <w:t xml:space="preserve"> </w:t>
      </w:r>
      <w:r>
        <w:t xml:space="preserve">summarily reject the </w:t>
      </w:r>
      <w:r w:rsidR="007C15F7">
        <w:t>sentencing of</w:t>
      </w:r>
      <w:r>
        <w:t xml:space="preserve"> detainees </w:t>
      </w:r>
      <w:r w:rsidR="00643ACF">
        <w:t xml:space="preserve">because </w:t>
      </w:r>
      <w:r>
        <w:t>they were tried</w:t>
      </w:r>
      <w:r w:rsidR="00643ACF">
        <w:t xml:space="preserve"> </w:t>
      </w:r>
      <w:r w:rsidR="00ED15C3">
        <w:t>in</w:t>
      </w:r>
      <w:r w:rsidR="00643ACF">
        <w:t xml:space="preserve"> a</w:t>
      </w:r>
      <w:r w:rsidR="008F15D5">
        <w:t>n</w:t>
      </w:r>
      <w:r w:rsidR="00643ACF">
        <w:t xml:space="preserve"> Azerbaijani military court</w:t>
      </w:r>
      <w:r w:rsidR="007C15F7">
        <w:t>, not a civilian court</w:t>
      </w:r>
      <w:r w:rsidR="00643ACF">
        <w:t xml:space="preserve">. Each of the seven detainees is </w:t>
      </w:r>
      <w:r w:rsidR="00EA4D8B">
        <w:t>accused by Azerbaijan of</w:t>
      </w:r>
      <w:r w:rsidR="00643ACF">
        <w:t xml:space="preserve"> </w:t>
      </w:r>
      <w:r w:rsidR="00643ACF" w:rsidRPr="00410FF1">
        <w:rPr>
          <w:i/>
          <w:iCs/>
        </w:rPr>
        <w:t>civilian</w:t>
      </w:r>
      <w:r w:rsidR="00643ACF">
        <w:t>, not military crimes. As such, under international law, their</w:t>
      </w:r>
      <w:r w:rsidR="008C0F72">
        <w:t xml:space="preserve"> </w:t>
      </w:r>
      <w:r w:rsidR="00643ACF">
        <w:t>cases should have been heard in a civilian court.</w:t>
      </w:r>
    </w:p>
    <w:p w14:paraId="0FE01033" w14:textId="7B8858F0" w:rsidR="00ED15C3" w:rsidRDefault="00A24785">
      <w:pPr>
        <w:spacing w:after="160"/>
      </w:pPr>
      <w:r>
        <w:t>The Petition</w:t>
      </w:r>
      <w:r w:rsidR="00ED15C3">
        <w:t xml:space="preserve"> is being submitted </w:t>
      </w:r>
      <w:r w:rsidR="003C2FFC">
        <w:t>on the eve of</w:t>
      </w:r>
      <w:r w:rsidR="00ED15C3">
        <w:t xml:space="preserve"> </w:t>
      </w:r>
      <w:r w:rsidR="003C2FFC">
        <w:t xml:space="preserve">two summits in </w:t>
      </w:r>
      <w:r w:rsidR="002A6101">
        <w:t>Yerevan</w:t>
      </w:r>
      <w:r w:rsidR="003C2FFC">
        <w:t xml:space="preserve"> that will </w:t>
      </w:r>
      <w:r w:rsidR="002A6101">
        <w:t>refocus</w:t>
      </w:r>
      <w:r w:rsidR="003C2FFC">
        <w:t xml:space="preserve"> attention </w:t>
      </w:r>
      <w:r w:rsidR="002A6101">
        <w:t>on</w:t>
      </w:r>
      <w:r w:rsidR="003C2FFC">
        <w:t xml:space="preserve"> the plight of </w:t>
      </w:r>
      <w:r>
        <w:t xml:space="preserve">the </w:t>
      </w:r>
      <w:r w:rsidR="003C2FFC">
        <w:t>remaining hostages held in Baku. European heads of state will attend the European Political Community summit on Monday 4 May. Commission President Ursula von der Leyen and EU Foreign Affairs chief, Kaja Kallas</w:t>
      </w:r>
      <w:r w:rsidR="002A6101">
        <w:t>,</w:t>
      </w:r>
      <w:r w:rsidR="003C2FFC">
        <w:t xml:space="preserve"> will </w:t>
      </w:r>
      <w:r w:rsidR="002A6101">
        <w:t>host</w:t>
      </w:r>
      <w:r w:rsidR="003C2FFC">
        <w:t xml:space="preserve"> the first ever EU-Armenia summit on Tuesday 5 May. </w:t>
      </w:r>
      <w:r w:rsidR="00DE1605">
        <w:t xml:space="preserve">The leaders will </w:t>
      </w:r>
      <w:r w:rsidR="007C15F7">
        <w:t>be forced</w:t>
      </w:r>
      <w:r w:rsidR="00DE1605">
        <w:t xml:space="preserve"> to confront the</w:t>
      </w:r>
      <w:r w:rsidR="003C2FFC">
        <w:t xml:space="preserve"> continuing detention</w:t>
      </w:r>
      <w:r w:rsidR="002A6101">
        <w:t xml:space="preserve"> </w:t>
      </w:r>
      <w:r w:rsidR="003C2FFC">
        <w:t xml:space="preserve">of 19 Armenian prisoners </w:t>
      </w:r>
      <w:r w:rsidR="002A6101">
        <w:t xml:space="preserve">across the two days, </w:t>
      </w:r>
      <w:r w:rsidR="00DE1605">
        <w:t xml:space="preserve">and </w:t>
      </w:r>
      <w:r w:rsidR="007C15F7">
        <w:t xml:space="preserve">to </w:t>
      </w:r>
      <w:r w:rsidR="00DE1605">
        <w:t>answer calls to</w:t>
      </w:r>
      <w:r w:rsidR="002A6101">
        <w:t xml:space="preserve"> justify their </w:t>
      </w:r>
      <w:r w:rsidRPr="00A24785">
        <w:t>failure to act</w:t>
      </w:r>
      <w:r w:rsidR="002A6101">
        <w:t xml:space="preserve"> </w:t>
      </w:r>
      <w:r>
        <w:t xml:space="preserve">on </w:t>
      </w:r>
      <w:r w:rsidR="002A6101">
        <w:t>human rights and rule-of-law grounds.</w:t>
      </w:r>
    </w:p>
    <w:p w14:paraId="273C8125" w14:textId="7A5A7815" w:rsidR="00985D83" w:rsidRDefault="00000000">
      <w:pPr>
        <w:pStyle w:val="Heading2"/>
      </w:pPr>
      <w:r>
        <w:rPr>
          <w:sz w:val="26"/>
          <w:szCs w:val="26"/>
        </w:rPr>
        <w:t>Who Are the Seven?</w:t>
      </w:r>
    </w:p>
    <w:p w14:paraId="57333983" w14:textId="3B02B0B6" w:rsidR="00985D83" w:rsidRDefault="00000000">
      <w:pPr>
        <w:spacing w:after="140"/>
      </w:pPr>
      <w:r>
        <w:t xml:space="preserve">The detainees — </w:t>
      </w:r>
      <w:r>
        <w:rPr>
          <w:b/>
          <w:bCs/>
        </w:rPr>
        <w:t>Davit Babayan, Madat Babayan, Levon Balayan, Vasili Beglaryan, Erik Ghazaryan, Davit Ishkhanyan, and Levon Mnatsakanyan</w:t>
      </w:r>
      <w:r>
        <w:t xml:space="preserve"> — are Armenian citizens who were captured by Azerbaijani forces between 21 September and 3 October 2023, in the immediate aftermath of Azerbaijan's military offensive against Nagorno-Karabakh (Artsakh). </w:t>
      </w:r>
      <w:r w:rsidR="00643ACF">
        <w:t xml:space="preserve">They are </w:t>
      </w:r>
      <w:r>
        <w:t>former political leaders, military officers and soldiers.</w:t>
      </w:r>
    </w:p>
    <w:p w14:paraId="34AD9B1F" w14:textId="0324B5AE" w:rsidR="008F15D5" w:rsidRDefault="00000000">
      <w:pPr>
        <w:spacing w:after="140"/>
      </w:pPr>
      <w:r>
        <w:t xml:space="preserve">Three of the men — </w:t>
      </w:r>
      <w:r w:rsidRPr="00DE1605">
        <w:rPr>
          <w:b/>
          <w:bCs/>
        </w:rPr>
        <w:t xml:space="preserve">Davit </w:t>
      </w:r>
      <w:proofErr w:type="spellStart"/>
      <w:r w:rsidRPr="00DE1605">
        <w:rPr>
          <w:b/>
          <w:bCs/>
        </w:rPr>
        <w:t>Ishkhanyan</w:t>
      </w:r>
      <w:proofErr w:type="spellEnd"/>
      <w:r>
        <w:t xml:space="preserve"> (former President of the National Assembly of Artsakh), </w:t>
      </w:r>
      <w:r w:rsidRPr="00DE1605">
        <w:rPr>
          <w:b/>
          <w:bCs/>
        </w:rPr>
        <w:t>Davit Babayan</w:t>
      </w:r>
      <w:r>
        <w:t xml:space="preserve"> (former Foreign Minister), and </w:t>
      </w:r>
      <w:r w:rsidRPr="00DE1605">
        <w:rPr>
          <w:b/>
          <w:bCs/>
        </w:rPr>
        <w:t>Levon Mnatsakanyan</w:t>
      </w:r>
      <w:r>
        <w:t xml:space="preserve"> (former Minister of </w:t>
      </w:r>
      <w:proofErr w:type="spellStart"/>
      <w:r>
        <w:t>Defense</w:t>
      </w:r>
      <w:proofErr w:type="spellEnd"/>
      <w:r>
        <w:t xml:space="preserve"> and commander of the Artsakh </w:t>
      </w:r>
      <w:proofErr w:type="spellStart"/>
      <w:r>
        <w:t>Defense</w:t>
      </w:r>
      <w:proofErr w:type="spellEnd"/>
      <w:r>
        <w:t xml:space="preserve"> Army) — were sentenced to </w:t>
      </w:r>
      <w:r w:rsidRPr="001F25E7">
        <w:rPr>
          <w:color w:val="auto"/>
        </w:rPr>
        <w:t xml:space="preserve">life imprisonment </w:t>
      </w:r>
      <w:r>
        <w:t xml:space="preserve">on 5 February 2026 by the Baku Military Court. The remaining four received sentences ranging from </w:t>
      </w:r>
      <w:r w:rsidRPr="00410FF1">
        <w:t>15 to 19 years</w:t>
      </w:r>
      <w:r>
        <w:t xml:space="preserve">. </w:t>
      </w:r>
      <w:r w:rsidR="00643ACF">
        <w:t>T</w:t>
      </w:r>
      <w:r>
        <w:t xml:space="preserve">he men have been held in Baku Prison for between </w:t>
      </w:r>
      <w:r w:rsidRPr="00DE1605">
        <w:t>935 and 947 days.</w:t>
      </w:r>
    </w:p>
    <w:p w14:paraId="6D666A40" w14:textId="77777777" w:rsidR="00DE1605" w:rsidRDefault="00DE1605" w:rsidP="00DE1605">
      <w:pPr>
        <w:spacing w:after="140"/>
      </w:pPr>
      <w:r>
        <w:t xml:space="preserve">The </w:t>
      </w:r>
      <w:r w:rsidRPr="00DE1605">
        <w:rPr>
          <w:b/>
          <w:bCs/>
        </w:rPr>
        <w:t>UN Working Group on Arbitrary Detention</w:t>
      </w:r>
      <w:r>
        <w:t xml:space="preserve"> is a body of independent legal experts mandated by the UN Human Rights Council to investigate cases of arbitrary detention worldwide. The petition has been presented to the WGAD because the families and legal teams of the detainees have no other means to appeal the men's wrongful convictions.</w:t>
      </w:r>
    </w:p>
    <w:p w14:paraId="52EE67A7" w14:textId="797A7DC6" w:rsidR="00CD7559" w:rsidRDefault="00A24785" w:rsidP="00CD7559">
      <w:pPr>
        <w:pStyle w:val="Heading2"/>
      </w:pPr>
      <w:r>
        <w:rPr>
          <w:sz w:val="26"/>
          <w:szCs w:val="26"/>
        </w:rPr>
        <w:t>Growing</w:t>
      </w:r>
      <w:r w:rsidR="00CD7559">
        <w:rPr>
          <w:sz w:val="26"/>
          <w:szCs w:val="26"/>
        </w:rPr>
        <w:t xml:space="preserve"> International Concern</w:t>
      </w:r>
    </w:p>
    <w:p w14:paraId="1F0B551A" w14:textId="61F7283C" w:rsidR="00CD7559" w:rsidRDefault="00CD7559" w:rsidP="00CD7559">
      <w:pPr>
        <w:spacing w:after="140"/>
      </w:pPr>
      <w:r>
        <w:t xml:space="preserve">The seven men are among </w:t>
      </w:r>
      <w:r>
        <w:rPr>
          <w:b/>
          <w:bCs/>
        </w:rPr>
        <w:t>19 Armenian prisoners</w:t>
      </w:r>
      <w:r>
        <w:t xml:space="preserve"> being held in Azerbaijan following the conflicts of 2020 and 2023. Their plight has been repeatedly raised by the United Nations, the European Parliament, the European Court of Human Rights, Amnesty International, and other major international institutions, all of which have called for their release and expressed concern about conditions of detention:</w:t>
      </w:r>
    </w:p>
    <w:p w14:paraId="10CC7B59" w14:textId="77777777" w:rsidR="00CD7559" w:rsidRDefault="00CD7559" w:rsidP="00CD7559">
      <w:pPr>
        <w:pStyle w:val="ListParagraph"/>
        <w:numPr>
          <w:ilvl w:val="0"/>
          <w:numId w:val="4"/>
        </w:numPr>
        <w:spacing w:after="140"/>
      </w:pPr>
      <w:r>
        <w:lastRenderedPageBreak/>
        <w:t xml:space="preserve">The </w:t>
      </w:r>
      <w:r w:rsidRPr="00410FF1">
        <w:rPr>
          <w:b/>
          <w:bCs/>
        </w:rPr>
        <w:t>UN High Commissioner for Human Righ</w:t>
      </w:r>
      <w:r>
        <w:t xml:space="preserve">ts stated on 3 March 2025 that “all those arbitrarily detained in Azerbaijan, including ethnic Armenians, must be released immediately, and fair trial rights must be fully respected.” </w:t>
      </w:r>
    </w:p>
    <w:p w14:paraId="0FA4C1F4" w14:textId="77777777" w:rsidR="00CD7559" w:rsidRDefault="00CD7559" w:rsidP="00CD7559">
      <w:pPr>
        <w:pStyle w:val="ListParagraph"/>
        <w:numPr>
          <w:ilvl w:val="0"/>
          <w:numId w:val="4"/>
        </w:numPr>
        <w:spacing w:after="140"/>
      </w:pPr>
      <w:r>
        <w:t xml:space="preserve">The </w:t>
      </w:r>
      <w:r w:rsidRPr="00410FF1">
        <w:rPr>
          <w:b/>
          <w:bCs/>
        </w:rPr>
        <w:t>European Parliament</w:t>
      </w:r>
      <w:r>
        <w:t xml:space="preserve"> has passed six resolutions on the matter since 2021, most recently in March 2025. </w:t>
      </w:r>
    </w:p>
    <w:p w14:paraId="3EB15F18" w14:textId="77777777" w:rsidR="00CD7559" w:rsidRDefault="00CD7559" w:rsidP="00CD7559">
      <w:pPr>
        <w:pStyle w:val="ListParagraph"/>
        <w:numPr>
          <w:ilvl w:val="0"/>
          <w:numId w:val="4"/>
        </w:numPr>
        <w:spacing w:after="140"/>
      </w:pPr>
      <w:r>
        <w:t xml:space="preserve">The </w:t>
      </w:r>
      <w:r w:rsidRPr="00410FF1">
        <w:rPr>
          <w:b/>
          <w:bCs/>
        </w:rPr>
        <w:t>International Court of Justice</w:t>
      </w:r>
      <w:r>
        <w:t xml:space="preserve"> has issued multiple orders requiring Azerbaijan to protect Armenian detainees from harm and ensure their equality before the law — orders that Azerbaijan has not complied with.</w:t>
      </w:r>
    </w:p>
    <w:p w14:paraId="75E89F29" w14:textId="0CF2C81A" w:rsidR="007C15F7" w:rsidRDefault="00DE1605" w:rsidP="007C15F7">
      <w:pPr>
        <w:spacing w:after="140"/>
      </w:pPr>
      <w:r>
        <w:t xml:space="preserve">Pressure on </w:t>
      </w:r>
      <w:r w:rsidR="007C15F7">
        <w:t>European</w:t>
      </w:r>
      <w:r>
        <w:t xml:space="preserve"> leaders to act is ramping up ahead of the two Yerevan summits next week. </w:t>
      </w:r>
      <w:r w:rsidR="00A55AA6">
        <w:t xml:space="preserve">A </w:t>
      </w:r>
      <w:r w:rsidR="00A55AA6" w:rsidRPr="00A55AA6">
        <w:rPr>
          <w:b/>
          <w:bCs/>
        </w:rPr>
        <w:t xml:space="preserve">cross-party group of </w:t>
      </w:r>
      <w:r w:rsidR="007C15F7" w:rsidRPr="00A55AA6">
        <w:rPr>
          <w:b/>
          <w:bCs/>
        </w:rPr>
        <w:t>MEPs</w:t>
      </w:r>
      <w:r w:rsidR="007C15F7">
        <w:t xml:space="preserve"> </w:t>
      </w:r>
      <w:r w:rsidR="00A55AA6">
        <w:t xml:space="preserve">has written </w:t>
      </w:r>
      <w:r w:rsidR="007C15F7">
        <w:t xml:space="preserve">to Kaja Kallas </w:t>
      </w:r>
      <w:r w:rsidR="00A55AA6">
        <w:t xml:space="preserve">to highlight </w:t>
      </w:r>
      <w:r w:rsidR="007C15F7" w:rsidRPr="007C15F7">
        <w:t xml:space="preserve">the continued detention of Armenian detainees from Nagorno-Karabakh; the absence of a framework for return and compensation for displaced persons; </w:t>
      </w:r>
      <w:r w:rsidR="007C15F7">
        <w:t xml:space="preserve">political </w:t>
      </w:r>
      <w:r w:rsidR="007C15F7" w:rsidRPr="007C15F7">
        <w:t>repression in Azerbaijan</w:t>
      </w:r>
      <w:r w:rsidR="00A55AA6">
        <w:t xml:space="preserve"> and its</w:t>
      </w:r>
      <w:r w:rsidR="007C15F7" w:rsidRPr="007C15F7">
        <w:t xml:space="preserve"> role in facilitating the circumvention of EU sanctions against Russia. </w:t>
      </w:r>
    </w:p>
    <w:p w14:paraId="069F8680" w14:textId="538E0680" w:rsidR="00CD7559" w:rsidRPr="00A24785" w:rsidRDefault="00CD7559" w:rsidP="00CD7559">
      <w:pPr>
        <w:spacing w:after="140"/>
      </w:pPr>
      <w:r>
        <w:t xml:space="preserve">Up until </w:t>
      </w:r>
      <w:r w:rsidR="00A55AA6">
        <w:t>now</w:t>
      </w:r>
      <w:r>
        <w:t xml:space="preserve">, </w:t>
      </w:r>
      <w:r w:rsidR="00A24785">
        <w:rPr>
          <w:lang w:val="en-US"/>
        </w:rPr>
        <w:t xml:space="preserve">European </w:t>
      </w:r>
      <w:r w:rsidR="007C15F7">
        <w:rPr>
          <w:lang w:val="en-US"/>
        </w:rPr>
        <w:t>member states</w:t>
      </w:r>
      <w:r w:rsidRPr="00CD7559">
        <w:rPr>
          <w:lang w:val="en-US"/>
        </w:rPr>
        <w:t xml:space="preserve"> </w:t>
      </w:r>
      <w:r>
        <w:rPr>
          <w:lang w:val="en-US"/>
        </w:rPr>
        <w:t xml:space="preserve">have insisted </w:t>
      </w:r>
      <w:r w:rsidRPr="00CD7559">
        <w:rPr>
          <w:lang w:val="en-US"/>
        </w:rPr>
        <w:t xml:space="preserve">they </w:t>
      </w:r>
      <w:r w:rsidR="00A24785">
        <w:rPr>
          <w:lang w:val="en-US"/>
        </w:rPr>
        <w:t>are</w:t>
      </w:r>
      <w:r w:rsidRPr="00CD7559">
        <w:rPr>
          <w:lang w:val="en-US"/>
        </w:rPr>
        <w:t xml:space="preserve"> </w:t>
      </w:r>
      <w:r w:rsidR="00A24785">
        <w:rPr>
          <w:lang w:val="en-US"/>
        </w:rPr>
        <w:t>‘</w:t>
      </w:r>
      <w:r w:rsidR="00A24785" w:rsidRPr="00A55AA6">
        <w:rPr>
          <w:b/>
          <w:bCs/>
          <w:lang w:val="en-US"/>
        </w:rPr>
        <w:t xml:space="preserve">actively </w:t>
      </w:r>
      <w:r w:rsidRPr="00A55AA6">
        <w:rPr>
          <w:b/>
          <w:bCs/>
          <w:lang w:val="en-US"/>
        </w:rPr>
        <w:t>monitoring</w:t>
      </w:r>
      <w:r w:rsidR="00A24785">
        <w:rPr>
          <w:lang w:val="en-US"/>
        </w:rPr>
        <w:t>’</w:t>
      </w:r>
      <w:r w:rsidRPr="00CD7559">
        <w:rPr>
          <w:lang w:val="en-US"/>
        </w:rPr>
        <w:t xml:space="preserve"> the fairness of the trials </w:t>
      </w:r>
      <w:r>
        <w:rPr>
          <w:lang w:val="en-US"/>
        </w:rPr>
        <w:t xml:space="preserve">in Baku. </w:t>
      </w:r>
      <w:r w:rsidR="007C15F7">
        <w:t>But</w:t>
      </w:r>
      <w:r>
        <w:t xml:space="preserve"> von der Leyen</w:t>
      </w:r>
      <w:r w:rsidR="00A55AA6">
        <w:t xml:space="preserve"> and </w:t>
      </w:r>
      <w:r>
        <w:t>Kallas</w:t>
      </w:r>
      <w:r w:rsidR="007C15F7">
        <w:t xml:space="preserve"> </w:t>
      </w:r>
      <w:r w:rsidR="00A24785">
        <w:t xml:space="preserve">will hear a clear message from the </w:t>
      </w:r>
      <w:r w:rsidR="00A55AA6">
        <w:t>prisoners’</w:t>
      </w:r>
      <w:r w:rsidR="00A24785">
        <w:t xml:space="preserve"> families</w:t>
      </w:r>
      <w:r w:rsidR="00A55AA6">
        <w:t xml:space="preserve"> in Yerevan</w:t>
      </w:r>
      <w:r>
        <w:t>:</w:t>
      </w:r>
      <w:r w:rsidR="00A24785">
        <w:t xml:space="preserve"> all </w:t>
      </w:r>
      <w:r w:rsidR="00A24785">
        <w:rPr>
          <w:lang w:val="en-US"/>
        </w:rPr>
        <w:t>the hostages</w:t>
      </w:r>
      <w:r w:rsidRPr="00CD7559">
        <w:rPr>
          <w:lang w:val="en-US"/>
        </w:rPr>
        <w:t xml:space="preserve"> </w:t>
      </w:r>
      <w:r w:rsidR="00A24785">
        <w:rPr>
          <w:lang w:val="en-US"/>
        </w:rPr>
        <w:t>have been</w:t>
      </w:r>
      <w:r w:rsidRPr="00CD7559">
        <w:rPr>
          <w:lang w:val="en-US"/>
        </w:rPr>
        <w:t xml:space="preserve"> convicted</w:t>
      </w:r>
      <w:r w:rsidR="00A24785">
        <w:rPr>
          <w:lang w:val="en-US"/>
        </w:rPr>
        <w:t>, and wrongly</w:t>
      </w:r>
      <w:r w:rsidRPr="00CD7559">
        <w:rPr>
          <w:lang w:val="en-US"/>
        </w:rPr>
        <w:t xml:space="preserve"> by a</w:t>
      </w:r>
      <w:r w:rsidR="00A24785">
        <w:rPr>
          <w:lang w:val="en-US"/>
        </w:rPr>
        <w:t xml:space="preserve"> </w:t>
      </w:r>
      <w:r w:rsidRPr="00CD7559">
        <w:rPr>
          <w:lang w:val="en-US"/>
        </w:rPr>
        <w:t>military court</w:t>
      </w:r>
      <w:r w:rsidR="00A24785">
        <w:rPr>
          <w:lang w:val="en-US"/>
        </w:rPr>
        <w:t xml:space="preserve">; </w:t>
      </w:r>
      <w:proofErr w:type="gramStart"/>
      <w:r w:rsidR="00A24785">
        <w:rPr>
          <w:lang w:val="en-US"/>
        </w:rPr>
        <w:t>so</w:t>
      </w:r>
      <w:proofErr w:type="gramEnd"/>
      <w:r w:rsidR="00A24785">
        <w:rPr>
          <w:lang w:val="en-US"/>
        </w:rPr>
        <w:t xml:space="preserve"> t</w:t>
      </w:r>
      <w:r w:rsidRPr="00CD7559">
        <w:rPr>
          <w:lang w:val="en-US"/>
        </w:rPr>
        <w:t>here is no need for</w:t>
      </w:r>
      <w:r w:rsidR="00A55AA6">
        <w:rPr>
          <w:lang w:val="en-US"/>
        </w:rPr>
        <w:t xml:space="preserve"> any</w:t>
      </w:r>
      <w:r w:rsidRPr="00CD7559">
        <w:rPr>
          <w:lang w:val="en-US"/>
        </w:rPr>
        <w:t xml:space="preserve"> </w:t>
      </w:r>
      <w:r w:rsidR="007C15F7">
        <w:rPr>
          <w:lang w:val="en-US"/>
        </w:rPr>
        <w:t xml:space="preserve">further </w:t>
      </w:r>
      <w:r w:rsidRPr="00CD7559">
        <w:rPr>
          <w:lang w:val="en-US"/>
        </w:rPr>
        <w:t xml:space="preserve">monitoring. </w:t>
      </w:r>
      <w:r w:rsidR="00A24785">
        <w:rPr>
          <w:lang w:val="en-US"/>
        </w:rPr>
        <w:t xml:space="preserve">The convictions are </w:t>
      </w:r>
      <w:r w:rsidRPr="00CD7559">
        <w:rPr>
          <w:lang w:val="en-US"/>
        </w:rPr>
        <w:t xml:space="preserve">a </w:t>
      </w:r>
      <w:r w:rsidR="00A24785">
        <w:rPr>
          <w:lang w:val="en-US"/>
        </w:rPr>
        <w:t xml:space="preserve">violation of </w:t>
      </w:r>
      <w:r w:rsidRPr="00CD7559">
        <w:rPr>
          <w:lang w:val="en-US"/>
        </w:rPr>
        <w:t>human rights</w:t>
      </w:r>
      <w:r w:rsidR="00A55AA6">
        <w:rPr>
          <w:lang w:val="en-US"/>
        </w:rPr>
        <w:t>;</w:t>
      </w:r>
      <w:r w:rsidR="007C15F7">
        <w:rPr>
          <w:lang w:val="en-US"/>
        </w:rPr>
        <w:t xml:space="preserve"> </w:t>
      </w:r>
      <w:r w:rsidR="00A24785">
        <w:rPr>
          <w:lang w:val="en-US"/>
        </w:rPr>
        <w:t xml:space="preserve">and </w:t>
      </w:r>
      <w:r w:rsidR="00A55AA6">
        <w:rPr>
          <w:lang w:val="en-US"/>
        </w:rPr>
        <w:t>the families are</w:t>
      </w:r>
      <w:r w:rsidR="007C15F7">
        <w:rPr>
          <w:lang w:val="en-US"/>
        </w:rPr>
        <w:t xml:space="preserve"> call</w:t>
      </w:r>
      <w:r w:rsidR="00A55AA6">
        <w:rPr>
          <w:lang w:val="en-US"/>
        </w:rPr>
        <w:t>ing</w:t>
      </w:r>
      <w:r w:rsidR="007C15F7">
        <w:rPr>
          <w:lang w:val="en-US"/>
        </w:rPr>
        <w:t xml:space="preserve"> on </w:t>
      </w:r>
      <w:r w:rsidR="00A24785">
        <w:rPr>
          <w:lang w:val="en-US"/>
        </w:rPr>
        <w:t xml:space="preserve">Europe to act if it is to retain </w:t>
      </w:r>
      <w:r w:rsidR="00A55AA6">
        <w:rPr>
          <w:lang w:val="en-US"/>
        </w:rPr>
        <w:t xml:space="preserve">any </w:t>
      </w:r>
      <w:r w:rsidR="00A24785">
        <w:rPr>
          <w:lang w:val="en-US"/>
        </w:rPr>
        <w:t>credibility</w:t>
      </w:r>
      <w:r w:rsidR="007C15F7">
        <w:rPr>
          <w:lang w:val="en-US"/>
        </w:rPr>
        <w:t xml:space="preserve"> as a beacon of democracy</w:t>
      </w:r>
      <w:r w:rsidR="00A55AA6">
        <w:rPr>
          <w:lang w:val="en-US"/>
        </w:rPr>
        <w:t xml:space="preserve"> and defender of rights</w:t>
      </w:r>
      <w:r w:rsidR="007C15F7">
        <w:rPr>
          <w:lang w:val="en-US"/>
        </w:rPr>
        <w:t>.</w:t>
      </w:r>
    </w:p>
    <w:p w14:paraId="1A8C5A33" w14:textId="16C1D7B5" w:rsidR="00985D83" w:rsidRDefault="002A6101">
      <w:pPr>
        <w:pStyle w:val="Heading2"/>
      </w:pPr>
      <w:r>
        <w:rPr>
          <w:sz w:val="26"/>
          <w:szCs w:val="26"/>
        </w:rPr>
        <w:t>Significance of the Petition</w:t>
      </w:r>
    </w:p>
    <w:p w14:paraId="1655F54F" w14:textId="24789E59" w:rsidR="00985D83" w:rsidRDefault="00000000">
      <w:pPr>
        <w:spacing w:after="80"/>
      </w:pPr>
      <w:r>
        <w:t xml:space="preserve">The petitioners argue that the detention of all seven men is </w:t>
      </w:r>
      <w:r w:rsidR="0098071B">
        <w:t>“</w:t>
      </w:r>
      <w:r>
        <w:rPr>
          <w:b/>
          <w:bCs/>
        </w:rPr>
        <w:t>arbitrary</w:t>
      </w:r>
      <w:r w:rsidR="0098071B">
        <w:rPr>
          <w:b/>
          <w:bCs/>
        </w:rPr>
        <w:t>”</w:t>
      </w:r>
      <w:r>
        <w:t xml:space="preserve"> </w:t>
      </w:r>
      <w:r w:rsidR="0098071B">
        <w:t xml:space="preserve">according to </w:t>
      </w:r>
      <w:r>
        <w:t xml:space="preserve">multiple </w:t>
      </w:r>
      <w:r w:rsidR="0098071B">
        <w:t xml:space="preserve">criteria </w:t>
      </w:r>
      <w:r>
        <w:t xml:space="preserve">recognized by the </w:t>
      </w:r>
      <w:r w:rsidR="00A55AA6">
        <w:t xml:space="preserve">UN </w:t>
      </w:r>
      <w:r>
        <w:t>Working Group:</w:t>
      </w:r>
    </w:p>
    <w:p w14:paraId="7AB09D9B" w14:textId="77777777" w:rsidR="00985D83" w:rsidRDefault="00000000">
      <w:pPr>
        <w:pStyle w:val="ListParagraph"/>
        <w:numPr>
          <w:ilvl w:val="0"/>
          <w:numId w:val="2"/>
        </w:numPr>
        <w:spacing w:before="60" w:after="60"/>
      </w:pPr>
      <w:r>
        <w:rPr>
          <w:b/>
          <w:bCs/>
        </w:rPr>
        <w:t xml:space="preserve">No valid legal basis. </w:t>
      </w:r>
      <w:r>
        <w:t>The detainees were captured during an armed conflict between Armenia and Azerbaijan — a conflict that meets the international legal definition of an international armed conflict under the Geneva Conventions. As combatants in that conflict, they should have been recognized as prisoners of war (POWs), entitled to protection and repatriation under the Third Geneva Convention. Instead, Azerbaijan prosecuted them for ordinary crimes — including terrorism, illegal weapons possession, and genocide — charges that cannot lawfully be brought against combatants acting within the laws of war.</w:t>
      </w:r>
    </w:p>
    <w:p w14:paraId="649B2F34" w14:textId="77777777" w:rsidR="00985D83" w:rsidRDefault="00000000">
      <w:pPr>
        <w:pStyle w:val="ListParagraph"/>
        <w:numPr>
          <w:ilvl w:val="0"/>
          <w:numId w:val="2"/>
        </w:numPr>
        <w:spacing w:before="60" w:after="60"/>
      </w:pPr>
      <w:r>
        <w:rPr>
          <w:b/>
          <w:bCs/>
        </w:rPr>
        <w:t xml:space="preserve">Criminalizing political beliefs. </w:t>
      </w:r>
      <w:r>
        <w:t xml:space="preserve">Davit Babayan and Davit </w:t>
      </w:r>
      <w:proofErr w:type="spellStart"/>
      <w:r>
        <w:t>Ishkhanyan</w:t>
      </w:r>
      <w:proofErr w:type="spellEnd"/>
      <w:r>
        <w:t xml:space="preserve"> spent decades advocating peacefully for the self-determination of Nagorno-Karabakh's Armenian population. Azerbaijani President Aliyev publicly described the Artsakh leadership as "criminals" days before their arrests. The petitioners argue their detention is intended to silence political dissent, in violation of the rights to freedom of expression, opinion, and association guaranteed under international law.</w:t>
      </w:r>
    </w:p>
    <w:p w14:paraId="306ECD4F" w14:textId="1CC9AFF8" w:rsidR="00985D83" w:rsidRDefault="00000000">
      <w:pPr>
        <w:pStyle w:val="ListParagraph"/>
        <w:numPr>
          <w:ilvl w:val="0"/>
          <w:numId w:val="2"/>
        </w:numPr>
        <w:spacing w:before="60" w:after="60"/>
      </w:pPr>
      <w:r>
        <w:rPr>
          <w:b/>
          <w:bCs/>
        </w:rPr>
        <w:t xml:space="preserve">Fundamentally unfair trials. </w:t>
      </w:r>
      <w:r>
        <w:t xml:space="preserve">The men were tried collectively alongside eight other defendants, in closed military proceedings, without access to lawyers of their own choosing. Five of the seven refused to confirm statements </w:t>
      </w:r>
      <w:r w:rsidR="0098071B">
        <w:t xml:space="preserve">they had previously </w:t>
      </w:r>
      <w:r>
        <w:t xml:space="preserve">made during the investigation — raising serious concerns </w:t>
      </w:r>
      <w:r w:rsidR="0098071B">
        <w:t xml:space="preserve">among outside observers </w:t>
      </w:r>
      <w:r>
        <w:t xml:space="preserve">about </w:t>
      </w:r>
      <w:r w:rsidR="0098071B">
        <w:t xml:space="preserve">the possibility that </w:t>
      </w:r>
      <w:r>
        <w:t>coercion and torture</w:t>
      </w:r>
      <w:r w:rsidR="0098071B">
        <w:t xml:space="preserve"> might have taken place</w:t>
      </w:r>
      <w:r>
        <w:t xml:space="preserve">. </w:t>
      </w:r>
      <w:r w:rsidR="0098071B">
        <w:t>Nor has t</w:t>
      </w:r>
      <w:r>
        <w:t xml:space="preserve">he verdict yet been formally communicated to the convicted men, preventing them from filing an appeal. The </w:t>
      </w:r>
      <w:r w:rsidR="0098071B">
        <w:t>International Committee of the Red Cross (</w:t>
      </w:r>
      <w:r>
        <w:t>ICRC</w:t>
      </w:r>
      <w:r w:rsidR="0098071B">
        <w:t>)</w:t>
      </w:r>
      <w:r>
        <w:t>, which had been visiting Armenian prisoners in Azerbaijan, was expelled from the country in September 2025, removing the last independent oversight mechanism.</w:t>
      </w:r>
    </w:p>
    <w:p w14:paraId="25C72D5D" w14:textId="007083C1" w:rsidR="00985D83" w:rsidRDefault="00000000">
      <w:pPr>
        <w:pStyle w:val="ListParagraph"/>
        <w:numPr>
          <w:ilvl w:val="0"/>
          <w:numId w:val="2"/>
        </w:numPr>
        <w:spacing w:before="60" w:after="60"/>
      </w:pPr>
      <w:r>
        <w:rPr>
          <w:b/>
          <w:bCs/>
        </w:rPr>
        <w:t xml:space="preserve">Unlawful mercenary charges. </w:t>
      </w:r>
      <w:r w:rsidR="001F25E7">
        <w:t>S</w:t>
      </w:r>
      <w:r>
        <w:t xml:space="preserve">ix of the seven </w:t>
      </w:r>
      <w:r w:rsidR="001F25E7">
        <w:t>prisoners</w:t>
      </w:r>
      <w:r>
        <w:t xml:space="preserve"> named in </w:t>
      </w:r>
      <w:r w:rsidR="0098071B">
        <w:t xml:space="preserve">the </w:t>
      </w:r>
      <w:r>
        <w:t xml:space="preserve">petition have been charged with mercenary activity. The petitioners argue this charge is legally impossible to </w:t>
      </w:r>
      <w:proofErr w:type="gramStart"/>
      <w:r>
        <w:t>sustain:</w:t>
      </w:r>
      <w:proofErr w:type="gramEnd"/>
      <w:r>
        <w:t xml:space="preserve"> under both international law and Azerbaijan's own Criminal Code, a person cannot be </w:t>
      </w:r>
      <w:r>
        <w:lastRenderedPageBreak/>
        <w:t>a mercenary if they are a national of, or permanent resident in, a party to the conflict. All seven men are Armenian nationals who lived in Armenian-controlled Nagorno-Karabakh.</w:t>
      </w:r>
    </w:p>
    <w:p w14:paraId="6523FE35" w14:textId="02D3E230" w:rsidR="00985D83" w:rsidRDefault="00000000">
      <w:pPr>
        <w:pStyle w:val="ListParagraph"/>
        <w:numPr>
          <w:ilvl w:val="0"/>
          <w:numId w:val="2"/>
        </w:numPr>
        <w:spacing w:before="60" w:after="60"/>
      </w:pPr>
      <w:r>
        <w:rPr>
          <w:b/>
          <w:bCs/>
        </w:rPr>
        <w:t xml:space="preserve">Discrimination based on ethnicity and political opinion. </w:t>
      </w:r>
      <w:r>
        <w:t xml:space="preserve">The UN, the European Court of Human Rights, and multiple international bodies have documented a systemic pattern of anti-Armenian discrimination in Azerbaijan, including in its justice system. The petitioners argue </w:t>
      </w:r>
      <w:r w:rsidR="0098071B">
        <w:t xml:space="preserve">that </w:t>
      </w:r>
      <w:r>
        <w:t>the men's prosecution reflects that discriminatory pattern — and that they would not have been targeted, prosecuted, or kept in detention under these conditions were it not for their Armenian identity and their association with Artsakh's self-governing institutions.</w:t>
      </w:r>
    </w:p>
    <w:p w14:paraId="5B4C0AA8" w14:textId="53ED554E" w:rsidR="008F15D5" w:rsidRPr="00CD7559" w:rsidRDefault="00000000" w:rsidP="00CD7559">
      <w:pPr>
        <w:pStyle w:val="ListParagraph"/>
        <w:numPr>
          <w:ilvl w:val="0"/>
          <w:numId w:val="2"/>
        </w:numPr>
        <w:spacing w:before="60" w:after="60"/>
      </w:pPr>
      <w:r>
        <w:rPr>
          <w:b/>
          <w:bCs/>
        </w:rPr>
        <w:t xml:space="preserve">Breach of a binding international agreement. </w:t>
      </w:r>
      <w:r>
        <w:t xml:space="preserve">Article 8 of the Trilateral Statement signed by Armenia, Azerbaijan, and Russia in November 2020 committed all parties to exchanging prisoners of war. Azerbaijan has released some Armenian prisoners over the </w:t>
      </w:r>
      <w:proofErr w:type="gramStart"/>
      <w:r>
        <w:t>years, but</w:t>
      </w:r>
      <w:proofErr w:type="gramEnd"/>
      <w:r>
        <w:t xml:space="preserve"> continues to hold these seven men — in breach of a binding international obligation.</w:t>
      </w:r>
    </w:p>
    <w:p w14:paraId="3C379ECE" w14:textId="3B162311" w:rsidR="00985D83" w:rsidRDefault="00000000">
      <w:pPr>
        <w:pStyle w:val="Heading2"/>
      </w:pPr>
      <w:r>
        <w:rPr>
          <w:sz w:val="26"/>
          <w:szCs w:val="26"/>
        </w:rPr>
        <w:t>What the Petitioners Are Asking</w:t>
      </w:r>
    </w:p>
    <w:p w14:paraId="3CD41BE7" w14:textId="77777777" w:rsidR="00985D83" w:rsidRDefault="00000000">
      <w:pPr>
        <w:spacing w:after="80"/>
      </w:pPr>
      <w:r>
        <w:t>The petition asks the UN Working Group on Arbitrary Detention to:</w:t>
      </w:r>
    </w:p>
    <w:p w14:paraId="303F494E" w14:textId="77777777" w:rsidR="00985D83" w:rsidRDefault="00000000">
      <w:pPr>
        <w:pStyle w:val="ListParagraph"/>
        <w:numPr>
          <w:ilvl w:val="0"/>
          <w:numId w:val="3"/>
        </w:numPr>
        <w:spacing w:before="60" w:after="60"/>
      </w:pPr>
      <w:r>
        <w:rPr>
          <w:b/>
          <w:bCs/>
        </w:rPr>
        <w:t xml:space="preserve">Issue a formal opinion </w:t>
      </w:r>
      <w:r>
        <w:t>declaring that the detention of all seven men is arbitrary;</w:t>
      </w:r>
    </w:p>
    <w:p w14:paraId="06EC0DC1" w14:textId="77777777" w:rsidR="00985D83" w:rsidRDefault="00000000">
      <w:pPr>
        <w:pStyle w:val="ListParagraph"/>
        <w:numPr>
          <w:ilvl w:val="0"/>
          <w:numId w:val="3"/>
        </w:numPr>
        <w:spacing w:before="60" w:after="60"/>
      </w:pPr>
      <w:r>
        <w:rPr>
          <w:b/>
          <w:bCs/>
        </w:rPr>
        <w:t xml:space="preserve">Call for their immediate release </w:t>
      </w:r>
      <w:r>
        <w:t>and for compensation for the harm caused by their prolonged unlawful detention;</w:t>
      </w:r>
    </w:p>
    <w:p w14:paraId="28D8657A" w14:textId="77777777" w:rsidR="00985D83" w:rsidRDefault="00000000">
      <w:pPr>
        <w:pStyle w:val="ListParagraph"/>
        <w:numPr>
          <w:ilvl w:val="0"/>
          <w:numId w:val="3"/>
        </w:numPr>
        <w:spacing w:before="60" w:after="60"/>
      </w:pPr>
      <w:r>
        <w:rPr>
          <w:b/>
          <w:bCs/>
        </w:rPr>
        <w:t xml:space="preserve">Request access </w:t>
      </w:r>
      <w:r>
        <w:t>for Working Group representatives to visit the seven men in Baku Prison pending their release.</w:t>
      </w:r>
    </w:p>
    <w:p w14:paraId="10B9D449" w14:textId="77777777" w:rsidR="00985D83" w:rsidRDefault="00985D83">
      <w:pPr>
        <w:spacing w:before="160"/>
      </w:pPr>
    </w:p>
    <w:p w14:paraId="4411BBA0" w14:textId="77777777" w:rsidR="00985D83" w:rsidRDefault="00985D83">
      <w:pPr>
        <w:pBdr>
          <w:bottom w:val="single" w:sz="8" w:space="1" w:color="C0392B"/>
        </w:pBdr>
        <w:spacing w:after="180"/>
      </w:pPr>
    </w:p>
    <w:p w14:paraId="7757D16C" w14:textId="77777777" w:rsidR="00985D83" w:rsidRDefault="00000000">
      <w:pPr>
        <w:pStyle w:val="Heading2"/>
      </w:pPr>
      <w:r>
        <w:rPr>
          <w:sz w:val="26"/>
          <w:szCs w:val="26"/>
        </w:rPr>
        <w:t>About the Petitioners</w:t>
      </w:r>
    </w:p>
    <w:p w14:paraId="7F0A1670" w14:textId="77777777" w:rsidR="00985D83" w:rsidRDefault="00000000">
      <w:pPr>
        <w:spacing w:after="60"/>
      </w:pPr>
      <w:r>
        <w:t>The petition was submitted jointly by:</w:t>
      </w:r>
    </w:p>
    <w:p w14:paraId="410BD0C8" w14:textId="77777777" w:rsidR="00985D83" w:rsidRDefault="00000000">
      <w:pPr>
        <w:pStyle w:val="ListParagraph"/>
        <w:numPr>
          <w:ilvl w:val="0"/>
          <w:numId w:val="2"/>
        </w:numPr>
        <w:spacing w:before="40" w:after="40"/>
      </w:pPr>
      <w:proofErr w:type="spellStart"/>
      <w:r>
        <w:rPr>
          <w:b/>
          <w:bCs/>
        </w:rPr>
        <w:t>Artak</w:t>
      </w:r>
      <w:proofErr w:type="spellEnd"/>
      <w:r>
        <w:rPr>
          <w:b/>
          <w:bCs/>
        </w:rPr>
        <w:t xml:space="preserve"> </w:t>
      </w:r>
      <w:proofErr w:type="spellStart"/>
      <w:r>
        <w:rPr>
          <w:b/>
          <w:bCs/>
        </w:rPr>
        <w:t>Beglaryan</w:t>
      </w:r>
      <w:proofErr w:type="spellEnd"/>
      <w:r>
        <w:rPr>
          <w:b/>
          <w:bCs/>
        </w:rPr>
        <w:t xml:space="preserve"> — </w:t>
      </w:r>
      <w:r>
        <w:rPr>
          <w:color w:val="4A4A4A"/>
        </w:rPr>
        <w:t>President, Artsakh Union — Yerevan, Armenia — info@artsakhunion.org</w:t>
      </w:r>
    </w:p>
    <w:p w14:paraId="7D555980" w14:textId="77777777" w:rsidR="00985D83" w:rsidRDefault="00000000">
      <w:pPr>
        <w:pStyle w:val="ListParagraph"/>
        <w:numPr>
          <w:ilvl w:val="0"/>
          <w:numId w:val="2"/>
        </w:numPr>
        <w:spacing w:before="40" w:after="40"/>
      </w:pPr>
      <w:r>
        <w:rPr>
          <w:b/>
          <w:bCs/>
        </w:rPr>
        <w:t xml:space="preserve">Siranush Sahakyan — </w:t>
      </w:r>
      <w:r>
        <w:rPr>
          <w:color w:val="4A4A4A"/>
        </w:rPr>
        <w:t>Armenian Attorney — Yerevan, Armenia — siranushsahakyan@gmail.com</w:t>
      </w:r>
    </w:p>
    <w:p w14:paraId="4E578354" w14:textId="77777777" w:rsidR="00985D83" w:rsidRDefault="00000000">
      <w:pPr>
        <w:pStyle w:val="ListParagraph"/>
        <w:numPr>
          <w:ilvl w:val="0"/>
          <w:numId w:val="2"/>
        </w:numPr>
        <w:spacing w:before="40" w:after="40"/>
      </w:pPr>
      <w:r>
        <w:rPr>
          <w:b/>
          <w:bCs/>
        </w:rPr>
        <w:t xml:space="preserve">Aitor Martínez Jiménez — </w:t>
      </w:r>
      <w:r>
        <w:rPr>
          <w:color w:val="4A4A4A"/>
        </w:rPr>
        <w:t>Spanish Attorney — Madrid, Spain — aitor.martinez@icam.es</w:t>
      </w:r>
    </w:p>
    <w:p w14:paraId="0E5602B6" w14:textId="77777777" w:rsidR="00985D83" w:rsidRDefault="00000000">
      <w:pPr>
        <w:pStyle w:val="ListParagraph"/>
        <w:numPr>
          <w:ilvl w:val="0"/>
          <w:numId w:val="2"/>
        </w:numPr>
        <w:spacing w:before="40" w:after="40"/>
      </w:pPr>
      <w:r>
        <w:rPr>
          <w:b/>
          <w:bCs/>
        </w:rPr>
        <w:t xml:space="preserve">Megan Chourreau-Lyon — </w:t>
      </w:r>
      <w:r>
        <w:rPr>
          <w:color w:val="4A4A4A"/>
        </w:rPr>
        <w:t>French Attorney — Paris, France — megan.chourreaulyon@gmail.com</w:t>
      </w:r>
    </w:p>
    <w:p w14:paraId="14B2C7C0" w14:textId="77777777" w:rsidR="00985D83" w:rsidRDefault="00000000">
      <w:pPr>
        <w:pStyle w:val="ListParagraph"/>
        <w:numPr>
          <w:ilvl w:val="0"/>
          <w:numId w:val="2"/>
        </w:numPr>
        <w:spacing w:before="40" w:after="40"/>
      </w:pPr>
      <w:r>
        <w:rPr>
          <w:b/>
          <w:bCs/>
        </w:rPr>
        <w:t xml:space="preserve">Irene Massimino — </w:t>
      </w:r>
      <w:r>
        <w:rPr>
          <w:color w:val="4A4A4A"/>
        </w:rPr>
        <w:t>Argentinian Attorney — Buenos Aires, Argentina — irenevictoria.massimino@gmail.com</w:t>
      </w:r>
    </w:p>
    <w:p w14:paraId="6CECC460" w14:textId="131028EF" w:rsidR="0098071B" w:rsidRPr="00410FF1" w:rsidRDefault="0098071B" w:rsidP="00410FF1">
      <w:pPr>
        <w:pStyle w:val="Heading2"/>
        <w:rPr>
          <w:sz w:val="26"/>
          <w:szCs w:val="26"/>
        </w:rPr>
      </w:pPr>
      <w:r w:rsidRPr="00410FF1">
        <w:rPr>
          <w:sz w:val="26"/>
          <w:szCs w:val="26"/>
        </w:rPr>
        <w:t>Notes to Editors</w:t>
      </w:r>
    </w:p>
    <w:p w14:paraId="19C6FB0C" w14:textId="77777777" w:rsidR="0098071B" w:rsidRPr="0098071B" w:rsidRDefault="0098071B" w:rsidP="0098071B">
      <w:pPr>
        <w:spacing w:after="60"/>
      </w:pPr>
      <w:r w:rsidRPr="00410FF1">
        <w:t>The petition was submitted to the UN Working Group on Arbitrary Detention pursuant to UN Human Rights Council Resolutions 1997/50, 2000/36, 2003/31, 6/4, 15/18, 20/16, 24/7, 33/30, 42/22 and 51/8.</w:t>
      </w:r>
    </w:p>
    <w:p w14:paraId="49DE0CFF" w14:textId="77777777" w:rsidR="0098071B" w:rsidRDefault="0098071B" w:rsidP="0098071B">
      <w:pPr>
        <w:spacing w:after="60"/>
      </w:pPr>
    </w:p>
    <w:p w14:paraId="29A5DD1B" w14:textId="30C450F6" w:rsidR="00985D83" w:rsidRDefault="0098071B" w:rsidP="0098071B">
      <w:pPr>
        <w:spacing w:after="60"/>
      </w:pPr>
      <w:r w:rsidRPr="00A24785">
        <w:rPr>
          <w:b/>
          <w:bCs/>
        </w:rPr>
        <w:t>For more information including interview</w:t>
      </w:r>
      <w:r w:rsidR="00EA4D8B" w:rsidRPr="00A24785">
        <w:rPr>
          <w:b/>
          <w:bCs/>
        </w:rPr>
        <w:t xml:space="preserve"> request</w:t>
      </w:r>
      <w:r w:rsidRPr="00A24785">
        <w:rPr>
          <w:b/>
          <w:bCs/>
        </w:rPr>
        <w:t>s, contact</w:t>
      </w:r>
      <w:r>
        <w:t>:</w:t>
      </w:r>
    </w:p>
    <w:p w14:paraId="5AD82A8B" w14:textId="57235630" w:rsidR="0098071B" w:rsidRPr="00A24785" w:rsidRDefault="00EA4D8B" w:rsidP="0098071B">
      <w:pPr>
        <w:pStyle w:val="ListParagraph"/>
        <w:numPr>
          <w:ilvl w:val="0"/>
          <w:numId w:val="5"/>
        </w:numPr>
        <w:spacing w:after="60"/>
      </w:pPr>
      <w:r w:rsidRPr="00A24785">
        <w:t>Jonathan Horsman</w:t>
      </w:r>
    </w:p>
    <w:p w14:paraId="55DE4DEF" w14:textId="0259C052" w:rsidR="00EA4D8B" w:rsidRPr="00A24785" w:rsidRDefault="00EA4D8B" w:rsidP="00EA4D8B">
      <w:pPr>
        <w:pStyle w:val="ListParagraph"/>
        <w:numPr>
          <w:ilvl w:val="1"/>
          <w:numId w:val="5"/>
        </w:numPr>
        <w:spacing w:after="60"/>
      </w:pPr>
      <w:hyperlink r:id="rId7" w:history="1">
        <w:r w:rsidRPr="00A24785">
          <w:rPr>
            <w:rStyle w:val="Hyperlink"/>
          </w:rPr>
          <w:t>jh@centauruscommunications.com</w:t>
        </w:r>
      </w:hyperlink>
    </w:p>
    <w:p w14:paraId="3CCADE49" w14:textId="227C6ACF" w:rsidR="00EA4D8B" w:rsidRPr="00A24785" w:rsidRDefault="00EA4D8B" w:rsidP="00410FF1">
      <w:pPr>
        <w:pStyle w:val="ListParagraph"/>
        <w:numPr>
          <w:ilvl w:val="1"/>
          <w:numId w:val="5"/>
        </w:numPr>
        <w:spacing w:after="60"/>
      </w:pPr>
      <w:r w:rsidRPr="00A24785">
        <w:t>+44 (0)7880 786582</w:t>
      </w:r>
    </w:p>
    <w:p w14:paraId="60383608" w14:textId="77777777" w:rsidR="0098071B" w:rsidRDefault="0098071B">
      <w:pPr>
        <w:spacing w:before="200"/>
      </w:pPr>
    </w:p>
    <w:p w14:paraId="38A19E24" w14:textId="77777777" w:rsidR="00EA4D8B" w:rsidRDefault="00EA4D8B"/>
    <w:p w14:paraId="5B200BCE" w14:textId="673A1E91" w:rsidR="00985D83" w:rsidRDefault="00EA4D8B">
      <w:r>
        <w:t>ENDS.</w:t>
      </w:r>
    </w:p>
    <w:sectPr w:rsidR="00985D83">
      <w:headerReference w:type="default" r:id="rId8"/>
      <w:footerReference w:type="default" r:id="rId9"/>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723F9" w14:textId="77777777" w:rsidR="00C1314F" w:rsidRDefault="00C1314F">
      <w:r>
        <w:separator/>
      </w:r>
    </w:p>
  </w:endnote>
  <w:endnote w:type="continuationSeparator" w:id="0">
    <w:p w14:paraId="25FF7F37" w14:textId="77777777" w:rsidR="00C1314F" w:rsidRDefault="00C13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E0AE9" w14:textId="77777777" w:rsidR="00985D83" w:rsidRDefault="00000000">
    <w:pPr>
      <w:pBdr>
        <w:top w:val="single" w:sz="2" w:space="4" w:color="CCCCCC"/>
      </w:pBdr>
      <w:jc w:val="center"/>
    </w:pPr>
    <w:proofErr w:type="gramStart"/>
    <w:r>
      <w:rPr>
        <w:color w:val="888888"/>
        <w:sz w:val="16"/>
        <w:szCs w:val="16"/>
      </w:rPr>
      <w:t>info@artsakhunion.org  |</w:t>
    </w:r>
    <w:proofErr w:type="gramEnd"/>
    <w:r>
      <w:rPr>
        <w:color w:val="888888"/>
        <w:sz w:val="16"/>
        <w:szCs w:val="16"/>
      </w:rPr>
      <w:t xml:space="preserve">  </w:t>
    </w:r>
    <w:proofErr w:type="gramStart"/>
    <w:r>
      <w:rPr>
        <w:color w:val="888888"/>
        <w:sz w:val="16"/>
        <w:szCs w:val="16"/>
      </w:rPr>
      <w:t>siranushsahakyan@gmail.com  |</w:t>
    </w:r>
    <w:proofErr w:type="gramEnd"/>
    <w:r>
      <w:rPr>
        <w:color w:val="888888"/>
        <w:sz w:val="16"/>
        <w:szCs w:val="16"/>
      </w:rPr>
      <w:t xml:space="preserve">  </w:t>
    </w:r>
    <w:proofErr w:type="gramStart"/>
    <w:r>
      <w:rPr>
        <w:color w:val="888888"/>
        <w:sz w:val="16"/>
        <w:szCs w:val="16"/>
      </w:rPr>
      <w:t>aitor.martinez@icam.es  |</w:t>
    </w:r>
    <w:proofErr w:type="gramEnd"/>
    <w:r>
      <w:rPr>
        <w:color w:val="888888"/>
        <w:sz w:val="16"/>
        <w:szCs w:val="16"/>
      </w:rPr>
      <w:t xml:space="preserve">  </w:t>
    </w:r>
    <w:proofErr w:type="gramStart"/>
    <w:r>
      <w:rPr>
        <w:color w:val="888888"/>
        <w:sz w:val="16"/>
        <w:szCs w:val="16"/>
      </w:rPr>
      <w:t>megan.chourreaulyon@gmail.com  |</w:t>
    </w:r>
    <w:proofErr w:type="gramEnd"/>
    <w:r>
      <w:rPr>
        <w:color w:val="888888"/>
        <w:sz w:val="16"/>
        <w:szCs w:val="16"/>
      </w:rPr>
      <w:t xml:space="preserve">  irenevictoria.massimino@gmail.com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D9742" w14:textId="77777777" w:rsidR="00C1314F" w:rsidRDefault="00C1314F">
      <w:r>
        <w:separator/>
      </w:r>
    </w:p>
  </w:footnote>
  <w:footnote w:type="continuationSeparator" w:id="0">
    <w:p w14:paraId="01DF366E" w14:textId="77777777" w:rsidR="00C1314F" w:rsidRDefault="00C13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5324" w14:textId="32945472" w:rsidR="00985D83" w:rsidRDefault="00000000">
    <w:pPr>
      <w:pBdr>
        <w:bottom w:val="single" w:sz="4" w:space="4" w:color="C0392B"/>
      </w:pBdr>
      <w:tabs>
        <w:tab w:val="right" w:pos="9360"/>
      </w:tabs>
    </w:pPr>
    <w:r>
      <w:rPr>
        <w:color w:val="888888"/>
        <w:sz w:val="18"/>
        <w:szCs w:val="18"/>
      </w:rPr>
      <w:t>PRESS RELEASE | Artsakh Union &amp; Legal Team</w:t>
    </w:r>
    <w:r>
      <w:rPr>
        <w:color w:val="888888"/>
        <w:sz w:val="18"/>
        <w:szCs w:val="18"/>
      </w:rPr>
      <w:tab/>
      <w:t>2</w:t>
    </w:r>
    <w:r w:rsidR="00410FF1">
      <w:rPr>
        <w:color w:val="888888"/>
        <w:sz w:val="18"/>
        <w:szCs w:val="18"/>
      </w:rPr>
      <w:t>9</w:t>
    </w:r>
    <w:r>
      <w:rPr>
        <w:color w:val="888888"/>
        <w:sz w:val="18"/>
        <w:szCs w:val="18"/>
      </w:rPr>
      <w:t xml:space="preserve"> April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63CF0"/>
    <w:multiLevelType w:val="hybridMultilevel"/>
    <w:tmpl w:val="1A7C9022"/>
    <w:lvl w:ilvl="0" w:tplc="FBFEE764">
      <w:start w:val="1"/>
      <w:numFmt w:val="decimal"/>
      <w:lvlText w:val="%1."/>
      <w:lvlJc w:val="left"/>
      <w:pPr>
        <w:ind w:left="560" w:hanging="280"/>
      </w:pPr>
    </w:lvl>
    <w:lvl w:ilvl="1" w:tplc="A9E43B20">
      <w:numFmt w:val="decimal"/>
      <w:lvlText w:val=""/>
      <w:lvlJc w:val="left"/>
    </w:lvl>
    <w:lvl w:ilvl="2" w:tplc="C1CE9C0C">
      <w:numFmt w:val="decimal"/>
      <w:lvlText w:val=""/>
      <w:lvlJc w:val="left"/>
    </w:lvl>
    <w:lvl w:ilvl="3" w:tplc="E5CE8AF0">
      <w:numFmt w:val="decimal"/>
      <w:lvlText w:val=""/>
      <w:lvlJc w:val="left"/>
    </w:lvl>
    <w:lvl w:ilvl="4" w:tplc="87A8C2DC">
      <w:numFmt w:val="decimal"/>
      <w:lvlText w:val=""/>
      <w:lvlJc w:val="left"/>
    </w:lvl>
    <w:lvl w:ilvl="5" w:tplc="ED1CF574">
      <w:numFmt w:val="decimal"/>
      <w:lvlText w:val=""/>
      <w:lvlJc w:val="left"/>
    </w:lvl>
    <w:lvl w:ilvl="6" w:tplc="E7B22990">
      <w:numFmt w:val="decimal"/>
      <w:lvlText w:val=""/>
      <w:lvlJc w:val="left"/>
    </w:lvl>
    <w:lvl w:ilvl="7" w:tplc="F0DCA696">
      <w:numFmt w:val="decimal"/>
      <w:lvlText w:val=""/>
      <w:lvlJc w:val="left"/>
    </w:lvl>
    <w:lvl w:ilvl="8" w:tplc="5080C90C">
      <w:numFmt w:val="decimal"/>
      <w:lvlText w:val=""/>
      <w:lvlJc w:val="left"/>
    </w:lvl>
  </w:abstractNum>
  <w:abstractNum w:abstractNumId="1" w15:restartNumberingAfterBreak="0">
    <w:nsid w:val="1D3948C6"/>
    <w:multiLevelType w:val="hybridMultilevel"/>
    <w:tmpl w:val="146020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BA0C6B"/>
    <w:multiLevelType w:val="hybridMultilevel"/>
    <w:tmpl w:val="51A0C818"/>
    <w:lvl w:ilvl="0" w:tplc="C7B63AD0">
      <w:start w:val="1"/>
      <w:numFmt w:val="bullet"/>
      <w:lvlText w:val="●"/>
      <w:lvlJc w:val="left"/>
      <w:pPr>
        <w:ind w:left="720" w:hanging="360"/>
      </w:pPr>
    </w:lvl>
    <w:lvl w:ilvl="1" w:tplc="BB287DFE">
      <w:start w:val="1"/>
      <w:numFmt w:val="bullet"/>
      <w:lvlText w:val="○"/>
      <w:lvlJc w:val="left"/>
      <w:pPr>
        <w:ind w:left="1440" w:hanging="360"/>
      </w:pPr>
    </w:lvl>
    <w:lvl w:ilvl="2" w:tplc="DF16F29C">
      <w:start w:val="1"/>
      <w:numFmt w:val="bullet"/>
      <w:lvlText w:val="■"/>
      <w:lvlJc w:val="left"/>
      <w:pPr>
        <w:ind w:left="2160" w:hanging="360"/>
      </w:pPr>
    </w:lvl>
    <w:lvl w:ilvl="3" w:tplc="104A60AC">
      <w:start w:val="1"/>
      <w:numFmt w:val="bullet"/>
      <w:lvlText w:val="●"/>
      <w:lvlJc w:val="left"/>
      <w:pPr>
        <w:ind w:left="2880" w:hanging="360"/>
      </w:pPr>
    </w:lvl>
    <w:lvl w:ilvl="4" w:tplc="07489526">
      <w:start w:val="1"/>
      <w:numFmt w:val="bullet"/>
      <w:lvlText w:val="○"/>
      <w:lvlJc w:val="left"/>
      <w:pPr>
        <w:ind w:left="3600" w:hanging="360"/>
      </w:pPr>
    </w:lvl>
    <w:lvl w:ilvl="5" w:tplc="51DAA396">
      <w:start w:val="1"/>
      <w:numFmt w:val="bullet"/>
      <w:lvlText w:val="■"/>
      <w:lvlJc w:val="left"/>
      <w:pPr>
        <w:ind w:left="4320" w:hanging="360"/>
      </w:pPr>
    </w:lvl>
    <w:lvl w:ilvl="6" w:tplc="308CB680">
      <w:start w:val="1"/>
      <w:numFmt w:val="bullet"/>
      <w:lvlText w:val="●"/>
      <w:lvlJc w:val="left"/>
      <w:pPr>
        <w:ind w:left="5040" w:hanging="360"/>
      </w:pPr>
    </w:lvl>
    <w:lvl w:ilvl="7" w:tplc="EEB0748C">
      <w:start w:val="1"/>
      <w:numFmt w:val="bullet"/>
      <w:lvlText w:val="●"/>
      <w:lvlJc w:val="left"/>
      <w:pPr>
        <w:ind w:left="5760" w:hanging="360"/>
      </w:pPr>
    </w:lvl>
    <w:lvl w:ilvl="8" w:tplc="7AAECB46">
      <w:start w:val="1"/>
      <w:numFmt w:val="bullet"/>
      <w:lvlText w:val="●"/>
      <w:lvlJc w:val="left"/>
      <w:pPr>
        <w:ind w:left="6480" w:hanging="360"/>
      </w:pPr>
    </w:lvl>
  </w:abstractNum>
  <w:abstractNum w:abstractNumId="3" w15:restartNumberingAfterBreak="0">
    <w:nsid w:val="4BE02306"/>
    <w:multiLevelType w:val="multilevel"/>
    <w:tmpl w:val="AFBC4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8005DF"/>
    <w:multiLevelType w:val="hybridMultilevel"/>
    <w:tmpl w:val="F3F6A904"/>
    <w:lvl w:ilvl="0" w:tplc="A1C6A214">
      <w:start w:val="1"/>
      <w:numFmt w:val="bullet"/>
      <w:lvlText w:val="•"/>
      <w:lvlJc w:val="left"/>
      <w:pPr>
        <w:ind w:left="560" w:hanging="280"/>
      </w:pPr>
    </w:lvl>
    <w:lvl w:ilvl="1" w:tplc="444EC506">
      <w:numFmt w:val="decimal"/>
      <w:lvlText w:val=""/>
      <w:lvlJc w:val="left"/>
    </w:lvl>
    <w:lvl w:ilvl="2" w:tplc="FEA249C4">
      <w:numFmt w:val="decimal"/>
      <w:lvlText w:val=""/>
      <w:lvlJc w:val="left"/>
    </w:lvl>
    <w:lvl w:ilvl="3" w:tplc="30A0C38E">
      <w:numFmt w:val="decimal"/>
      <w:lvlText w:val=""/>
      <w:lvlJc w:val="left"/>
    </w:lvl>
    <w:lvl w:ilvl="4" w:tplc="99B07696">
      <w:numFmt w:val="decimal"/>
      <w:lvlText w:val=""/>
      <w:lvlJc w:val="left"/>
    </w:lvl>
    <w:lvl w:ilvl="5" w:tplc="D5605B78">
      <w:numFmt w:val="decimal"/>
      <w:lvlText w:val=""/>
      <w:lvlJc w:val="left"/>
    </w:lvl>
    <w:lvl w:ilvl="6" w:tplc="72B88C78">
      <w:numFmt w:val="decimal"/>
      <w:lvlText w:val=""/>
      <w:lvlJc w:val="left"/>
    </w:lvl>
    <w:lvl w:ilvl="7" w:tplc="37F63D02">
      <w:numFmt w:val="decimal"/>
      <w:lvlText w:val=""/>
      <w:lvlJc w:val="left"/>
    </w:lvl>
    <w:lvl w:ilvl="8" w:tplc="0672AED8">
      <w:numFmt w:val="decimal"/>
      <w:lvlText w:val=""/>
      <w:lvlJc w:val="left"/>
    </w:lvl>
  </w:abstractNum>
  <w:abstractNum w:abstractNumId="5" w15:restartNumberingAfterBreak="0">
    <w:nsid w:val="5B116076"/>
    <w:multiLevelType w:val="multilevel"/>
    <w:tmpl w:val="A01C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3860E9"/>
    <w:multiLevelType w:val="hybridMultilevel"/>
    <w:tmpl w:val="4F3405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5428752">
    <w:abstractNumId w:val="2"/>
    <w:lvlOverride w:ilvl="0">
      <w:startOverride w:val="1"/>
    </w:lvlOverride>
  </w:num>
  <w:num w:numId="2" w16cid:durableId="947740175">
    <w:abstractNumId w:val="4"/>
    <w:lvlOverride w:ilvl="0">
      <w:startOverride w:val="1"/>
    </w:lvlOverride>
  </w:num>
  <w:num w:numId="3" w16cid:durableId="1660306032">
    <w:abstractNumId w:val="0"/>
    <w:lvlOverride w:ilvl="0">
      <w:startOverride w:val="1"/>
    </w:lvlOverride>
  </w:num>
  <w:num w:numId="4" w16cid:durableId="1882671194">
    <w:abstractNumId w:val="6"/>
  </w:num>
  <w:num w:numId="5" w16cid:durableId="1097554710">
    <w:abstractNumId w:val="1"/>
  </w:num>
  <w:num w:numId="6" w16cid:durableId="986055282">
    <w:abstractNumId w:val="3"/>
  </w:num>
  <w:num w:numId="7" w16cid:durableId="1510234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D83"/>
    <w:rsid w:val="00037605"/>
    <w:rsid w:val="000A72E8"/>
    <w:rsid w:val="001F25E7"/>
    <w:rsid w:val="002450DA"/>
    <w:rsid w:val="002A6101"/>
    <w:rsid w:val="0034753E"/>
    <w:rsid w:val="003C2FFC"/>
    <w:rsid w:val="00410FF1"/>
    <w:rsid w:val="00490F66"/>
    <w:rsid w:val="005D1A37"/>
    <w:rsid w:val="006345F1"/>
    <w:rsid w:val="00643ACF"/>
    <w:rsid w:val="006C0685"/>
    <w:rsid w:val="007C15F7"/>
    <w:rsid w:val="008A73D7"/>
    <w:rsid w:val="008C0F72"/>
    <w:rsid w:val="008F15D5"/>
    <w:rsid w:val="0098071B"/>
    <w:rsid w:val="00985D83"/>
    <w:rsid w:val="00A24785"/>
    <w:rsid w:val="00A55AA6"/>
    <w:rsid w:val="00AF3CED"/>
    <w:rsid w:val="00C1314F"/>
    <w:rsid w:val="00CA4F83"/>
    <w:rsid w:val="00CD7559"/>
    <w:rsid w:val="00D22AF9"/>
    <w:rsid w:val="00DB66D5"/>
    <w:rsid w:val="00DE1605"/>
    <w:rsid w:val="00EA4D8B"/>
    <w:rsid w:val="00ED1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1F0C7D2"/>
  <w15:docId w15:val="{C33D20B8-D9B7-4C4D-9936-CF601DF7E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20"/>
      <w:outlineLvl w:val="0"/>
    </w:pPr>
    <w:rPr>
      <w:b/>
      <w:bCs/>
      <w:color w:val="1F3864"/>
      <w:sz w:val="28"/>
      <w:szCs w:val="28"/>
    </w:rPr>
  </w:style>
  <w:style w:type="paragraph" w:styleId="Heading2">
    <w:name w:val="heading 2"/>
    <w:uiPriority w:val="9"/>
    <w:unhideWhenUsed/>
    <w:qFormat/>
    <w:pPr>
      <w:spacing w:before="240" w:after="80"/>
      <w:outlineLvl w:val="1"/>
    </w:pPr>
    <w:rPr>
      <w:b/>
      <w:bCs/>
      <w:color w:val="1F3864"/>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345F1"/>
    <w:pPr>
      <w:tabs>
        <w:tab w:val="center" w:pos="4513"/>
        <w:tab w:val="right" w:pos="9026"/>
      </w:tabs>
    </w:pPr>
  </w:style>
  <w:style w:type="character" w:customStyle="1" w:styleId="HeaderChar">
    <w:name w:val="Header Char"/>
    <w:basedOn w:val="DefaultParagraphFont"/>
    <w:link w:val="Header"/>
    <w:uiPriority w:val="99"/>
    <w:rsid w:val="006345F1"/>
  </w:style>
  <w:style w:type="paragraph" w:styleId="Footer">
    <w:name w:val="footer"/>
    <w:basedOn w:val="Normal"/>
    <w:link w:val="FooterChar"/>
    <w:uiPriority w:val="99"/>
    <w:unhideWhenUsed/>
    <w:rsid w:val="006345F1"/>
    <w:pPr>
      <w:tabs>
        <w:tab w:val="center" w:pos="4513"/>
        <w:tab w:val="right" w:pos="9026"/>
      </w:tabs>
    </w:pPr>
  </w:style>
  <w:style w:type="character" w:customStyle="1" w:styleId="FooterChar">
    <w:name w:val="Footer Char"/>
    <w:basedOn w:val="DefaultParagraphFont"/>
    <w:link w:val="Footer"/>
    <w:uiPriority w:val="99"/>
    <w:rsid w:val="006345F1"/>
  </w:style>
  <w:style w:type="paragraph" w:styleId="Revision">
    <w:name w:val="Revision"/>
    <w:hidden/>
    <w:uiPriority w:val="99"/>
    <w:semiHidden/>
    <w:rsid w:val="008C0F72"/>
  </w:style>
  <w:style w:type="character" w:styleId="UnresolvedMention">
    <w:name w:val="Unresolved Mention"/>
    <w:basedOn w:val="DefaultParagraphFont"/>
    <w:uiPriority w:val="99"/>
    <w:semiHidden/>
    <w:unhideWhenUsed/>
    <w:rsid w:val="00EA4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h@centauruscommunication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1357</Words>
  <Characters>7859</Characters>
  <Application>Microsoft Office Word</Application>
  <DocSecurity>0</DocSecurity>
  <Lines>135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Jonathan Horsman</cp:lastModifiedBy>
  <cp:revision>2</cp:revision>
  <cp:lastPrinted>2026-04-28T14:12:00Z</cp:lastPrinted>
  <dcterms:created xsi:type="dcterms:W3CDTF">2026-04-28T22:38:00Z</dcterms:created>
  <dcterms:modified xsi:type="dcterms:W3CDTF">2026-04-28T22:38:00Z</dcterms:modified>
</cp:coreProperties>
</file>