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4944" w14:textId="062781DD" w:rsidR="00444985" w:rsidRPr="00444985" w:rsidRDefault="00444985" w:rsidP="00444985">
      <w:r>
        <w:t xml:space="preserve">Jeni Murphy, Physician Assistant at </w:t>
      </w:r>
      <w:r w:rsidR="00A24213">
        <w:t>Midtown</w:t>
      </w:r>
      <w:r>
        <w:t xml:space="preserve"> Health Center, recently received a scholarship from HCAN to attend the </w:t>
      </w:r>
      <w:r w:rsidRPr="00444985">
        <w:rPr>
          <w:b/>
          <w:bCs/>
        </w:rPr>
        <w:t>Practitioner NP-PA-CME Skills &amp; Procedures Conference</w:t>
      </w:r>
      <w:r>
        <w:rPr>
          <w:b/>
          <w:bCs/>
        </w:rPr>
        <w:t xml:space="preserve"> in</w:t>
      </w:r>
      <w:r w:rsidRPr="00444985">
        <w:rPr>
          <w:b/>
          <w:bCs/>
        </w:rPr>
        <w:t xml:space="preserve"> April 2025</w:t>
      </w:r>
      <w:r>
        <w:rPr>
          <w:b/>
          <w:bCs/>
        </w:rPr>
        <w:t xml:space="preserve"> in Nashville, TN</w:t>
      </w:r>
      <w:r w:rsidRPr="00444985">
        <w:t xml:space="preserve">. This comprehensive training offered three distinct procedural skill courses: Suturing Essentials (covering basic to advanced suturing techniques), Procedures &amp; Skills 101 (including joint injections, aspirations, nail removals, carpal tunnel injections, and incision and drainage of </w:t>
      </w:r>
      <w:proofErr w:type="gramStart"/>
      <w:r w:rsidRPr="00444985">
        <w:t>abscesses</w:t>
      </w:r>
      <w:proofErr w:type="gramEnd"/>
      <w:r w:rsidRPr="00444985">
        <w:t>), and Advanced Suturing (focusing on skills like cyst removal, lipoma excisions, and advanced laceration/incision closure). Here's what she had to say about her experience:</w:t>
      </w:r>
    </w:p>
    <w:p w14:paraId="4C2E8F8B" w14:textId="77777777" w:rsidR="00444985" w:rsidRPr="00444985" w:rsidRDefault="00444985" w:rsidP="00444985">
      <w:r w:rsidRPr="00444985">
        <w:rPr>
          <w:b/>
          <w:bCs/>
        </w:rPr>
        <w:t>Q: Overall, what was your impression of the training program?</w:t>
      </w:r>
    </w:p>
    <w:p w14:paraId="3145992B" w14:textId="77777777" w:rsidR="00444985" w:rsidRPr="00444985" w:rsidRDefault="00444985" w:rsidP="00444985">
      <w:r w:rsidRPr="00444985">
        <w:rPr>
          <w:b/>
          <w:bCs/>
        </w:rPr>
        <w:t>A</w:t>
      </w:r>
      <w:r w:rsidRPr="00444985">
        <w:t>: I was highly impressed with the quality of the training. The teaching style was incredibly engaging, hands-on, and perfectly tailored to real-world clinical application. It wasn't just about technical skills; the program also offered practical insights into patient selection, safety protocols, and effective procedural workflows.</w:t>
      </w:r>
    </w:p>
    <w:p w14:paraId="5611E002" w14:textId="77777777" w:rsidR="00444985" w:rsidRPr="00444985" w:rsidRDefault="00444985" w:rsidP="00444985">
      <w:r w:rsidRPr="00444985">
        <w:rPr>
          <w:b/>
          <w:bCs/>
        </w:rPr>
        <w:t>Q: How was the instructor, and what was the learning environment like?</w:t>
      </w:r>
    </w:p>
    <w:p w14:paraId="06CBA152" w14:textId="77777777" w:rsidR="00444985" w:rsidRPr="00444985" w:rsidRDefault="00444985" w:rsidP="00444985">
      <w:r w:rsidRPr="00444985">
        <w:rPr>
          <w:b/>
          <w:bCs/>
        </w:rPr>
        <w:t>A:</w:t>
      </w:r>
      <w:r w:rsidRPr="00444985">
        <w:t xml:space="preserve"> The instructor was both knowledgeable and approachable, which created a very comfortable learning environment. It really encouraged questions and practical learning, which I appreciated.</w:t>
      </w:r>
    </w:p>
    <w:p w14:paraId="4CF86C2E" w14:textId="77777777" w:rsidR="00444985" w:rsidRPr="00444985" w:rsidRDefault="00444985" w:rsidP="00444985">
      <w:r w:rsidRPr="00444985">
        <w:rPr>
          <w:b/>
          <w:bCs/>
        </w:rPr>
        <w:t>Q: Can you tell us about the logistics – the location and facilities?</w:t>
      </w:r>
    </w:p>
    <w:p w14:paraId="715AECAF" w14:textId="77777777" w:rsidR="00444985" w:rsidRPr="00444985" w:rsidRDefault="00444985" w:rsidP="00444985">
      <w:r w:rsidRPr="00444985">
        <w:rPr>
          <w:b/>
          <w:bCs/>
        </w:rPr>
        <w:t>A:</w:t>
      </w:r>
      <w:r w:rsidRPr="00444985">
        <w:t xml:space="preserve"> The location was very convenient. Being able to stay in the same place as the conference was a huge plus, and it was great to enjoy the city where the conference was held. As for the facility, it was modern and </w:t>
      </w:r>
      <w:proofErr w:type="gramStart"/>
      <w:r w:rsidRPr="00444985">
        <w:t>really conducive</w:t>
      </w:r>
      <w:proofErr w:type="gramEnd"/>
      <w:r w:rsidRPr="00444985">
        <w:t xml:space="preserve"> to hands-on learning.</w:t>
      </w:r>
    </w:p>
    <w:p w14:paraId="4836FCD2" w14:textId="77777777" w:rsidR="00444985" w:rsidRPr="00444985" w:rsidRDefault="00444985" w:rsidP="00444985">
      <w:r w:rsidRPr="00444985">
        <w:rPr>
          <w:b/>
          <w:bCs/>
        </w:rPr>
        <w:t>Q: How do you plan to utilize what you learned in your practice?</w:t>
      </w:r>
    </w:p>
    <w:p w14:paraId="008DD8E3" w14:textId="77777777" w:rsidR="00444985" w:rsidRPr="00444985" w:rsidRDefault="00444985" w:rsidP="00444985">
      <w:r w:rsidRPr="00444985">
        <w:rPr>
          <w:b/>
          <w:bCs/>
        </w:rPr>
        <w:t>A:</w:t>
      </w:r>
      <w:r w:rsidRPr="00444985">
        <w:t xml:space="preserve"> I plan to immediately implement the techniques I learned into my clinical practice. I feel confident that I can now offer enhanced outcomes for my patients. This training really helped me improve </w:t>
      </w:r>
      <w:proofErr w:type="gramStart"/>
      <w:r w:rsidRPr="00444985">
        <w:t>on</w:t>
      </w:r>
      <w:proofErr w:type="gramEnd"/>
      <w:r w:rsidRPr="00444985">
        <w:t xml:space="preserve"> skills I already perform in the clinic while also expanding my skill set to include procedures I hadn't yet implemented.</w:t>
      </w:r>
    </w:p>
    <w:p w14:paraId="5CC632B6" w14:textId="77777777" w:rsidR="00444985" w:rsidRPr="00444985" w:rsidRDefault="00444985" w:rsidP="00444985">
      <w:r w:rsidRPr="00444985">
        <w:rPr>
          <w:b/>
          <w:bCs/>
        </w:rPr>
        <w:t>Q: What makes this specific training unique, and what would you tell other providers considering it?</w:t>
      </w:r>
    </w:p>
    <w:p w14:paraId="3A945D70" w14:textId="77777777" w:rsidR="00444985" w:rsidRPr="00444985" w:rsidRDefault="00444985" w:rsidP="00444985">
      <w:r w:rsidRPr="00444985">
        <w:rPr>
          <w:b/>
          <w:bCs/>
        </w:rPr>
        <w:t>A:</w:t>
      </w:r>
      <w:r w:rsidRPr="00444985">
        <w:t xml:space="preserve"> What's unique about the Nashville conference is that it offers three different procedural skill courses across a weekend: Suturing Essentials, Procedures &amp; Skills 101, and Advanced Suturing. This really helps tailor the learning to what an individual provider might be looking for. For providers considering this training, I would absolutely say it’s a </w:t>
      </w:r>
      <w:r w:rsidRPr="00444985">
        <w:lastRenderedPageBreak/>
        <w:t>worthwhile investment in both professional development and patient care. The small class size and personalized instruction truly set this course apart.</w:t>
      </w:r>
    </w:p>
    <w:p w14:paraId="68D17783" w14:textId="77777777" w:rsidR="00444985" w:rsidRPr="00444985" w:rsidRDefault="00444985" w:rsidP="00444985">
      <w:r w:rsidRPr="00444985">
        <w:t xml:space="preserve">For more details on the training, you can visit the official event page: </w:t>
      </w:r>
      <w:hyperlink r:id="rId4" w:tgtFrame="_blank" w:history="1">
        <w:r w:rsidRPr="00444985">
          <w:rPr>
            <w:rStyle w:val="Hyperlink"/>
          </w:rPr>
          <w:t>Practitioner NP-PA-CME Skills &amp; Procedures Workshops in Nashville, TN - April 2025</w:t>
        </w:r>
      </w:hyperlink>
    </w:p>
    <w:p w14:paraId="568E02AB" w14:textId="77777777" w:rsidR="00C86A19" w:rsidRDefault="00C86A19"/>
    <w:sectPr w:rsidR="00C86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85"/>
    <w:rsid w:val="001D4C33"/>
    <w:rsid w:val="00444985"/>
    <w:rsid w:val="00A1235D"/>
    <w:rsid w:val="00A24213"/>
    <w:rsid w:val="00C602BF"/>
    <w:rsid w:val="00C86A19"/>
    <w:rsid w:val="00F6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BCC1"/>
  <w15:chartTrackingRefBased/>
  <w15:docId w15:val="{947C223C-1FEB-4F7B-A79C-3EF54D4F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9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4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imaryprocedures.com/event/practitioner-np-pa-cme-skills-procedures-workshops-in-nashville-tn-april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2504</Characters>
  <Application>Microsoft Office Word</Application>
  <DocSecurity>0</DocSecurity>
  <Lines>20</Lines>
  <Paragraphs>5</Paragraphs>
  <ScaleCrop>false</ScaleCrop>
  <Company>Health Center Association of Nebraska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Gillen</dc:creator>
  <cp:keywords/>
  <dc:description/>
  <cp:lastModifiedBy>Daniel Gillen</cp:lastModifiedBy>
  <cp:revision>3</cp:revision>
  <dcterms:created xsi:type="dcterms:W3CDTF">2025-06-02T19:57:00Z</dcterms:created>
  <dcterms:modified xsi:type="dcterms:W3CDTF">2025-06-03T15:26:00Z</dcterms:modified>
</cp:coreProperties>
</file>