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1F" w:rsidRPr="0052511F" w:rsidRDefault="0052511F" w:rsidP="0052511F">
      <w:pPr>
        <w:jc w:val="center"/>
        <w:rPr>
          <w:b/>
          <w:sz w:val="36"/>
          <w:szCs w:val="36"/>
        </w:rPr>
      </w:pPr>
      <w:r w:rsidRPr="0052511F">
        <w:rPr>
          <w:b/>
          <w:sz w:val="36"/>
          <w:szCs w:val="36"/>
        </w:rPr>
        <w:t>Suicide Prevention</w:t>
      </w:r>
    </w:p>
    <w:p w:rsidR="0052511F" w:rsidRPr="0052511F" w:rsidRDefault="0052511F" w:rsidP="0052511F">
      <w:pPr>
        <w:jc w:val="center"/>
        <w:rPr>
          <w:b/>
        </w:rPr>
      </w:pPr>
      <w:r w:rsidRPr="0052511F">
        <w:rPr>
          <w:b/>
        </w:rPr>
        <w:t>Muna Javaid, LMSW</w:t>
      </w:r>
    </w:p>
    <w:p w:rsidR="0052511F" w:rsidRPr="0052511F" w:rsidRDefault="0052511F" w:rsidP="0052511F">
      <w:pPr>
        <w:jc w:val="center"/>
        <w:rPr>
          <w:b/>
        </w:rPr>
      </w:pPr>
      <w:r w:rsidRPr="0052511F">
        <w:rPr>
          <w:b/>
        </w:rPr>
        <w:t>Senior Planner, Integral Care</w:t>
      </w:r>
    </w:p>
    <w:p w:rsidR="0052511F" w:rsidRDefault="0052511F">
      <w:bookmarkStart w:id="0" w:name="_GoBack"/>
      <w:bookmarkEnd w:id="0"/>
    </w:p>
    <w:p w:rsidR="00202C9C" w:rsidRDefault="002E1049">
      <w:r>
        <w:t xml:space="preserve">This September, as fall approaches and students head back to school, it is a good time to focus on campus-based mental health services, and recognize National Suicide Prevention Awareness Month.  According to the </w:t>
      </w:r>
      <w:hyperlink r:id="rId4" w:history="1">
        <w:r w:rsidRPr="00BD4644">
          <w:rPr>
            <w:rStyle w:val="Hyperlink"/>
          </w:rPr>
          <w:t>Centers for Disease Control and Prevention</w:t>
        </w:r>
      </w:hyperlink>
      <w:r>
        <w:t>,</w:t>
      </w:r>
      <w:r w:rsidRPr="00BD4644">
        <w:t xml:space="preserve"> </w:t>
      </w:r>
      <w:r>
        <w:t>s</w:t>
      </w:r>
      <w:r w:rsidRPr="00BD4644">
        <w:t>uicide is the third leading cause of death for youth between the ages of 10 and 24, and results in approximately 4,600 lives lost each year.</w:t>
      </w:r>
      <w:r>
        <w:t xml:space="preserve"> This month is an opportunity for </w:t>
      </w:r>
      <w:r w:rsidRPr="00C6204D">
        <w:t>mental health advocates, prevention organizations, survivors</w:t>
      </w:r>
      <w:r>
        <w:t xml:space="preserve"> </w:t>
      </w:r>
      <w:r w:rsidRPr="00C6204D">
        <w:t>and community members</w:t>
      </w:r>
      <w:r>
        <w:t xml:space="preserve"> to</w:t>
      </w:r>
      <w:r w:rsidRPr="00C6204D">
        <w:t xml:space="preserve"> unite to promo</w:t>
      </w:r>
      <w:r>
        <w:t>te suicide prevention awareness and help save lives.</w:t>
      </w:r>
    </w:p>
    <w:p w:rsidR="002E1049" w:rsidRDefault="002E1049">
      <w:r w:rsidRPr="002E1049">
        <w:t>Teachers and parents can play an important role in early detection of warning signs and behaviors indicating that a child is considering suicide. Trouble focusing or thinking clearly, increased withdrawal from family, friends, and school, a lack of interest in favorite activities and reckless or risk-taking behaviors are just a few of the signs that indicate suicide risk. Considering students spend a significant p</w:t>
      </w:r>
      <w:r>
        <w:t xml:space="preserve">ortion of their day in school, </w:t>
      </w:r>
      <w:r w:rsidRPr="002E1049">
        <w:t>on-campus mental health services create an opportunity to proactively identify and engage youth in critical, supportive services.</w:t>
      </w:r>
    </w:p>
    <w:p w:rsidR="002E1049" w:rsidRDefault="002E1049">
      <w:r>
        <w:t xml:space="preserve">Integral Care, the Local Mental Health Authority for Travis County </w:t>
      </w:r>
      <w:r w:rsidRPr="002E1049">
        <w:t>provide</w:t>
      </w:r>
      <w:r>
        <w:t>s</w:t>
      </w:r>
      <w:r w:rsidRPr="002E1049">
        <w:t xml:space="preserve"> individuals with high quality integrated trauma-informed behavioral health care, </w:t>
      </w:r>
      <w:r>
        <w:t xml:space="preserve">and </w:t>
      </w:r>
      <w:r w:rsidRPr="002E1049">
        <w:t>collaborate with community partners to strengthen programs and systems, and work to raise awareness of mental health issues in our community.</w:t>
      </w:r>
      <w:r>
        <w:t xml:space="preserve">  </w:t>
      </w:r>
    </w:p>
    <w:p w:rsidR="002E1049" w:rsidRDefault="00E32FAB">
      <w:r w:rsidRPr="00E32FAB">
        <w:t>In 2013, as part of the 1115 Waiver Initiative, Integral Care launched the Integrated Care in Schools project, providing 18 on-campus therapists to Ma</w:t>
      </w:r>
      <w:r w:rsidR="002F3B1B">
        <w:t>nor, Del Valle and Pflugerville</w:t>
      </w:r>
      <w:r w:rsidRPr="00E32FAB">
        <w:t xml:space="preserve"> Independent School Districts. For academic </w:t>
      </w:r>
      <w:proofErr w:type="gramStart"/>
      <w:r w:rsidRPr="00E32FAB">
        <w:t>year</w:t>
      </w:r>
      <w:proofErr w:type="gramEnd"/>
      <w:r w:rsidRPr="00E32FAB">
        <w:t xml:space="preserve"> 2016-2017</w:t>
      </w:r>
      <w:r w:rsidR="002F3B1B">
        <w:t xml:space="preserve">, 2,595 youth enrolled in AISD </w:t>
      </w:r>
      <w:r w:rsidRPr="00E32FAB">
        <w:t xml:space="preserve">received behavioral health services through the initiative, including suicide screenings. </w:t>
      </w:r>
      <w:proofErr w:type="gramStart"/>
      <w:r w:rsidRPr="00E32FAB">
        <w:t>A total of 684</w:t>
      </w:r>
      <w:proofErr w:type="gramEnd"/>
      <w:r w:rsidRPr="00E32FAB">
        <w:t xml:space="preserve"> students received comprehensive assessment and psychotherapy services.</w:t>
      </w:r>
    </w:p>
    <w:p w:rsidR="00D8439E" w:rsidRDefault="00D8439E">
      <w:r>
        <w:t>Trauma-informed, m</w:t>
      </w:r>
      <w:r w:rsidRPr="00D8439E">
        <w:t>ental and behavioral health services on campuses are essential to wellness and early detection of a child considering suicide.  This month, I encourage you to familiarize yourself with community resources such as mental health centers, school programs, or other prevention resources such as t</w:t>
      </w:r>
      <w:r w:rsidR="002F3B1B">
        <w:t>he Suicide Prevention Lifeline.  C</w:t>
      </w:r>
      <w:r w:rsidRPr="00D8439E">
        <w:t xml:space="preserve">ommunity supports </w:t>
      </w:r>
      <w:r w:rsidR="002F3B1B">
        <w:t>are vital to our youth</w:t>
      </w:r>
      <w:r w:rsidRPr="00D8439E">
        <w:t xml:space="preserve"> to ge</w:t>
      </w:r>
      <w:r w:rsidR="002F3B1B">
        <w:t>t</w:t>
      </w:r>
      <w:r w:rsidRPr="00D8439E">
        <w:t>t</w:t>
      </w:r>
      <w:r w:rsidR="002F3B1B">
        <w:t>ing</w:t>
      </w:r>
      <w:r w:rsidRPr="00D8439E">
        <w:t xml:space="preserve"> the appropriate help as soon as possible.</w:t>
      </w:r>
    </w:p>
    <w:p w:rsidR="0052511F" w:rsidRDefault="0052511F"/>
    <w:sectPr w:rsidR="00525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49"/>
    <w:rsid w:val="001D33BD"/>
    <w:rsid w:val="002E1049"/>
    <w:rsid w:val="002F3B1B"/>
    <w:rsid w:val="0052511F"/>
    <w:rsid w:val="00AA4EF5"/>
    <w:rsid w:val="00B37A7A"/>
    <w:rsid w:val="00D8439E"/>
    <w:rsid w:val="00E3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7C070"/>
  <w15:chartTrackingRefBased/>
  <w15:docId w15:val="{A933898A-C757-443D-AD9F-75267E75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0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dc.gov/healthcommunication/toolstemplates/entertainmented/tips/SuicideYout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IntegralCare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 Javaid</dc:creator>
  <cp:keywords/>
  <dc:description/>
  <cp:lastModifiedBy>Earley Ullrich</cp:lastModifiedBy>
  <cp:revision>2</cp:revision>
  <dcterms:created xsi:type="dcterms:W3CDTF">2018-08-22T21:48:00Z</dcterms:created>
  <dcterms:modified xsi:type="dcterms:W3CDTF">2018-08-28T18:58:00Z</dcterms:modified>
</cp:coreProperties>
</file>