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6A6E9" w14:textId="77777777" w:rsidR="00A20880" w:rsidRDefault="00A20880"/>
    <w:p>
      <w:pPr>
        <w:pStyle w:val="Title"/>
        <w:jc w:val="center"/>
      </w:pPr>
      <w:r>
        <w:t>Transition to Preschool Special Education: Parent Tip Sheet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</w:tcPr>
          <w:p/>
          <w:p>
            <w:pPr>
              <w:pStyle w:val="Heading2"/>
            </w:pPr>
            <w:r>
              <w:rPr>
                <w:sz w:val="36"/>
              </w:rPr>
              <w:t>⏰  Start Early</w:t>
            </w:r>
          </w:p>
          <w:p>
            <w:pPr>
              <w:pStyle w:val="ListBullet"/>
            </w:pPr>
            <w:r>
              <w:rPr>
                <w:sz w:val="22"/>
              </w:rPr>
              <w:t>Begin talking with your child about preschool weeks before school starts.</w:t>
            </w:r>
          </w:p>
          <w:p>
            <w:pPr>
              <w:pStyle w:val="ListBullet"/>
            </w:pPr>
            <w:r>
              <w:rPr>
                <w:sz w:val="22"/>
              </w:rPr>
              <w:t>Keep conversations positive and simple.</w:t>
            </w:r>
          </w:p>
          <w:p>
            <w:pPr>
              <w:pStyle w:val="Heading2"/>
            </w:pPr>
            <w:r>
              <w:rPr>
                <w:sz w:val="36"/>
              </w:rPr>
              <w:t>🏫  Build Familiarity</w:t>
            </w:r>
          </w:p>
          <w:p>
            <w:pPr>
              <w:pStyle w:val="ListBullet"/>
            </w:pPr>
            <w:r>
              <w:rPr>
                <w:sz w:val="22"/>
              </w:rPr>
              <w:t>Show pictures of the school and visit the building if possible.</w:t>
            </w:r>
          </w:p>
          <w:p>
            <w:pPr>
              <w:pStyle w:val="ListBullet"/>
            </w:pPr>
            <w:r>
              <w:rPr>
                <w:sz w:val="22"/>
              </w:rPr>
              <w:t>Explore playgrounds or nearby areas to reduce first-day nerves.</w:t>
            </w:r>
          </w:p>
          <w:p>
            <w:pPr>
              <w:pStyle w:val="Heading2"/>
            </w:pPr>
            <w:r>
              <w:rPr>
                <w:sz w:val="36"/>
              </w:rPr>
              <w:t>💬  Share What Works</w:t>
            </w:r>
          </w:p>
          <w:p>
            <w:pPr>
              <w:pStyle w:val="ListBullet"/>
            </w:pPr>
            <w:r>
              <w:rPr>
                <w:sz w:val="22"/>
              </w:rPr>
              <w:t>Let the teacher know how your child communicates.</w:t>
            </w:r>
          </w:p>
          <w:p>
            <w:pPr>
              <w:pStyle w:val="ListBullet"/>
            </w:pPr>
            <w:r>
              <w:rPr>
                <w:sz w:val="22"/>
              </w:rPr>
              <w:t>Share favorite activities or interests.</w:t>
            </w:r>
          </w:p>
          <w:p>
            <w:pPr>
              <w:pStyle w:val="ListBullet"/>
            </w:pPr>
            <w:r>
              <w:rPr>
                <w:sz w:val="22"/>
              </w:rPr>
              <w:t>Provide comfort items or calming strategies.</w:t>
            </w:r>
          </w:p>
          <w:p>
            <w:pPr>
              <w:pStyle w:val="ListBullet"/>
            </w:pPr>
            <w:r>
              <w:rPr>
                <w:sz w:val="22"/>
              </w:rPr>
              <w:t>Tell staff about routines that help with transitions.</w:t>
            </w:r>
          </w:p>
          <w:p>
            <w:pPr>
              <w:pStyle w:val="Heading2"/>
            </w:pPr>
            <w:r>
              <w:rPr>
                <w:sz w:val="36"/>
              </w:rPr>
              <w:t>🏠  Practice New Routines at Home</w:t>
            </w:r>
          </w:p>
          <w:p>
            <w:pPr>
              <w:pStyle w:val="ListBullet"/>
            </w:pPr>
            <w:r>
              <w:rPr>
                <w:sz w:val="22"/>
              </w:rPr>
              <w:t>Practice packing a backpack.</w:t>
            </w:r>
          </w:p>
          <w:p>
            <w:pPr>
              <w:pStyle w:val="ListBullet"/>
            </w:pPr>
            <w:r>
              <w:rPr>
                <w:sz w:val="22"/>
              </w:rPr>
              <w:t>Encourage sitting briefly for a structured activity.</w:t>
            </w:r>
          </w:p>
          <w:p>
            <w:pPr>
              <w:pStyle w:val="ListBullet"/>
            </w:pPr>
            <w:r>
              <w:rPr>
                <w:sz w:val="22"/>
              </w:rPr>
              <w:t>Try short practice drop-offs with trusted adults.</w:t>
            </w:r>
          </w:p>
          <w:p>
            <w:pPr>
              <w:pStyle w:val="ListBullet"/>
            </w:pPr>
            <w:r>
              <w:rPr>
                <w:sz w:val="22"/>
              </w:rPr>
              <w:t>Adjust wake-up and bedtime schedules gradually.</w:t>
            </w:r>
          </w:p>
          <w:p>
            <w:pPr>
              <w:pStyle w:val="Heading2"/>
            </w:pPr>
            <w:r>
              <w:rPr>
                <w:sz w:val="36"/>
              </w:rPr>
              <w:t>🤝  Request Connection Opportunities</w:t>
            </w:r>
          </w:p>
          <w:p>
            <w:pPr>
              <w:pStyle w:val="ListBullet"/>
            </w:pPr>
            <w:r>
              <w:rPr>
                <w:sz w:val="22"/>
              </w:rPr>
              <w:t>Attend open houses or orientation activities when possible.</w:t>
            </w:r>
          </w:p>
          <w:p>
            <w:pPr>
              <w:pStyle w:val="ListBullet"/>
            </w:pPr>
            <w:r>
              <w:rPr>
                <w:sz w:val="22"/>
              </w:rPr>
              <w:t>Short classroom visits or meeting the teacher can make a big difference.</w:t>
            </w:r>
          </w:p>
        </w:tc>
        <w:tc>
          <w:tcPr>
            <w:tcW w:type="dxa" w:w="4680"/>
          </w:tcPr>
          <w:p/>
          <w:p>
            <w:pPr>
              <w:pStyle w:val="Heading2"/>
            </w:pPr>
            <w:r>
              <w:rPr>
                <w:sz w:val="36"/>
              </w:rPr>
              <w:t>📚  Prepare Emotionally</w:t>
            </w:r>
          </w:p>
          <w:p>
            <w:pPr>
              <w:pStyle w:val="ListBullet"/>
            </w:pPr>
            <w:r>
              <w:rPr>
                <w:sz w:val="22"/>
              </w:rPr>
              <w:t>Use books or simple stories to explain what school looks like.</w:t>
            </w:r>
          </w:p>
          <w:p>
            <w:pPr>
              <w:pStyle w:val="ListBullet"/>
            </w:pPr>
            <w:r>
              <w:rPr>
                <w:sz w:val="22"/>
              </w:rPr>
              <w:t>Show photos and talk about playing, learning, and making friends.</w:t>
            </w:r>
          </w:p>
          <w:p>
            <w:pPr>
              <w:pStyle w:val="Heading2"/>
            </w:pPr>
            <w:r>
              <w:rPr>
                <w:sz w:val="36"/>
              </w:rPr>
              <w:t>🫸  Create a Comfort Kit</w:t>
            </w:r>
          </w:p>
          <w:p>
            <w:pPr>
              <w:pStyle w:val="ListBullet"/>
            </w:pPr>
            <w:r>
              <w:rPr>
                <w:sz w:val="22"/>
              </w:rPr>
              <w:t>Pack a familiar item such as a small toy, picture, or sensory object.</w:t>
            </w:r>
          </w:p>
          <w:p>
            <w:pPr>
              <w:pStyle w:val="Heading2"/>
            </w:pPr>
            <w:r>
              <w:rPr>
                <w:sz w:val="36"/>
              </w:rPr>
              <w:t>☎️  Keep Communication Open</w:t>
            </w:r>
          </w:p>
          <w:p>
            <w:pPr>
              <w:pStyle w:val="ListBullet"/>
            </w:pPr>
            <w:r>
              <w:rPr>
                <w:sz w:val="22"/>
              </w:rPr>
              <w:t>Ask questions during IEP meetings.</w:t>
            </w:r>
          </w:p>
          <w:p>
            <w:pPr>
              <w:pStyle w:val="ListBullet"/>
            </w:pPr>
            <w:r>
              <w:rPr>
                <w:sz w:val="22"/>
              </w:rPr>
              <w:t>Request clarification when needed.</w:t>
            </w:r>
          </w:p>
          <w:p>
            <w:pPr>
              <w:pStyle w:val="ListBullet"/>
            </w:pPr>
            <w:r>
              <w:rPr>
                <w:sz w:val="22"/>
              </w:rPr>
              <w:t>Stay connected with your child’s teacher.</w:t>
            </w:r>
          </w:p>
          <w:p>
            <w:pPr>
              <w:pStyle w:val="Heading2"/>
            </w:pPr>
            <w:r>
              <w:rPr>
                <w:sz w:val="36"/>
              </w:rPr>
              <w:t>⏳  Expect an Adjustment Period</w:t>
            </w:r>
          </w:p>
          <w:p>
            <w:pPr>
              <w:pStyle w:val="ListBullet"/>
            </w:pPr>
            <w:r>
              <w:rPr>
                <w:sz w:val="22"/>
              </w:rPr>
              <w:t>Children need time to settle into new routines.</w:t>
            </w:r>
          </w:p>
          <w:p>
            <w:pPr>
              <w:pStyle w:val="ListBullet"/>
            </w:pPr>
            <w:r>
              <w:rPr>
                <w:sz w:val="22"/>
              </w:rPr>
              <w:t>Celebrate small successes and share updates with the school team.</w:t>
            </w:r>
          </w:p>
          <w:p>
            <w:pPr>
              <w:pStyle w:val="Heading2"/>
            </w:pPr>
            <w:r>
              <w:rPr>
                <w:sz w:val="36"/>
              </w:rPr>
              <w:t>🧩  Stay Collaborative</w:t>
            </w:r>
          </w:p>
          <w:p>
            <w:pPr>
              <w:pStyle w:val="ListBullet"/>
            </w:pPr>
            <w:r>
              <w:rPr>
                <w:sz w:val="22"/>
              </w:rPr>
              <w:t>Part C and Part B teams work together to support your child.</w:t>
            </w:r>
          </w:p>
          <w:p>
            <w:pPr>
              <w:pStyle w:val="ListBullet"/>
            </w:pPr>
            <w:r>
              <w:rPr>
                <w:sz w:val="22"/>
              </w:rPr>
              <w:t>Reach out to your early intervention provider for guidance.</w:t>
            </w:r>
          </w:p>
        </w:tc>
      </w:tr>
    </w:tbl>
    <w:sectPr w:rsidR="00A208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4"/>
  </w:num>
  <w:num w:numId="13" w16cid:durableId="2110588750">
    <w:abstractNumId w:val="13"/>
  </w:num>
  <w:num w:numId="14" w16cid:durableId="1730575300">
    <w:abstractNumId w:val="12"/>
  </w:num>
  <w:num w:numId="15" w16cid:durableId="2063938215">
    <w:abstractNumId w:val="15"/>
  </w:num>
  <w:num w:numId="16" w16cid:durableId="14166277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1F40EA"/>
    <w:rsid w:val="002E51AB"/>
    <w:rsid w:val="00324B44"/>
    <w:rsid w:val="0036562D"/>
    <w:rsid w:val="004976E0"/>
    <w:rsid w:val="005A534A"/>
    <w:rsid w:val="00827C87"/>
    <w:rsid w:val="00A20880"/>
    <w:rsid w:val="00A352C8"/>
    <w:rsid w:val="00B41C2B"/>
    <w:rsid w:val="00C26D93"/>
    <w:rsid w:val="00C27141"/>
    <w:rsid w:val="00D32292"/>
    <w:rsid w:val="00D75435"/>
    <w:rsid w:val="00DA6C12"/>
    <w:rsid w:val="00DE5146"/>
    <w:rsid w:val="00DF2FBF"/>
    <w:rsid w:val="00FB3270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1799C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3">
    <w:name w:val="Grid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>
    <w:name w:val="List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>
    <w:name w:val="List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lastModifiedBy>Brager, Anne (DBHDS)</lastModifiedBy>
  <revision>2</revision>
  <dcterms:created xsi:type="dcterms:W3CDTF">2026-07-28T19:40:34.3015294Z</dcterms:created>
  <dcterms:modified xsi:type="dcterms:W3CDTF">2026-07-28T19:40:34.3015294Z</dcterms:modified>
  <dc:creator>Brager, Anne (DBHDS)</dc:creator>
</coreProperties>
</file>