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76C" w:rsidRPr="001B5205" w:rsidRDefault="00434DB4" w:rsidP="007D076C">
      <w:pPr>
        <w:rPr>
          <w:rFonts w:ascii="Franklin Gothic Medium" w:hAnsi="Franklin Gothic Medium"/>
          <w:b/>
          <w:color w:val="FFFFFF" w:themeColor="background1"/>
          <w:sz w:val="36"/>
          <w:szCs w:val="36"/>
        </w:rPr>
      </w:pPr>
      <w:r w:rsidRPr="001B5205">
        <w:rPr>
          <w:rFonts w:ascii="Franklin Gothic Medium" w:hAnsi="Franklin Gothic Medium"/>
          <w:b/>
          <w:color w:val="FFFFFF" w:themeColor="background1"/>
          <w:sz w:val="36"/>
          <w:szCs w:val="36"/>
        </w:rPr>
        <w:t xml:space="preserve">Infection Control Professionals of Southern New England’s </w:t>
      </w:r>
    </w:p>
    <w:p w:rsidR="00434DB4" w:rsidRPr="001B5205" w:rsidRDefault="00434DB4" w:rsidP="00434DB4">
      <w:pPr>
        <w:jc w:val="center"/>
        <w:rPr>
          <w:b/>
          <w:color w:val="FFFFFF" w:themeColor="background1"/>
          <w:sz w:val="40"/>
        </w:rPr>
      </w:pPr>
      <w:r w:rsidRPr="001B5205">
        <w:rPr>
          <w:b/>
          <w:color w:val="FFFFFF" w:themeColor="background1"/>
          <w:sz w:val="40"/>
        </w:rPr>
        <w:t>2023 Annual Conference</w:t>
      </w:r>
    </w:p>
    <w:p w:rsidR="00CB6810" w:rsidRDefault="00CB6810" w:rsidP="00CB6810">
      <w:pPr>
        <w:spacing w:after="0"/>
        <w:jc w:val="center"/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  <w:t xml:space="preserve">Wednesday </w:t>
      </w:r>
      <w:r w:rsidR="00434DB4" w:rsidRPr="001B5205">
        <w:rPr>
          <w:b/>
          <w:color w:val="FFFFFF" w:themeColor="background1"/>
          <w:sz w:val="28"/>
        </w:rPr>
        <w:t xml:space="preserve">November </w:t>
      </w:r>
      <w:r w:rsidR="001B5205">
        <w:rPr>
          <w:b/>
          <w:color w:val="FFFFFF" w:themeColor="background1"/>
          <w:sz w:val="28"/>
        </w:rPr>
        <w:t>1</w:t>
      </w:r>
      <w:r w:rsidR="00434DB4" w:rsidRPr="001B5205">
        <w:rPr>
          <w:b/>
          <w:color w:val="FFFFFF" w:themeColor="background1"/>
          <w:sz w:val="28"/>
        </w:rPr>
        <w:t>, 2023    8</w:t>
      </w:r>
      <w:r w:rsidR="007D076C" w:rsidRPr="001B5205">
        <w:rPr>
          <w:b/>
          <w:color w:val="FFFFFF" w:themeColor="background1"/>
          <w:sz w:val="28"/>
        </w:rPr>
        <w:t>:00</w:t>
      </w:r>
      <w:r w:rsidR="00434DB4" w:rsidRPr="001B5205">
        <w:rPr>
          <w:b/>
          <w:color w:val="FFFFFF" w:themeColor="background1"/>
          <w:sz w:val="28"/>
        </w:rPr>
        <w:t xml:space="preserve"> am – </w:t>
      </w:r>
      <w:r w:rsidR="00EC4194">
        <w:rPr>
          <w:b/>
          <w:color w:val="FFFFFF" w:themeColor="background1"/>
          <w:sz w:val="28"/>
        </w:rPr>
        <w:t>4</w:t>
      </w:r>
      <w:r w:rsidR="007D076C" w:rsidRPr="001B5205">
        <w:rPr>
          <w:b/>
          <w:color w:val="FFFFFF" w:themeColor="background1"/>
          <w:sz w:val="28"/>
        </w:rPr>
        <w:t>:30</w:t>
      </w:r>
      <w:r w:rsidR="00434DB4" w:rsidRPr="001B5205">
        <w:rPr>
          <w:b/>
          <w:color w:val="FFFFFF" w:themeColor="background1"/>
          <w:sz w:val="28"/>
        </w:rPr>
        <w:t xml:space="preserve"> pm      </w:t>
      </w:r>
    </w:p>
    <w:p w:rsidR="00434DB4" w:rsidRPr="001B5205" w:rsidRDefault="00434DB4" w:rsidP="00CB6810">
      <w:pPr>
        <w:spacing w:after="0"/>
        <w:jc w:val="center"/>
        <w:rPr>
          <w:b/>
          <w:color w:val="FFFFFF" w:themeColor="background1"/>
          <w:sz w:val="28"/>
        </w:rPr>
      </w:pPr>
      <w:r w:rsidRPr="001B5205">
        <w:rPr>
          <w:b/>
          <w:color w:val="FFFFFF" w:themeColor="background1"/>
          <w:sz w:val="28"/>
        </w:rPr>
        <w:t>Crowne Plaza, Warwick, RI</w:t>
      </w:r>
    </w:p>
    <w:p w:rsidR="00434DB4" w:rsidRDefault="00434DB4" w:rsidP="00434DB4">
      <w:pPr>
        <w:jc w:val="center"/>
        <w:rPr>
          <w:b/>
          <w:color w:val="FFFFFF" w:themeColor="background1"/>
        </w:rPr>
      </w:pPr>
    </w:p>
    <w:p w:rsidR="001272FA" w:rsidRDefault="001272FA" w:rsidP="007D076C">
      <w:pPr>
        <w:pStyle w:val="Heading1"/>
        <w:jc w:val="center"/>
        <w:rPr>
          <w:sz w:val="40"/>
        </w:rPr>
      </w:pPr>
    </w:p>
    <w:p w:rsidR="000E1BEC" w:rsidRDefault="000E1BEC" w:rsidP="000E1BEC">
      <w:pPr>
        <w:pStyle w:val="Heading1"/>
        <w:spacing w:before="0"/>
        <w:jc w:val="center"/>
        <w:rPr>
          <w:sz w:val="40"/>
        </w:rPr>
      </w:pPr>
      <w:r>
        <w:rPr>
          <w:sz w:val="40"/>
        </w:rPr>
        <w:t xml:space="preserve">ICPSNE’s Annual Conference is Back and </w:t>
      </w:r>
    </w:p>
    <w:p w:rsidR="007E7F36" w:rsidRPr="002606F9" w:rsidRDefault="00235928" w:rsidP="000E1BEC">
      <w:pPr>
        <w:pStyle w:val="Heading1"/>
        <w:spacing w:before="0"/>
        <w:jc w:val="center"/>
        <w:rPr>
          <w:sz w:val="40"/>
        </w:rPr>
      </w:pPr>
      <w:r w:rsidRPr="002606F9">
        <w:rPr>
          <w:sz w:val="40"/>
        </w:rPr>
        <w:t xml:space="preserve">Registration </w:t>
      </w:r>
      <w:r w:rsidR="002606F9" w:rsidRPr="002606F9">
        <w:rPr>
          <w:sz w:val="40"/>
        </w:rPr>
        <w:t>is</w:t>
      </w:r>
      <w:r w:rsidR="000E1BEC">
        <w:rPr>
          <w:sz w:val="40"/>
        </w:rPr>
        <w:t xml:space="preserve"> Now</w:t>
      </w:r>
      <w:r w:rsidR="002606F9" w:rsidRPr="002606F9">
        <w:rPr>
          <w:sz w:val="40"/>
        </w:rPr>
        <w:t xml:space="preserve"> </w:t>
      </w:r>
      <w:r w:rsidR="000E1BEC">
        <w:rPr>
          <w:sz w:val="40"/>
        </w:rPr>
        <w:t>O</w:t>
      </w:r>
      <w:r w:rsidR="002606F9" w:rsidRPr="002606F9">
        <w:rPr>
          <w:sz w:val="40"/>
        </w:rPr>
        <w:t>pen!</w:t>
      </w:r>
    </w:p>
    <w:p w:rsidR="002606F9" w:rsidRDefault="002606F9" w:rsidP="002606F9">
      <w:pPr>
        <w:jc w:val="center"/>
        <w:rPr>
          <w:b/>
          <w:color w:val="009DD9" w:themeColor="accent2"/>
          <w:sz w:val="52"/>
        </w:rPr>
      </w:pPr>
      <w:r w:rsidRPr="002606F9">
        <w:rPr>
          <w:b/>
          <w:color w:val="009DD9" w:themeColor="accent2"/>
          <w:sz w:val="52"/>
        </w:rPr>
        <w:t>Let’s Get Back to Basics!</w:t>
      </w:r>
    </w:p>
    <w:p w:rsidR="00E3582A" w:rsidRDefault="00AB74EC" w:rsidP="002606F9">
      <w:pPr>
        <w:jc w:val="center"/>
        <w:rPr>
          <w:b/>
          <w:noProof/>
          <w:color w:val="009DD9" w:themeColor="accent2"/>
          <w:sz w:val="52"/>
        </w:rPr>
      </w:pPr>
      <w:r w:rsidRPr="00AB74EC">
        <w:rPr>
          <w:b/>
          <w:noProof/>
          <w:color w:val="009DD9" w:themeColor="accent2"/>
          <w:sz w:val="52"/>
        </w:rPr>
        <w:drawing>
          <wp:anchor distT="0" distB="0" distL="114300" distR="114300" simplePos="0" relativeHeight="251658240" behindDoc="0" locked="0" layoutInCell="1" allowOverlap="1" wp14:anchorId="63C456E4">
            <wp:simplePos x="0" y="0"/>
            <wp:positionH relativeFrom="margin">
              <wp:align>right</wp:align>
            </wp:positionH>
            <wp:positionV relativeFrom="paragraph">
              <wp:posOffset>901065</wp:posOffset>
            </wp:positionV>
            <wp:extent cx="1352550" cy="13500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6F9" w:rsidRPr="002606F9">
        <w:rPr>
          <w:b/>
        </w:rPr>
        <w:t>Hear from local and national experts from staff education, biofilm and sterilization, multidrug resistant organisms and impacting diagnostic stewardship!</w:t>
      </w:r>
      <w:r w:rsidRPr="00AB74EC">
        <w:rPr>
          <w:b/>
          <w:noProof/>
          <w:color w:val="009DD9" w:themeColor="accent2"/>
          <w:sz w:val="52"/>
        </w:rPr>
        <w:t xml:space="preserve"> </w:t>
      </w:r>
    </w:p>
    <w:tbl>
      <w:tblPr>
        <w:tblStyle w:val="TableGridLight"/>
        <w:tblW w:w="3626" w:type="pct"/>
        <w:jc w:val="center"/>
        <w:tblLayout w:type="fixed"/>
        <w:tblLook w:val="0600" w:firstRow="0" w:lastRow="0" w:firstColumn="0" w:lastColumn="0" w:noHBand="1" w:noVBand="1"/>
      </w:tblPr>
      <w:tblGrid>
        <w:gridCol w:w="2515"/>
        <w:gridCol w:w="5310"/>
      </w:tblGrid>
      <w:tr w:rsidR="00AB74EC" w:rsidTr="00AB74EC">
        <w:trPr>
          <w:trHeight w:val="719"/>
          <w:jc w:val="center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B74EC" w:rsidRPr="00235928" w:rsidRDefault="00AB74EC" w:rsidP="00E3582A">
            <w:pPr>
              <w:pStyle w:val="MeetingTimes"/>
              <w:jc w:val="center"/>
            </w:pPr>
            <w:bookmarkStart w:id="0" w:name="_Hlk134095673"/>
            <w:r w:rsidRPr="00235928">
              <w:t>Registration Type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:rsidR="00AB74EC" w:rsidRPr="00235928" w:rsidRDefault="00AB74EC" w:rsidP="00E3582A">
            <w:pPr>
              <w:pStyle w:val="ItemDescription"/>
              <w:jc w:val="center"/>
              <w:rPr>
                <w:b/>
              </w:rPr>
            </w:pPr>
            <w:r>
              <w:rPr>
                <w:b/>
              </w:rPr>
              <w:t>Registration Fee</w:t>
            </w:r>
          </w:p>
        </w:tc>
      </w:tr>
      <w:tr w:rsidR="00AB74EC" w:rsidTr="00AB74EC">
        <w:trPr>
          <w:trHeight w:val="917"/>
          <w:jc w:val="center"/>
        </w:trPr>
        <w:tc>
          <w:tcPr>
            <w:tcW w:w="2515" w:type="dxa"/>
            <w:vAlign w:val="center"/>
          </w:tcPr>
          <w:p w:rsidR="00AB74EC" w:rsidRDefault="00AB74EC" w:rsidP="00E3582A">
            <w:pPr>
              <w:pStyle w:val="MeetingTimes"/>
              <w:jc w:val="center"/>
            </w:pPr>
            <w:r>
              <w:t>ICPSNE Member</w:t>
            </w:r>
          </w:p>
        </w:tc>
        <w:tc>
          <w:tcPr>
            <w:tcW w:w="5310" w:type="dxa"/>
            <w:vAlign w:val="center"/>
          </w:tcPr>
          <w:p w:rsidR="00AB74EC" w:rsidRPr="00E21240" w:rsidRDefault="00AB74EC" w:rsidP="00E3582A">
            <w:pPr>
              <w:pStyle w:val="ItemDescription"/>
              <w:jc w:val="center"/>
            </w:pPr>
            <w:r>
              <w:t>$125</w:t>
            </w:r>
          </w:p>
        </w:tc>
      </w:tr>
      <w:tr w:rsidR="00AB74EC" w:rsidTr="00AB74EC">
        <w:trPr>
          <w:trHeight w:val="917"/>
          <w:jc w:val="center"/>
        </w:trPr>
        <w:tc>
          <w:tcPr>
            <w:tcW w:w="2515" w:type="dxa"/>
            <w:vAlign w:val="center"/>
          </w:tcPr>
          <w:p w:rsidR="00AB74EC" w:rsidRDefault="00AB74EC" w:rsidP="00E3582A">
            <w:pPr>
              <w:pStyle w:val="MeetingTimes"/>
              <w:jc w:val="center"/>
            </w:pPr>
            <w:r>
              <w:t>Non-Member</w:t>
            </w:r>
          </w:p>
        </w:tc>
        <w:tc>
          <w:tcPr>
            <w:tcW w:w="5310" w:type="dxa"/>
            <w:vAlign w:val="center"/>
          </w:tcPr>
          <w:p w:rsidR="00AB74EC" w:rsidRDefault="00AB74EC" w:rsidP="00E3582A">
            <w:pPr>
              <w:pStyle w:val="ItemDescription"/>
              <w:jc w:val="center"/>
            </w:pPr>
            <w:r>
              <w:t>$200</w:t>
            </w:r>
          </w:p>
          <w:p w:rsidR="00AB74EC" w:rsidRPr="00E21240" w:rsidRDefault="00AB74EC" w:rsidP="00E3582A">
            <w:pPr>
              <w:pStyle w:val="ItemDescription"/>
              <w:jc w:val="center"/>
            </w:pPr>
            <w:r>
              <w:t>Free 1-year Membership thru 12/2024</w:t>
            </w:r>
          </w:p>
        </w:tc>
      </w:tr>
      <w:tr w:rsidR="00AB74EC" w:rsidTr="00AB74EC">
        <w:trPr>
          <w:trHeight w:val="917"/>
          <w:jc w:val="center"/>
        </w:trPr>
        <w:tc>
          <w:tcPr>
            <w:tcW w:w="2515" w:type="dxa"/>
            <w:vAlign w:val="center"/>
          </w:tcPr>
          <w:p w:rsidR="00AB74EC" w:rsidRDefault="00AB74EC" w:rsidP="00E3582A">
            <w:pPr>
              <w:pStyle w:val="MeetingTimes"/>
              <w:jc w:val="center"/>
            </w:pPr>
            <w:r>
              <w:t>Student</w:t>
            </w:r>
          </w:p>
        </w:tc>
        <w:tc>
          <w:tcPr>
            <w:tcW w:w="5310" w:type="dxa"/>
            <w:vAlign w:val="center"/>
          </w:tcPr>
          <w:p w:rsidR="00AB74EC" w:rsidRDefault="00AB74EC" w:rsidP="00E3582A">
            <w:pPr>
              <w:pStyle w:val="ItemDescription"/>
              <w:jc w:val="center"/>
            </w:pPr>
            <w:r>
              <w:t>$100</w:t>
            </w:r>
          </w:p>
        </w:tc>
      </w:tr>
    </w:tbl>
    <w:bookmarkEnd w:id="0"/>
    <w:p w:rsidR="00AB74EC" w:rsidRDefault="000E1BEC" w:rsidP="00AB74EC">
      <w:pPr>
        <w:pStyle w:val="Heading2"/>
        <w:ind w:left="0"/>
        <w:jc w:val="center"/>
        <w:rPr>
          <w:b/>
        </w:rPr>
      </w:pPr>
      <w:r>
        <w:rPr>
          <w:b/>
        </w:rPr>
        <w:t>Receive 5 continuing education credits this year!</w:t>
      </w:r>
    </w:p>
    <w:p w:rsidR="00AB74EC" w:rsidRPr="00AB74EC" w:rsidRDefault="00AB74EC" w:rsidP="001272FA">
      <w:pPr>
        <w:pStyle w:val="Heading2"/>
        <w:ind w:left="0"/>
        <w:jc w:val="center"/>
        <w:rPr>
          <w:b/>
          <w:sz w:val="32"/>
        </w:rPr>
      </w:pPr>
      <w:r w:rsidRPr="00AB74EC">
        <w:rPr>
          <w:b/>
          <w:i/>
          <w:sz w:val="32"/>
        </w:rPr>
        <w:t>BONUS</w:t>
      </w:r>
      <w:r w:rsidRPr="00AB74EC">
        <w:rPr>
          <w:b/>
          <w:sz w:val="32"/>
        </w:rPr>
        <w:t xml:space="preserve">: Be one of the first 50 registrants and receive </w:t>
      </w:r>
      <w:r w:rsidR="0015629B">
        <w:rPr>
          <w:b/>
          <w:sz w:val="32"/>
        </w:rPr>
        <w:t>f</w:t>
      </w:r>
      <w:r w:rsidRPr="00AB74EC">
        <w:rPr>
          <w:b/>
          <w:sz w:val="32"/>
        </w:rPr>
        <w:t>ree ICPSNE swag!</w:t>
      </w:r>
    </w:p>
    <w:p w:rsidR="00AB74EC" w:rsidRDefault="00AB74EC" w:rsidP="00AB74EC"/>
    <w:p w:rsidR="00EA6BF0" w:rsidRDefault="00EA6BF0" w:rsidP="00AB74EC"/>
    <w:p w:rsidR="00EA6BF0" w:rsidRDefault="00EA6BF0" w:rsidP="00AB74EC"/>
    <w:p w:rsidR="00EA6BF0" w:rsidRPr="001B5205" w:rsidRDefault="00EA6BF0" w:rsidP="00EA6BF0">
      <w:pPr>
        <w:rPr>
          <w:rFonts w:ascii="Franklin Gothic Medium" w:hAnsi="Franklin Gothic Medium"/>
          <w:b/>
          <w:color w:val="FFFFFF" w:themeColor="background1"/>
          <w:sz w:val="36"/>
          <w:szCs w:val="36"/>
        </w:rPr>
      </w:pPr>
      <w:r w:rsidRPr="001B5205">
        <w:rPr>
          <w:rFonts w:ascii="Franklin Gothic Medium" w:hAnsi="Franklin Gothic Medium"/>
          <w:b/>
          <w:color w:val="FFFFFF" w:themeColor="background1"/>
          <w:sz w:val="36"/>
          <w:szCs w:val="36"/>
        </w:rPr>
        <w:t xml:space="preserve">Infection Control Professionals of Southern New England’s </w:t>
      </w:r>
    </w:p>
    <w:p w:rsidR="00EA6BF0" w:rsidRPr="001B5205" w:rsidRDefault="00EA6BF0" w:rsidP="00EA6BF0">
      <w:pPr>
        <w:jc w:val="center"/>
        <w:rPr>
          <w:b/>
          <w:color w:val="FFFFFF" w:themeColor="background1"/>
          <w:sz w:val="40"/>
        </w:rPr>
      </w:pPr>
      <w:r w:rsidRPr="001B5205">
        <w:rPr>
          <w:b/>
          <w:color w:val="FFFFFF" w:themeColor="background1"/>
          <w:sz w:val="40"/>
        </w:rPr>
        <w:lastRenderedPageBreak/>
        <w:t>2023 Annual Conference</w:t>
      </w:r>
    </w:p>
    <w:p w:rsidR="00EA6BF0" w:rsidRPr="001B5205" w:rsidRDefault="00EA6BF0" w:rsidP="00EA6BF0">
      <w:pPr>
        <w:jc w:val="center"/>
        <w:rPr>
          <w:b/>
          <w:color w:val="FFFFFF" w:themeColor="background1"/>
          <w:sz w:val="28"/>
        </w:rPr>
      </w:pPr>
      <w:r w:rsidRPr="001B5205">
        <w:rPr>
          <w:b/>
          <w:color w:val="FFFFFF" w:themeColor="background1"/>
          <w:sz w:val="28"/>
        </w:rPr>
        <w:t xml:space="preserve">November </w:t>
      </w:r>
      <w:r>
        <w:rPr>
          <w:b/>
          <w:color w:val="FFFFFF" w:themeColor="background1"/>
          <w:sz w:val="28"/>
        </w:rPr>
        <w:t>1</w:t>
      </w:r>
      <w:r w:rsidRPr="001B5205">
        <w:rPr>
          <w:b/>
          <w:color w:val="FFFFFF" w:themeColor="background1"/>
          <w:sz w:val="28"/>
        </w:rPr>
        <w:t xml:space="preserve">, 2023         8:00 am – </w:t>
      </w:r>
      <w:r>
        <w:rPr>
          <w:b/>
          <w:color w:val="FFFFFF" w:themeColor="background1"/>
          <w:sz w:val="28"/>
        </w:rPr>
        <w:t>4</w:t>
      </w:r>
      <w:r w:rsidRPr="001B5205">
        <w:rPr>
          <w:b/>
          <w:color w:val="FFFFFF" w:themeColor="background1"/>
          <w:sz w:val="28"/>
        </w:rPr>
        <w:t>:30 pm      Crowne Plaza, Warwick, RI</w:t>
      </w:r>
    </w:p>
    <w:p w:rsidR="00EA6BF0" w:rsidRDefault="00EA6BF0" w:rsidP="00AB74EC"/>
    <w:p w:rsidR="00EA6BF0" w:rsidRPr="00EA6BF0" w:rsidRDefault="00EA6BF0" w:rsidP="00EA6BF0">
      <w:pPr>
        <w:jc w:val="center"/>
        <w:rPr>
          <w:b/>
          <w:color w:val="DBEFF9" w:themeColor="background2"/>
          <w:sz w:val="16"/>
        </w:rPr>
      </w:pPr>
    </w:p>
    <w:p w:rsidR="0015629B" w:rsidRDefault="0015629B" w:rsidP="00EA6BF0">
      <w:pPr>
        <w:spacing w:before="0" w:after="0"/>
        <w:jc w:val="center"/>
        <w:rPr>
          <w:b/>
          <w:i/>
          <w:color w:val="009DD9" w:themeColor="accent2"/>
          <w:sz w:val="44"/>
        </w:rPr>
      </w:pPr>
    </w:p>
    <w:p w:rsidR="0015629B" w:rsidRDefault="0015629B" w:rsidP="00EA6BF0">
      <w:pPr>
        <w:spacing w:before="0" w:after="0"/>
        <w:jc w:val="center"/>
        <w:rPr>
          <w:b/>
          <w:i/>
          <w:color w:val="009DD9" w:themeColor="accent2"/>
          <w:sz w:val="44"/>
        </w:rPr>
      </w:pPr>
    </w:p>
    <w:p w:rsidR="00EA6BF0" w:rsidRPr="00EA6BF0" w:rsidRDefault="00EA6BF0" w:rsidP="00EA6BF0">
      <w:pPr>
        <w:spacing w:before="0" w:after="0"/>
        <w:jc w:val="center"/>
        <w:rPr>
          <w:b/>
          <w:i/>
          <w:color w:val="009DD9" w:themeColor="accent2"/>
          <w:sz w:val="44"/>
        </w:rPr>
      </w:pPr>
      <w:bookmarkStart w:id="1" w:name="_GoBack"/>
      <w:bookmarkEnd w:id="1"/>
      <w:r w:rsidRPr="00EA6BF0">
        <w:rPr>
          <w:b/>
          <w:i/>
          <w:color w:val="009DD9" w:themeColor="accent2"/>
          <w:sz w:val="44"/>
        </w:rPr>
        <w:t>Tentative Agenda</w:t>
      </w:r>
    </w:p>
    <w:tbl>
      <w:tblPr>
        <w:tblStyle w:val="TableGridLight"/>
        <w:tblW w:w="4293" w:type="pct"/>
        <w:jc w:val="center"/>
        <w:tblLayout w:type="fixed"/>
        <w:tblLook w:val="0600" w:firstRow="0" w:lastRow="0" w:firstColumn="0" w:lastColumn="0" w:noHBand="1" w:noVBand="1"/>
      </w:tblPr>
      <w:tblGrid>
        <w:gridCol w:w="2515"/>
        <w:gridCol w:w="6749"/>
      </w:tblGrid>
      <w:tr w:rsidR="00EA6BF0" w:rsidTr="00865046">
        <w:trPr>
          <w:trHeight w:val="458"/>
          <w:jc w:val="center"/>
        </w:trPr>
        <w:tc>
          <w:tcPr>
            <w:tcW w:w="2515" w:type="dxa"/>
          </w:tcPr>
          <w:p w:rsidR="00EA6BF0" w:rsidRDefault="00EA6BF0" w:rsidP="00865046">
            <w:pPr>
              <w:pStyle w:val="MeetingTimes"/>
            </w:pPr>
            <w:r>
              <w:t>7: 45 am – 8:30 am</w:t>
            </w:r>
          </w:p>
        </w:tc>
        <w:tc>
          <w:tcPr>
            <w:tcW w:w="6750" w:type="dxa"/>
          </w:tcPr>
          <w:p w:rsidR="00EA6BF0" w:rsidRPr="00C94881" w:rsidRDefault="00EA6BF0" w:rsidP="00865046">
            <w:pPr>
              <w:pStyle w:val="ItemDescription"/>
              <w:rPr>
                <w:b/>
              </w:rPr>
            </w:pPr>
            <w:r w:rsidRPr="00C94881">
              <w:rPr>
                <w:b/>
              </w:rPr>
              <w:t>Registration &amp; Vendors</w:t>
            </w:r>
          </w:p>
        </w:tc>
      </w:tr>
      <w:tr w:rsidR="00EA6BF0" w:rsidTr="00865046">
        <w:trPr>
          <w:trHeight w:val="449"/>
          <w:jc w:val="center"/>
        </w:trPr>
        <w:tc>
          <w:tcPr>
            <w:tcW w:w="2515" w:type="dxa"/>
          </w:tcPr>
          <w:p w:rsidR="00EA6BF0" w:rsidRDefault="00EA6BF0" w:rsidP="00865046">
            <w:pPr>
              <w:pStyle w:val="MeetingTimes"/>
            </w:pPr>
            <w:r>
              <w:t>8:30 am – 8: 15 am</w:t>
            </w:r>
          </w:p>
        </w:tc>
        <w:tc>
          <w:tcPr>
            <w:tcW w:w="6750" w:type="dxa"/>
          </w:tcPr>
          <w:p w:rsidR="00EA6BF0" w:rsidRPr="000E1BEC" w:rsidRDefault="00EA6BF0" w:rsidP="00865046">
            <w:pPr>
              <w:pStyle w:val="ItemDescription"/>
              <w:spacing w:after="0"/>
              <w:rPr>
                <w:b/>
              </w:rPr>
            </w:pPr>
            <w:r w:rsidRPr="000E1BEC">
              <w:rPr>
                <w:b/>
              </w:rPr>
              <w:t>Opening Remarks</w:t>
            </w:r>
          </w:p>
          <w:p w:rsidR="00EA6BF0" w:rsidRPr="000E1BEC" w:rsidRDefault="00EA6BF0" w:rsidP="00865046">
            <w:pPr>
              <w:pStyle w:val="ItemDescription"/>
              <w:spacing w:after="0"/>
            </w:pPr>
            <w:r w:rsidRPr="000E1BEC">
              <w:t>Presidents of ICPSNE</w:t>
            </w:r>
          </w:p>
          <w:p w:rsidR="00EA6BF0" w:rsidRPr="000E1BEC" w:rsidRDefault="00EA6BF0" w:rsidP="00865046">
            <w:pPr>
              <w:pStyle w:val="ItemDescription"/>
              <w:spacing w:after="0"/>
              <w:rPr>
                <w:sz w:val="16"/>
              </w:rPr>
            </w:pPr>
          </w:p>
        </w:tc>
      </w:tr>
      <w:tr w:rsidR="00EA6BF0" w:rsidTr="000E1BEC">
        <w:trPr>
          <w:trHeight w:val="773"/>
          <w:jc w:val="center"/>
        </w:trPr>
        <w:tc>
          <w:tcPr>
            <w:tcW w:w="2515" w:type="dxa"/>
            <w:shd w:val="clear" w:color="auto" w:fill="auto"/>
          </w:tcPr>
          <w:p w:rsidR="00EA6BF0" w:rsidRDefault="00EA6BF0" w:rsidP="00865046">
            <w:pPr>
              <w:pStyle w:val="MeetingTimes"/>
            </w:pPr>
            <w:r>
              <w:t>8:15 am – 9:15 am</w:t>
            </w:r>
          </w:p>
        </w:tc>
        <w:tc>
          <w:tcPr>
            <w:tcW w:w="6750" w:type="dxa"/>
            <w:shd w:val="clear" w:color="auto" w:fill="auto"/>
          </w:tcPr>
          <w:p w:rsidR="00EA6BF0" w:rsidRPr="000E1BEC" w:rsidRDefault="00EA6BF0" w:rsidP="000E1BEC">
            <w:pPr>
              <w:pStyle w:val="ItemDescription"/>
              <w:spacing w:after="0"/>
              <w:rPr>
                <w:b/>
              </w:rPr>
            </w:pPr>
            <w:r w:rsidRPr="000E1BEC">
              <w:rPr>
                <w:b/>
              </w:rPr>
              <w:t>Outbreaks: A Year in Review</w:t>
            </w:r>
          </w:p>
          <w:p w:rsidR="00EA6BF0" w:rsidRPr="000E1BEC" w:rsidRDefault="00EA6BF0" w:rsidP="00865046">
            <w:pPr>
              <w:pStyle w:val="ItemDescription"/>
              <w:spacing w:after="0"/>
            </w:pPr>
            <w:r w:rsidRPr="000E1BEC">
              <w:t xml:space="preserve">Suzanne Bornschein M.D.  </w:t>
            </w:r>
          </w:p>
          <w:p w:rsidR="00EA6BF0" w:rsidRPr="000E1BEC" w:rsidRDefault="00EA6BF0" w:rsidP="00865046">
            <w:pPr>
              <w:pStyle w:val="ItemDescription"/>
              <w:spacing w:after="0"/>
              <w:rPr>
                <w:sz w:val="16"/>
                <w:szCs w:val="16"/>
              </w:rPr>
            </w:pPr>
          </w:p>
        </w:tc>
      </w:tr>
      <w:tr w:rsidR="00EA6BF0" w:rsidTr="000E1BEC">
        <w:trPr>
          <w:trHeight w:val="395"/>
          <w:jc w:val="center"/>
        </w:trPr>
        <w:tc>
          <w:tcPr>
            <w:tcW w:w="2515" w:type="dxa"/>
          </w:tcPr>
          <w:p w:rsidR="00EA6BF0" w:rsidRDefault="00EA6BF0" w:rsidP="00865046">
            <w:pPr>
              <w:pStyle w:val="MeetingTimes"/>
            </w:pPr>
            <w:r>
              <w:t>9:15 am – 9:30 am</w:t>
            </w:r>
          </w:p>
        </w:tc>
        <w:tc>
          <w:tcPr>
            <w:tcW w:w="6750" w:type="dxa"/>
            <w:shd w:val="clear" w:color="auto" w:fill="auto"/>
          </w:tcPr>
          <w:p w:rsidR="00EA6BF0" w:rsidRPr="000E1BEC" w:rsidRDefault="00EA6BF0" w:rsidP="00865046">
            <w:pPr>
              <w:pStyle w:val="ItemDescription"/>
              <w:rPr>
                <w:b/>
              </w:rPr>
            </w:pPr>
            <w:r w:rsidRPr="000E1BEC">
              <w:rPr>
                <w:b/>
              </w:rPr>
              <w:t>Break</w:t>
            </w:r>
          </w:p>
        </w:tc>
      </w:tr>
      <w:tr w:rsidR="00EA6BF0" w:rsidTr="000E1BEC">
        <w:trPr>
          <w:trHeight w:val="665"/>
          <w:jc w:val="center"/>
        </w:trPr>
        <w:tc>
          <w:tcPr>
            <w:tcW w:w="2515" w:type="dxa"/>
          </w:tcPr>
          <w:p w:rsidR="00EA6BF0" w:rsidRDefault="00EA6BF0" w:rsidP="00865046">
            <w:pPr>
              <w:pStyle w:val="MeetingTimes"/>
            </w:pPr>
            <w:r>
              <w:t>9:30 am – 10:30 am</w:t>
            </w:r>
          </w:p>
        </w:tc>
        <w:tc>
          <w:tcPr>
            <w:tcW w:w="6750" w:type="dxa"/>
            <w:shd w:val="clear" w:color="auto" w:fill="auto"/>
          </w:tcPr>
          <w:p w:rsidR="00EA6BF0" w:rsidRPr="000E1BEC" w:rsidRDefault="00EA6BF0" w:rsidP="00865046">
            <w:pPr>
              <w:pStyle w:val="ItemDescription"/>
              <w:spacing w:after="0"/>
              <w:rPr>
                <w:b/>
              </w:rPr>
            </w:pPr>
            <w:r w:rsidRPr="000E1BEC">
              <w:rPr>
                <w:b/>
              </w:rPr>
              <w:t>Infection Control: It’s in the Bag!</w:t>
            </w:r>
          </w:p>
          <w:p w:rsidR="00EA6BF0" w:rsidRPr="000E1BEC" w:rsidRDefault="00EA6BF0" w:rsidP="00865046">
            <w:pPr>
              <w:pStyle w:val="ItemDescription"/>
              <w:spacing w:after="0"/>
            </w:pPr>
            <w:r w:rsidRPr="000E1BEC">
              <w:t>Maria Gomes, BSN, RN, CIC</w:t>
            </w:r>
          </w:p>
          <w:p w:rsidR="00EA6BF0" w:rsidRPr="000E1BEC" w:rsidRDefault="00EA6BF0" w:rsidP="00865046">
            <w:pPr>
              <w:pStyle w:val="ItemDescription"/>
              <w:spacing w:after="0"/>
              <w:rPr>
                <w:sz w:val="16"/>
                <w:szCs w:val="16"/>
              </w:rPr>
            </w:pPr>
          </w:p>
        </w:tc>
      </w:tr>
      <w:tr w:rsidR="00EA6BF0" w:rsidTr="000E1BEC">
        <w:trPr>
          <w:trHeight w:val="1223"/>
          <w:jc w:val="center"/>
        </w:trPr>
        <w:tc>
          <w:tcPr>
            <w:tcW w:w="2515" w:type="dxa"/>
          </w:tcPr>
          <w:p w:rsidR="00EA6BF0" w:rsidRDefault="00EA6BF0" w:rsidP="00865046">
            <w:pPr>
              <w:pStyle w:val="MeetingTimes"/>
            </w:pPr>
            <w:r>
              <w:t>10:30 am – 11:30 am</w:t>
            </w:r>
          </w:p>
        </w:tc>
        <w:tc>
          <w:tcPr>
            <w:tcW w:w="6750" w:type="dxa"/>
            <w:shd w:val="clear" w:color="auto" w:fill="auto"/>
          </w:tcPr>
          <w:p w:rsidR="00EA6BF0" w:rsidRPr="000E1BEC" w:rsidRDefault="00EA6BF0" w:rsidP="000E1BEC">
            <w:pPr>
              <w:spacing w:after="0"/>
              <w:ind w:left="0"/>
              <w:rPr>
                <w:b/>
              </w:rPr>
            </w:pPr>
            <w:r w:rsidRPr="000E1BEC">
              <w:rPr>
                <w:b/>
              </w:rPr>
              <w:t xml:space="preserve">Containing </w:t>
            </w:r>
            <w:r w:rsidRPr="000E1BEC">
              <w:rPr>
                <w:b/>
                <w:i/>
                <w:iCs/>
              </w:rPr>
              <w:t>Candida auris</w:t>
            </w:r>
            <w:r w:rsidRPr="000E1BEC">
              <w:rPr>
                <w:b/>
              </w:rPr>
              <w:t xml:space="preserve"> and CP-CRE in Acute Care and LTC: Applications to all Emerging Pathogens </w:t>
            </w:r>
          </w:p>
          <w:p w:rsidR="00EA6BF0" w:rsidRPr="000E1BEC" w:rsidRDefault="00EA6BF0" w:rsidP="00865046">
            <w:pPr>
              <w:spacing w:after="0"/>
              <w:ind w:left="0"/>
              <w:rPr>
                <w:bCs/>
              </w:rPr>
            </w:pPr>
            <w:r w:rsidRPr="000E1BEC">
              <w:rPr>
                <w:bCs/>
              </w:rPr>
              <w:t>Kathryn Galvin, MS, MLS(ASCP)</w:t>
            </w:r>
            <w:r w:rsidRPr="000E1BEC">
              <w:rPr>
                <w:bCs/>
                <w:vertAlign w:val="superscript"/>
              </w:rPr>
              <w:t>CM</w:t>
            </w:r>
            <w:r w:rsidRPr="000E1BEC">
              <w:rPr>
                <w:bCs/>
              </w:rPr>
              <w:t>, CIC</w:t>
            </w:r>
          </w:p>
          <w:p w:rsidR="00EA6BF0" w:rsidRPr="000E1BEC" w:rsidRDefault="00EA6BF0" w:rsidP="00865046">
            <w:pPr>
              <w:spacing w:after="0"/>
              <w:ind w:left="0"/>
            </w:pPr>
            <w:r w:rsidRPr="000E1BEC">
              <w:t>Patricia McAuley, MSN, RN, CIC</w:t>
            </w:r>
          </w:p>
          <w:p w:rsidR="00EA6BF0" w:rsidRPr="000E1BEC" w:rsidRDefault="00EA6BF0" w:rsidP="00865046">
            <w:pPr>
              <w:spacing w:after="0"/>
              <w:ind w:left="0"/>
              <w:rPr>
                <w:bCs/>
              </w:rPr>
            </w:pPr>
            <w:r w:rsidRPr="000E1BEC">
              <w:rPr>
                <w:bCs/>
              </w:rPr>
              <w:t>Marlene Fishman Wolpert, MPH, CIC, FAPIC</w:t>
            </w:r>
          </w:p>
          <w:p w:rsidR="00EA6BF0" w:rsidRPr="000E1BEC" w:rsidRDefault="00EA6BF0" w:rsidP="00865046">
            <w:pPr>
              <w:spacing w:after="0"/>
              <w:ind w:left="0"/>
              <w:rPr>
                <w:bCs/>
                <w:kern w:val="0"/>
                <w:sz w:val="16"/>
                <w:szCs w:val="16"/>
              </w:rPr>
            </w:pPr>
          </w:p>
        </w:tc>
      </w:tr>
      <w:tr w:rsidR="00EA6BF0" w:rsidTr="000E1BEC">
        <w:trPr>
          <w:trHeight w:val="476"/>
          <w:jc w:val="center"/>
        </w:trPr>
        <w:tc>
          <w:tcPr>
            <w:tcW w:w="2515" w:type="dxa"/>
          </w:tcPr>
          <w:p w:rsidR="00EA6BF0" w:rsidRPr="0031716D" w:rsidRDefault="00EA6BF0" w:rsidP="00865046">
            <w:pPr>
              <w:pStyle w:val="MeetingTimes"/>
            </w:pPr>
            <w:r w:rsidRPr="0031716D">
              <w:t>11:30 am – 1:00 pm</w:t>
            </w:r>
          </w:p>
        </w:tc>
        <w:tc>
          <w:tcPr>
            <w:tcW w:w="6750" w:type="dxa"/>
            <w:shd w:val="clear" w:color="auto" w:fill="auto"/>
          </w:tcPr>
          <w:p w:rsidR="00EA6BF0" w:rsidRPr="000E1BEC" w:rsidRDefault="00EA6BF0" w:rsidP="00865046">
            <w:pPr>
              <w:pStyle w:val="ItemDescription"/>
              <w:rPr>
                <w:b/>
              </w:rPr>
            </w:pPr>
            <w:r w:rsidRPr="000E1BEC">
              <w:rPr>
                <w:b/>
              </w:rPr>
              <w:t>Networking, Lunch &amp; Vendors</w:t>
            </w:r>
          </w:p>
        </w:tc>
      </w:tr>
      <w:tr w:rsidR="00EA6BF0" w:rsidTr="000E1BEC">
        <w:trPr>
          <w:trHeight w:val="863"/>
          <w:jc w:val="center"/>
        </w:trPr>
        <w:tc>
          <w:tcPr>
            <w:tcW w:w="2515" w:type="dxa"/>
          </w:tcPr>
          <w:p w:rsidR="00EA6BF0" w:rsidRDefault="00EA6BF0" w:rsidP="00865046">
            <w:pPr>
              <w:pStyle w:val="MeetingTimes"/>
            </w:pPr>
            <w:r>
              <w:t xml:space="preserve">1:00 pm – 2:00 pm </w:t>
            </w:r>
          </w:p>
        </w:tc>
        <w:tc>
          <w:tcPr>
            <w:tcW w:w="6750" w:type="dxa"/>
            <w:shd w:val="clear" w:color="auto" w:fill="auto"/>
          </w:tcPr>
          <w:p w:rsidR="00EA6BF0" w:rsidRPr="000E1BEC" w:rsidRDefault="00EA6BF0" w:rsidP="00865046">
            <w:pPr>
              <w:spacing w:after="0"/>
              <w:ind w:left="0"/>
              <w:rPr>
                <w:rFonts w:eastAsia="Times New Roman"/>
                <w:b/>
                <w:bCs/>
              </w:rPr>
            </w:pPr>
            <w:r w:rsidRPr="000E1BEC">
              <w:rPr>
                <w:rFonts w:eastAsia="Times New Roman"/>
                <w:b/>
                <w:bCs/>
              </w:rPr>
              <w:t>Infection Prevention Biofilm and Surgical Instrumentation</w:t>
            </w:r>
          </w:p>
          <w:p w:rsidR="00EA6BF0" w:rsidRPr="000E1BEC" w:rsidRDefault="00EA6BF0" w:rsidP="00865046">
            <w:pPr>
              <w:spacing w:after="0"/>
              <w:ind w:left="0"/>
              <w:rPr>
                <w:rStyle w:val="Emphasis"/>
                <w:rFonts w:eastAsia="Times New Roman"/>
              </w:rPr>
            </w:pPr>
            <w:r w:rsidRPr="000E1BEC">
              <w:rPr>
                <w:rStyle w:val="Emphasis"/>
                <w:rFonts w:eastAsia="Times New Roman"/>
              </w:rPr>
              <w:t>Tamara L. Behm RN, MSN, CIC</w:t>
            </w:r>
          </w:p>
          <w:p w:rsidR="00EA6BF0" w:rsidRPr="000E1BEC" w:rsidRDefault="00EA6BF0" w:rsidP="00865046">
            <w:pPr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EA6BF0" w:rsidTr="000E1BEC">
        <w:trPr>
          <w:trHeight w:val="368"/>
          <w:jc w:val="center"/>
        </w:trPr>
        <w:tc>
          <w:tcPr>
            <w:tcW w:w="2515" w:type="dxa"/>
          </w:tcPr>
          <w:p w:rsidR="00EA6BF0" w:rsidRDefault="00EA6BF0" w:rsidP="00865046">
            <w:pPr>
              <w:pStyle w:val="MeetingTimes"/>
            </w:pPr>
            <w:r>
              <w:t>2:00 pm – 2:30 pm</w:t>
            </w:r>
          </w:p>
        </w:tc>
        <w:tc>
          <w:tcPr>
            <w:tcW w:w="6750" w:type="dxa"/>
            <w:shd w:val="clear" w:color="auto" w:fill="auto"/>
          </w:tcPr>
          <w:p w:rsidR="00EA6BF0" w:rsidRPr="000E1BEC" w:rsidRDefault="00EA6BF0" w:rsidP="00865046">
            <w:pPr>
              <w:pStyle w:val="ItemDescription"/>
              <w:rPr>
                <w:b/>
              </w:rPr>
            </w:pPr>
            <w:r w:rsidRPr="000E1BEC">
              <w:rPr>
                <w:b/>
              </w:rPr>
              <w:t>Break</w:t>
            </w:r>
          </w:p>
        </w:tc>
      </w:tr>
      <w:tr w:rsidR="00EA6BF0" w:rsidTr="000E1BEC">
        <w:trPr>
          <w:trHeight w:val="782"/>
          <w:jc w:val="center"/>
        </w:trPr>
        <w:tc>
          <w:tcPr>
            <w:tcW w:w="2515" w:type="dxa"/>
          </w:tcPr>
          <w:p w:rsidR="00EA6BF0" w:rsidRDefault="00EA6BF0" w:rsidP="00865046">
            <w:pPr>
              <w:pStyle w:val="MeetingTimes"/>
            </w:pPr>
            <w:r>
              <w:t>2:30 pm – 3:30 pm</w:t>
            </w:r>
          </w:p>
        </w:tc>
        <w:tc>
          <w:tcPr>
            <w:tcW w:w="6750" w:type="dxa"/>
            <w:shd w:val="clear" w:color="auto" w:fill="auto"/>
          </w:tcPr>
          <w:p w:rsidR="00EA6BF0" w:rsidRPr="000E1BEC" w:rsidRDefault="00EA6BF0" w:rsidP="000E1BEC">
            <w:pPr>
              <w:pStyle w:val="ItemDescription"/>
              <w:spacing w:after="0"/>
              <w:rPr>
                <w:b/>
              </w:rPr>
            </w:pPr>
            <w:r w:rsidRPr="000E1BEC">
              <w:rPr>
                <w:b/>
              </w:rPr>
              <w:t>RN by the Bedside: Impacting Diagnostic Stewardship</w:t>
            </w:r>
          </w:p>
          <w:p w:rsidR="00EA6BF0" w:rsidRPr="000E1BEC" w:rsidRDefault="00EA6BF0" w:rsidP="00865046">
            <w:pPr>
              <w:spacing w:after="0"/>
              <w:ind w:left="0"/>
            </w:pPr>
            <w:r w:rsidRPr="000E1BEC">
              <w:t xml:space="preserve">Ruth Carrico, PhD, DNP </w:t>
            </w:r>
          </w:p>
          <w:p w:rsidR="00EA6BF0" w:rsidRPr="000E1BEC" w:rsidRDefault="00EA6BF0" w:rsidP="00865046">
            <w:pPr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EA6BF0" w:rsidTr="000E1BEC">
        <w:trPr>
          <w:trHeight w:val="755"/>
          <w:jc w:val="center"/>
        </w:trPr>
        <w:tc>
          <w:tcPr>
            <w:tcW w:w="2515" w:type="dxa"/>
          </w:tcPr>
          <w:p w:rsidR="00EA6BF0" w:rsidRDefault="00EA6BF0" w:rsidP="00865046">
            <w:pPr>
              <w:pStyle w:val="MeetingTimes"/>
            </w:pPr>
            <w:r>
              <w:t>3:30 pm – 4:00 pm</w:t>
            </w:r>
          </w:p>
        </w:tc>
        <w:tc>
          <w:tcPr>
            <w:tcW w:w="6750" w:type="dxa"/>
            <w:shd w:val="clear" w:color="auto" w:fill="auto"/>
          </w:tcPr>
          <w:p w:rsidR="00EA6BF0" w:rsidRPr="000E1BEC" w:rsidRDefault="00EA6BF0" w:rsidP="00865046">
            <w:pPr>
              <w:pStyle w:val="ItemDescription"/>
              <w:spacing w:before="0" w:after="0"/>
              <w:rPr>
                <w:b/>
              </w:rPr>
            </w:pPr>
            <w:r w:rsidRPr="000E1BEC">
              <w:rPr>
                <w:b/>
              </w:rPr>
              <w:t xml:space="preserve">The Spirit of </w:t>
            </w:r>
            <w:r w:rsidR="00CB6810">
              <w:rPr>
                <w:b/>
              </w:rPr>
              <w:t>Healthcare</w:t>
            </w:r>
          </w:p>
          <w:p w:rsidR="00EA6BF0" w:rsidRPr="000E1BEC" w:rsidRDefault="00EA6BF0" w:rsidP="00865046">
            <w:pPr>
              <w:pStyle w:val="ItemDescription"/>
              <w:spacing w:before="0" w:after="0"/>
            </w:pPr>
            <w:r w:rsidRPr="000E1BEC">
              <w:t xml:space="preserve">Donna Horrocks, DNP, CNS-BC, </w:t>
            </w:r>
            <w:proofErr w:type="spellStart"/>
            <w:r w:rsidRPr="000E1BEC">
              <w:t>CCRNk</w:t>
            </w:r>
            <w:proofErr w:type="spellEnd"/>
          </w:p>
          <w:p w:rsidR="00EA6BF0" w:rsidRPr="000E1BEC" w:rsidRDefault="00EA6BF0" w:rsidP="00865046">
            <w:pPr>
              <w:pStyle w:val="ItemDescription"/>
              <w:spacing w:before="0" w:after="0"/>
              <w:rPr>
                <w:b/>
                <w:sz w:val="16"/>
                <w:szCs w:val="16"/>
              </w:rPr>
            </w:pPr>
          </w:p>
        </w:tc>
      </w:tr>
      <w:tr w:rsidR="00EA6BF0" w:rsidTr="00865046">
        <w:trPr>
          <w:trHeight w:val="476"/>
          <w:jc w:val="center"/>
        </w:trPr>
        <w:tc>
          <w:tcPr>
            <w:tcW w:w="2515" w:type="dxa"/>
          </w:tcPr>
          <w:p w:rsidR="00EA6BF0" w:rsidRDefault="00EA6BF0" w:rsidP="00865046">
            <w:pPr>
              <w:pStyle w:val="MeetingTimes"/>
            </w:pPr>
            <w:r>
              <w:t xml:space="preserve">4:00 pm </w:t>
            </w:r>
          </w:p>
        </w:tc>
        <w:tc>
          <w:tcPr>
            <w:tcW w:w="6750" w:type="dxa"/>
          </w:tcPr>
          <w:p w:rsidR="00EA6BF0" w:rsidRDefault="00EA6BF0" w:rsidP="00865046">
            <w:pPr>
              <w:pStyle w:val="ItemDescription"/>
              <w:spacing w:after="0"/>
              <w:rPr>
                <w:b/>
              </w:rPr>
            </w:pPr>
            <w:r w:rsidRPr="007B63A9">
              <w:rPr>
                <w:b/>
              </w:rPr>
              <w:t>Closing Remarks &amp; Raffle</w:t>
            </w:r>
          </w:p>
          <w:p w:rsidR="00EA6BF0" w:rsidRDefault="00EA6BF0" w:rsidP="00865046">
            <w:pPr>
              <w:pStyle w:val="ItemDescription"/>
              <w:spacing w:after="0"/>
            </w:pPr>
            <w:r>
              <w:t>ICPSNE Board</w:t>
            </w:r>
          </w:p>
          <w:p w:rsidR="00EA6BF0" w:rsidRPr="0031716D" w:rsidRDefault="00EA6BF0" w:rsidP="00865046">
            <w:pPr>
              <w:pStyle w:val="ItemDescription"/>
              <w:spacing w:after="0"/>
              <w:rPr>
                <w:sz w:val="16"/>
                <w:szCs w:val="16"/>
              </w:rPr>
            </w:pPr>
          </w:p>
        </w:tc>
      </w:tr>
    </w:tbl>
    <w:p w:rsidR="00EA6BF0" w:rsidRPr="00AB74EC" w:rsidRDefault="00EA6BF0" w:rsidP="00EA6BF0">
      <w:pPr>
        <w:ind w:left="0"/>
      </w:pPr>
    </w:p>
    <w:sectPr w:rsidR="00EA6BF0" w:rsidRPr="00AB74EC" w:rsidSect="00A66B18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FC2" w:rsidRDefault="00F27FC2" w:rsidP="00A66B18">
      <w:pPr>
        <w:spacing w:before="0" w:after="0"/>
      </w:pPr>
      <w:r>
        <w:separator/>
      </w:r>
    </w:p>
  </w:endnote>
  <w:endnote w:type="continuationSeparator" w:id="0">
    <w:p w:rsidR="00F27FC2" w:rsidRDefault="00F27FC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FC2" w:rsidRDefault="00F27FC2" w:rsidP="00A66B18">
      <w:pPr>
        <w:spacing w:before="0" w:after="0"/>
      </w:pPr>
      <w:r>
        <w:separator/>
      </w:r>
    </w:p>
  </w:footnote>
  <w:footnote w:type="continuationSeparator" w:id="0">
    <w:p w:rsidR="00F27FC2" w:rsidRDefault="00F27FC2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C041DF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34119"/>
    <w:multiLevelType w:val="hybridMultilevel"/>
    <w:tmpl w:val="56A0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55A76"/>
    <w:multiLevelType w:val="hybridMultilevel"/>
    <w:tmpl w:val="4772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B4"/>
    <w:rsid w:val="000725F0"/>
    <w:rsid w:val="00083BAA"/>
    <w:rsid w:val="000E1BEC"/>
    <w:rsid w:val="0010680C"/>
    <w:rsid w:val="001272FA"/>
    <w:rsid w:val="0015629B"/>
    <w:rsid w:val="001766D6"/>
    <w:rsid w:val="001B5205"/>
    <w:rsid w:val="001D4817"/>
    <w:rsid w:val="001E2320"/>
    <w:rsid w:val="00214E28"/>
    <w:rsid w:val="00235928"/>
    <w:rsid w:val="002606F9"/>
    <w:rsid w:val="00291B32"/>
    <w:rsid w:val="002A6029"/>
    <w:rsid w:val="00352B81"/>
    <w:rsid w:val="0037791B"/>
    <w:rsid w:val="003A0150"/>
    <w:rsid w:val="003A0BE6"/>
    <w:rsid w:val="003E24DF"/>
    <w:rsid w:val="0041428F"/>
    <w:rsid w:val="0042199E"/>
    <w:rsid w:val="00434DB4"/>
    <w:rsid w:val="0046304A"/>
    <w:rsid w:val="004A2B0D"/>
    <w:rsid w:val="004B3829"/>
    <w:rsid w:val="005C2210"/>
    <w:rsid w:val="00615018"/>
    <w:rsid w:val="0062123A"/>
    <w:rsid w:val="00646E75"/>
    <w:rsid w:val="006A109A"/>
    <w:rsid w:val="006F6F10"/>
    <w:rsid w:val="0074673A"/>
    <w:rsid w:val="00783E79"/>
    <w:rsid w:val="007B5AE8"/>
    <w:rsid w:val="007D076C"/>
    <w:rsid w:val="007E7F36"/>
    <w:rsid w:val="007F5192"/>
    <w:rsid w:val="009A2A9E"/>
    <w:rsid w:val="009D6E13"/>
    <w:rsid w:val="00A66B18"/>
    <w:rsid w:val="00A6783B"/>
    <w:rsid w:val="00A96CF8"/>
    <w:rsid w:val="00AB74EC"/>
    <w:rsid w:val="00AE1388"/>
    <w:rsid w:val="00AF3982"/>
    <w:rsid w:val="00B50294"/>
    <w:rsid w:val="00B57D6E"/>
    <w:rsid w:val="00BA2B52"/>
    <w:rsid w:val="00C701F7"/>
    <w:rsid w:val="00C70786"/>
    <w:rsid w:val="00CB6810"/>
    <w:rsid w:val="00D41084"/>
    <w:rsid w:val="00D66593"/>
    <w:rsid w:val="00DB788D"/>
    <w:rsid w:val="00DE6DA2"/>
    <w:rsid w:val="00DF2D30"/>
    <w:rsid w:val="00E21240"/>
    <w:rsid w:val="00E3582A"/>
    <w:rsid w:val="00E55D74"/>
    <w:rsid w:val="00E6540C"/>
    <w:rsid w:val="00E81E2A"/>
    <w:rsid w:val="00EA6BF0"/>
    <w:rsid w:val="00EC4194"/>
    <w:rsid w:val="00EE0952"/>
    <w:rsid w:val="00F27FC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76A7E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EA6BF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7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6C"/>
    <w:rPr>
      <w:rFonts w:ascii="Segoe UI" w:eastAsiaTheme="minorHAnsi" w:hAnsi="Segoe UI" w:cs="Segoe UI"/>
      <w:kern w:val="20"/>
      <w:sz w:val="18"/>
      <w:szCs w:val="18"/>
    </w:rPr>
  </w:style>
  <w:style w:type="table" w:styleId="TableGridLight">
    <w:name w:val="Grid Table Light"/>
    <w:basedOn w:val="TableNormal"/>
    <w:uiPriority w:val="40"/>
    <w:rsid w:val="007467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semiHidden/>
    <w:rsid w:val="0037791B"/>
    <w:pPr>
      <w:contextualSpacing/>
    </w:pPr>
  </w:style>
  <w:style w:type="character" w:styleId="Emphasis">
    <w:name w:val="Emphasis"/>
    <w:basedOn w:val="DefaultParagraphFont"/>
    <w:uiPriority w:val="20"/>
    <w:qFormat/>
    <w:rsid w:val="00EA6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alvin02\AppData\Roaming\Microsoft\Templates\Blue%20curve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07847C-DB17-41AF-B3F8-A12FC97D3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3CA20-5551-4398-954E-135375D1A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8A579-C47E-48D8-BAD9-ACFAB83DC9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2023-09-11T21:26:00Z</dcterms:created>
  <dcterms:modified xsi:type="dcterms:W3CDTF">2023-09-13T12:48:00Z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