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9EBD" w14:textId="77777777" w:rsidR="00AC0403" w:rsidRPr="00AC0403" w:rsidRDefault="00AC0403">
      <w:pPr>
        <w:rPr>
          <w:color w:val="42AD4A"/>
        </w:rPr>
      </w:pPr>
    </w:p>
    <w:p w14:paraId="20E27A00" w14:textId="4FA5CA04" w:rsidR="00424A00" w:rsidRPr="000543A6" w:rsidRDefault="007B0060" w:rsidP="00AC0403">
      <w:pPr>
        <w:jc w:val="center"/>
        <w:rPr>
          <w:rFonts w:ascii="Sherwood" w:hAnsi="Sherwood" w:cs="Apple Chancery"/>
          <w:b/>
          <w:color w:val="538135" w:themeColor="accent6" w:themeShade="BF"/>
          <w:sz w:val="36"/>
          <w:szCs w:val="36"/>
        </w:rPr>
      </w:pPr>
      <w:r w:rsidRPr="000543A6">
        <w:rPr>
          <w:rFonts w:ascii="Sherwood" w:hAnsi="Sherwood" w:cs="Apple Chancery"/>
          <w:b/>
          <w:color w:val="538135" w:themeColor="accent6" w:themeShade="BF"/>
          <w:sz w:val="36"/>
          <w:szCs w:val="36"/>
        </w:rPr>
        <w:t>1</w:t>
      </w:r>
      <w:r w:rsidR="006A34BC">
        <w:rPr>
          <w:rFonts w:ascii="Sherwood" w:hAnsi="Sherwood" w:cs="Apple Chancery"/>
          <w:b/>
          <w:color w:val="538135" w:themeColor="accent6" w:themeShade="BF"/>
          <w:sz w:val="36"/>
          <w:szCs w:val="36"/>
        </w:rPr>
        <w:t>8</w:t>
      </w:r>
      <w:r w:rsidRPr="000543A6">
        <w:rPr>
          <w:rFonts w:ascii="Sherwood" w:hAnsi="Sherwood" w:cs="Apple Chancery"/>
          <w:b/>
          <w:color w:val="538135" w:themeColor="accent6" w:themeShade="BF"/>
          <w:sz w:val="36"/>
          <w:szCs w:val="36"/>
          <w:vertAlign w:val="superscript"/>
        </w:rPr>
        <w:t>th</w:t>
      </w:r>
      <w:r w:rsidRPr="000543A6">
        <w:rPr>
          <w:rFonts w:ascii="Sherwood" w:hAnsi="Sherwood" w:cs="Apple Chancery"/>
          <w:b/>
          <w:color w:val="538135" w:themeColor="accent6" w:themeShade="BF"/>
          <w:sz w:val="36"/>
          <w:szCs w:val="36"/>
        </w:rPr>
        <w:t xml:space="preserve"> Annual St. Patrick’s Day </w:t>
      </w:r>
      <w:r w:rsidR="00E17FE0" w:rsidRPr="000543A6">
        <w:rPr>
          <w:rFonts w:ascii="Sherwood" w:hAnsi="Sherwood" w:cs="Apple Chancery"/>
          <w:b/>
          <w:color w:val="538135" w:themeColor="accent6" w:themeShade="BF"/>
          <w:sz w:val="36"/>
          <w:szCs w:val="36"/>
        </w:rPr>
        <w:t>Gala</w:t>
      </w:r>
      <w:r w:rsidRPr="000543A6">
        <w:rPr>
          <w:rFonts w:ascii="Sherwood" w:hAnsi="Sherwood" w:cs="Apple Chancery"/>
          <w:b/>
          <w:color w:val="538135" w:themeColor="accent6" w:themeShade="BF"/>
          <w:sz w:val="36"/>
          <w:szCs w:val="36"/>
        </w:rPr>
        <w:t xml:space="preserve"> Baskets</w:t>
      </w:r>
    </w:p>
    <w:p w14:paraId="2B6F1477" w14:textId="77777777" w:rsidR="007B0060" w:rsidRDefault="007B0060"/>
    <w:p w14:paraId="5F70D120" w14:textId="77777777" w:rsidR="007B0060" w:rsidRDefault="007B0060">
      <w:r>
        <w:t xml:space="preserve">Dear EIASC Members, </w:t>
      </w:r>
    </w:p>
    <w:p w14:paraId="0613A5CD" w14:textId="77777777" w:rsidR="007B0060" w:rsidRDefault="007B0060"/>
    <w:p w14:paraId="3ACC4F89" w14:textId="694E4C65" w:rsidR="007B0060" w:rsidRDefault="007B0060">
      <w:r>
        <w:t>The EIASC Executive Board is excited about the upcoming 1</w:t>
      </w:r>
      <w:r w:rsidR="006A34BC">
        <w:t>8</w:t>
      </w:r>
      <w:r w:rsidRPr="007B0060">
        <w:rPr>
          <w:vertAlign w:val="superscript"/>
        </w:rPr>
        <w:t>th</w:t>
      </w:r>
      <w:r>
        <w:t xml:space="preserve"> Annual St. Patrick’s Day </w:t>
      </w:r>
      <w:r w:rsidR="00E17FE0">
        <w:t>Gala</w:t>
      </w:r>
      <w:r w:rsidR="00DA2731">
        <w:t xml:space="preserve"> and Sash Presentation</w:t>
      </w:r>
      <w:r>
        <w:t xml:space="preserve"> which will be </w:t>
      </w:r>
      <w:r w:rsidR="00DE17CD">
        <w:t>held</w:t>
      </w:r>
      <w:r>
        <w:t xml:space="preserve"> on</w:t>
      </w:r>
      <w:r w:rsidR="00D05D6B">
        <w:t xml:space="preserve"> </w:t>
      </w:r>
      <w:r w:rsidR="006A34BC">
        <w:t>Satur</w:t>
      </w:r>
      <w:r w:rsidR="00D05D6B">
        <w:t>day</w:t>
      </w:r>
      <w:r>
        <w:t xml:space="preserve">, March </w:t>
      </w:r>
      <w:r w:rsidR="006A34BC">
        <w:t>2</w:t>
      </w:r>
      <w:r>
        <w:t xml:space="preserve">, </w:t>
      </w:r>
      <w:r w:rsidR="00D05D6B">
        <w:t>2023,</w:t>
      </w:r>
      <w:r>
        <w:t xml:space="preserve"> at </w:t>
      </w:r>
      <w:r w:rsidR="00DE17CD">
        <w:t>Mulino’s at Lake Isle</w:t>
      </w:r>
      <w:r>
        <w:t xml:space="preserve">. This year we will </w:t>
      </w:r>
      <w:r w:rsidR="003E155A">
        <w:t xml:space="preserve">honor Grand Marshal John Fix and </w:t>
      </w:r>
      <w:r w:rsidR="00D34A69">
        <w:t>Patty Russell George and William “Billy</w:t>
      </w:r>
      <w:r w:rsidR="003F10BA">
        <w:t xml:space="preserve">” George </w:t>
      </w:r>
      <w:r>
        <w:t xml:space="preserve">as Honorees. </w:t>
      </w:r>
    </w:p>
    <w:p w14:paraId="4B141F19" w14:textId="77777777" w:rsidR="00DE17CD" w:rsidRDefault="00DE17CD"/>
    <w:p w14:paraId="0C23A167" w14:textId="77777777" w:rsidR="009B1DE6" w:rsidRDefault="00F17B20">
      <w:r>
        <w:t>It is our annual tradition to offer</w:t>
      </w:r>
      <w:r w:rsidR="009854B7">
        <w:t xml:space="preserve"> </w:t>
      </w:r>
      <w:r w:rsidR="007B0060">
        <w:t xml:space="preserve">“Luck of the Draw” opportunities for the families and children to purchase raffle tickets and </w:t>
      </w:r>
      <w:r w:rsidR="009854B7">
        <w:t xml:space="preserve">to </w:t>
      </w:r>
      <w:r w:rsidR="007B0060">
        <w:t xml:space="preserve">take a chance on winning one of our themed baskets.  </w:t>
      </w:r>
      <w:r w:rsidR="00C36152">
        <w:t>Our themes include Boys Basket, Girls Basket, Dine Around, and</w:t>
      </w:r>
      <w:r w:rsidR="00DE17CD">
        <w:t xml:space="preserve"> much more</w:t>
      </w:r>
      <w:r w:rsidR="009854B7">
        <w:t>!</w:t>
      </w:r>
      <w:r w:rsidR="00C36152">
        <w:t xml:space="preserve">  </w:t>
      </w:r>
      <w:r w:rsidR="008F48E7">
        <w:t>This fundraising allows the Club to offset the cost of this and other events throughout the year such as the Christmas Party</w:t>
      </w:r>
      <w:r w:rsidR="0063171F">
        <w:t>, so</w:t>
      </w:r>
      <w:r w:rsidR="008F48E7">
        <w:t xml:space="preserve"> please consider making a donation. </w:t>
      </w:r>
    </w:p>
    <w:p w14:paraId="5DF9E43D" w14:textId="4DF3AF41" w:rsidR="007B0060" w:rsidRDefault="008F48E7">
      <w:r>
        <w:t>Here are the particulars:</w:t>
      </w:r>
    </w:p>
    <w:p w14:paraId="56B5D00D" w14:textId="77777777" w:rsidR="008F48E7" w:rsidRDefault="008F48E7"/>
    <w:p w14:paraId="17FB5F09" w14:textId="20650D45" w:rsidR="008F48E7" w:rsidRDefault="008F48E7" w:rsidP="008F48E7">
      <w:pPr>
        <w:pStyle w:val="ListParagraph"/>
        <w:numPr>
          <w:ilvl w:val="0"/>
          <w:numId w:val="1"/>
        </w:numPr>
      </w:pPr>
      <w:r>
        <w:t>Your donation can be a monetary donation or an ite</w:t>
      </w:r>
      <w:r w:rsidR="00DD4BE5">
        <w:t>m for one of our baskets, maybe a gift certificate to a local business</w:t>
      </w:r>
      <w:r w:rsidR="00117A53">
        <w:t xml:space="preserve"> - </w:t>
      </w:r>
      <w:r w:rsidR="00DD4BE5">
        <w:t xml:space="preserve">be creative! </w:t>
      </w:r>
      <w:r>
        <w:t xml:space="preserve">  </w:t>
      </w:r>
    </w:p>
    <w:p w14:paraId="2179ADB8" w14:textId="73F14B2E" w:rsidR="008F48E7" w:rsidRDefault="009B1DE6" w:rsidP="008F48E7">
      <w:pPr>
        <w:pStyle w:val="ListParagraph"/>
        <w:numPr>
          <w:ilvl w:val="0"/>
          <w:numId w:val="1"/>
        </w:numPr>
      </w:pPr>
      <w:r>
        <w:t>Consider going in</w:t>
      </w:r>
      <w:r w:rsidR="008F48E7">
        <w:t xml:space="preserve"> with another family to cr</w:t>
      </w:r>
      <w:r w:rsidR="00D94BCE">
        <w:t>e</w:t>
      </w:r>
      <w:r w:rsidR="008F48E7">
        <w:t xml:space="preserve">ate your own special basket. </w:t>
      </w:r>
    </w:p>
    <w:p w14:paraId="540A3054" w14:textId="77777777" w:rsidR="008F48E7" w:rsidRDefault="008F48E7" w:rsidP="008F48E7">
      <w:pPr>
        <w:pStyle w:val="ListParagraph"/>
        <w:numPr>
          <w:ilvl w:val="0"/>
          <w:numId w:val="1"/>
        </w:numPr>
      </w:pPr>
      <w:r>
        <w:t xml:space="preserve">Make a donation in memory of a past EIASC member or family member. </w:t>
      </w:r>
    </w:p>
    <w:p w14:paraId="0B849371" w14:textId="77777777" w:rsidR="00DD4BE5" w:rsidRDefault="00DD4BE5" w:rsidP="008F48E7">
      <w:pPr>
        <w:pStyle w:val="ListParagraph"/>
        <w:numPr>
          <w:ilvl w:val="0"/>
          <w:numId w:val="1"/>
        </w:numPr>
      </w:pPr>
      <w:r>
        <w:t>And remember No Donation is too small!</w:t>
      </w:r>
    </w:p>
    <w:p w14:paraId="7819063A" w14:textId="77777777" w:rsidR="00DD4BE5" w:rsidRDefault="00DD4BE5" w:rsidP="00DD4BE5"/>
    <w:p w14:paraId="7310D767" w14:textId="0CD35344" w:rsidR="00DD4BE5" w:rsidRDefault="00DD4BE5" w:rsidP="00DD4BE5">
      <w:r>
        <w:t xml:space="preserve">Even if you are unable to attend </w:t>
      </w:r>
      <w:r w:rsidR="00BC6222">
        <w:t>T</w:t>
      </w:r>
      <w:r>
        <w:t>he Event, please consider making a donation.</w:t>
      </w:r>
    </w:p>
    <w:p w14:paraId="68247FD4" w14:textId="77777777" w:rsidR="00DD4BE5" w:rsidRDefault="00DD4BE5" w:rsidP="00DD4BE5"/>
    <w:p w14:paraId="5B48DA21" w14:textId="6F571972" w:rsidR="00C36152" w:rsidRDefault="00DD4BE5" w:rsidP="00DD4BE5">
      <w:r>
        <w:t xml:space="preserve">If you would like to make a donation, please fill out the </w:t>
      </w:r>
      <w:r w:rsidR="00C36152">
        <w:t>form below and return it with the donation before Feb</w:t>
      </w:r>
      <w:r w:rsidR="00DE17CD">
        <w:t>ruary</w:t>
      </w:r>
      <w:r w:rsidR="00C36152">
        <w:t xml:space="preserve"> </w:t>
      </w:r>
      <w:r w:rsidR="00E17FE0">
        <w:t>2</w:t>
      </w:r>
      <w:r w:rsidR="00F52913">
        <w:t>4</w:t>
      </w:r>
      <w:r w:rsidR="00C36152">
        <w:t>, 20</w:t>
      </w:r>
      <w:r w:rsidR="00D05D6B">
        <w:t>2</w:t>
      </w:r>
      <w:r w:rsidR="000738CA">
        <w:t>4</w:t>
      </w:r>
      <w:r w:rsidR="00D05D6B">
        <w:t xml:space="preserve"> </w:t>
      </w:r>
      <w:r w:rsidR="00C36152">
        <w:t>to</w:t>
      </w:r>
      <w:r w:rsidR="00424A00">
        <w:t>:</w:t>
      </w:r>
      <w:r w:rsidR="00C36152">
        <w:t xml:space="preserve"> </w:t>
      </w:r>
      <w:r w:rsidR="00DE17CD">
        <w:t xml:space="preserve">Mary Ellen Barbieri, </w:t>
      </w:r>
      <w:r w:rsidR="00D05D6B">
        <w:t>1</w:t>
      </w:r>
      <w:r w:rsidR="004E18DE">
        <w:t>87</w:t>
      </w:r>
      <w:r w:rsidR="00DA2731">
        <w:t xml:space="preserve"> Old Wilmont Rd., </w:t>
      </w:r>
      <w:r w:rsidR="00E17FE0">
        <w:t>Scarsdale, NY 10583.  Questions</w:t>
      </w:r>
      <w:r w:rsidR="00C36152">
        <w:t xml:space="preserve"> email</w:t>
      </w:r>
      <w:r w:rsidR="00DA2731">
        <w:t>: barbierimaryellen@gmail.com</w:t>
      </w:r>
    </w:p>
    <w:p w14:paraId="14E51655" w14:textId="77777777" w:rsidR="00DE17CD" w:rsidRDefault="00DE17CD" w:rsidP="00DD4BE5"/>
    <w:p w14:paraId="33967566" w14:textId="77777777" w:rsidR="00C36152" w:rsidRDefault="00C36152" w:rsidP="00DD4BE5">
      <w:r>
        <w:t xml:space="preserve">Thank you in advance for your support!  Looking forward to seeing you at the St. Patrick’s Day </w:t>
      </w:r>
      <w:r w:rsidR="00E17FE0">
        <w:t>Gala</w:t>
      </w:r>
      <w:r>
        <w:t xml:space="preserve">! </w:t>
      </w:r>
    </w:p>
    <w:p w14:paraId="2E229E93" w14:textId="01407C53" w:rsidR="00307040" w:rsidRDefault="00D05D6B" w:rsidP="00DD4BE5">
      <w:r>
        <w:rPr>
          <w:i/>
        </w:rPr>
        <w:t>Meg Stapleton</w:t>
      </w:r>
      <w:r w:rsidR="00C70E0A">
        <w:rPr>
          <w:i/>
        </w:rPr>
        <w:t>, Gal</w:t>
      </w:r>
      <w:r w:rsidR="00307040" w:rsidRPr="00B85C2E">
        <w:rPr>
          <w:i/>
        </w:rPr>
        <w:t>a Chai</w:t>
      </w:r>
      <w:r>
        <w:rPr>
          <w:i/>
        </w:rPr>
        <w:t>r</w:t>
      </w:r>
    </w:p>
    <w:p w14:paraId="012A430D" w14:textId="77777777" w:rsidR="00AC0403" w:rsidRDefault="00AC0403" w:rsidP="00DD4BE5"/>
    <w:p w14:paraId="4D5AEE70" w14:textId="77777777" w:rsidR="00405EC5" w:rsidRDefault="00DA2731" w:rsidP="00DD4BE5">
      <w:r>
        <w:rPr>
          <w:noProof/>
        </w:rPr>
        <w:drawing>
          <wp:inline distT="0" distB="0" distL="0" distR="0" wp14:anchorId="1100261E" wp14:editId="4DC2F56F">
            <wp:extent cx="770916" cy="616732"/>
            <wp:effectExtent l="114300" t="133350" r="86334" b="126218"/>
            <wp:docPr id="2" name="Picture 1" descr="C:\Users\Beth\AppData\Local\Microsoft\Windows\INetCache\IE\MGYO71AY\damaskclov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\AppData\Local\Microsoft\Windows\INetCache\IE\MGYO71AY\damaskclover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2308061" flipV="1">
                      <a:off x="0" y="0"/>
                      <a:ext cx="766520" cy="61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731">
        <w:rPr>
          <w:noProof/>
        </w:rPr>
        <w:drawing>
          <wp:inline distT="0" distB="0" distL="0" distR="0" wp14:anchorId="4B4E876E" wp14:editId="1EAE5437">
            <wp:extent cx="639063" cy="511250"/>
            <wp:effectExtent l="95250" t="114300" r="84837" b="98350"/>
            <wp:docPr id="8" name="Picture 1" descr="C:\Users\Beth\AppData\Local\Microsoft\Windows\INetCache\IE\MGYO71AY\damaskclov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\AppData\Local\Microsoft\Windows\INetCache\IE\MGYO71AY\damaskclover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9367593" flipV="1">
                      <a:off x="0" y="0"/>
                      <a:ext cx="636388" cy="50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731">
        <w:rPr>
          <w:noProof/>
        </w:rPr>
        <w:drawing>
          <wp:inline distT="0" distB="0" distL="0" distR="0" wp14:anchorId="20E17FE0" wp14:editId="05F36934">
            <wp:extent cx="750577" cy="600463"/>
            <wp:effectExtent l="114300" t="152400" r="106673" b="123437"/>
            <wp:docPr id="3" name="Picture 1" descr="C:\Users\Beth\AppData\Local\Microsoft\Windows\INetCache\IE\MGYO71AY\damaskclov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\AppData\Local\Microsoft\Windows\INetCache\IE\MGYO71AY\damaskclover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2525779" flipV="1">
                      <a:off x="0" y="0"/>
                      <a:ext cx="746462" cy="59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731">
        <w:rPr>
          <w:noProof/>
        </w:rPr>
        <w:drawing>
          <wp:inline distT="0" distB="0" distL="0" distR="0" wp14:anchorId="6617A58A" wp14:editId="34367B12">
            <wp:extent cx="627411" cy="501929"/>
            <wp:effectExtent l="95250" t="114300" r="77439" b="88621"/>
            <wp:docPr id="4" name="Picture 1" descr="C:\Users\Beth\AppData\Local\Microsoft\Windows\INetCache\IE\MGYO71AY\damaskclov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\AppData\Local\Microsoft\Windows\INetCache\IE\MGYO71AY\damaskclover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9367593" flipV="1">
                      <a:off x="0" y="0"/>
                      <a:ext cx="624785" cy="49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731">
        <w:rPr>
          <w:noProof/>
        </w:rPr>
        <w:drawing>
          <wp:inline distT="0" distB="0" distL="0" distR="0" wp14:anchorId="291C3682" wp14:editId="3A63F251">
            <wp:extent cx="761215" cy="608971"/>
            <wp:effectExtent l="114300" t="133350" r="96035" b="114929"/>
            <wp:docPr id="5" name="Picture 1" descr="C:\Users\Beth\AppData\Local\Microsoft\Windows\INetCache\IE\MGYO71AY\damaskclov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\AppData\Local\Microsoft\Windows\INetCache\IE\MGYO71AY\damaskclover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2154460" flipV="1">
                      <a:off x="0" y="0"/>
                      <a:ext cx="760514" cy="60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731">
        <w:rPr>
          <w:noProof/>
        </w:rPr>
        <w:drawing>
          <wp:inline distT="0" distB="0" distL="0" distR="0" wp14:anchorId="2753E625" wp14:editId="58B0CF50">
            <wp:extent cx="627411" cy="501929"/>
            <wp:effectExtent l="95250" t="114300" r="77439" b="88621"/>
            <wp:docPr id="9" name="Picture 1" descr="C:\Users\Beth\AppData\Local\Microsoft\Windows\INetCache\IE\MGYO71AY\damaskclov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\AppData\Local\Microsoft\Windows\INetCache\IE\MGYO71AY\damaskclover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9367593" flipV="1">
                      <a:off x="0" y="0"/>
                      <a:ext cx="624785" cy="49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731">
        <w:rPr>
          <w:noProof/>
        </w:rPr>
        <w:drawing>
          <wp:inline distT="0" distB="0" distL="0" distR="0" wp14:anchorId="120E20E8" wp14:editId="43112CE3">
            <wp:extent cx="761215" cy="608971"/>
            <wp:effectExtent l="114300" t="133350" r="96035" b="114929"/>
            <wp:docPr id="10" name="Picture 1" descr="C:\Users\Beth\AppData\Local\Microsoft\Windows\INetCache\IE\MGYO71AY\damaskclov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\AppData\Local\Microsoft\Windows\INetCache\IE\MGYO71AY\damaskclover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2154460" flipV="1">
                      <a:off x="0" y="0"/>
                      <a:ext cx="760514" cy="60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7A18AE" w14:textId="77777777" w:rsidR="00DD4BE5" w:rsidRDefault="00C36152" w:rsidP="00DD4BE5">
      <w:r>
        <w:t>******************************************************************************</w:t>
      </w:r>
      <w:r w:rsidR="00AC0403">
        <w:t>************</w:t>
      </w:r>
      <w:r w:rsidR="00DD4BE5">
        <w:t xml:space="preserve"> </w:t>
      </w:r>
    </w:p>
    <w:p w14:paraId="4B118FEB" w14:textId="77777777" w:rsidR="007B0060" w:rsidRDefault="00C36152" w:rsidP="00AC0403">
      <w:pPr>
        <w:jc w:val="center"/>
      </w:pPr>
      <w:r>
        <w:t>Donation Form</w:t>
      </w:r>
    </w:p>
    <w:p w14:paraId="7BCB19DC" w14:textId="77777777" w:rsidR="00C36152" w:rsidRDefault="00C36152"/>
    <w:p w14:paraId="39AC17EA" w14:textId="77777777" w:rsidR="00C36152" w:rsidRDefault="00C36152">
      <w:r>
        <w:t>Name:___________________________</w:t>
      </w:r>
      <w:r w:rsidR="00AC0403">
        <w:t>______  email/phone</w:t>
      </w:r>
      <w:r>
        <w:t xml:space="preserve"> ________________________________</w:t>
      </w:r>
    </w:p>
    <w:p w14:paraId="1A1E43C0" w14:textId="77777777" w:rsidR="00C36152" w:rsidRDefault="00C36152"/>
    <w:p w14:paraId="1619EB21" w14:textId="77777777" w:rsidR="00C36152" w:rsidRDefault="00C36152" w:rsidP="00C36152">
      <w:pPr>
        <w:pStyle w:val="ListParagraph"/>
        <w:numPr>
          <w:ilvl w:val="0"/>
          <w:numId w:val="2"/>
        </w:numPr>
      </w:pPr>
      <w:r>
        <w:t>Item being Donated:</w:t>
      </w:r>
      <w:r w:rsidR="00E17FE0">
        <w:t xml:space="preserve"> </w:t>
      </w:r>
      <w:r>
        <w:t>_______________________________</w:t>
      </w:r>
    </w:p>
    <w:p w14:paraId="7B5E0450" w14:textId="77777777" w:rsidR="00C36152" w:rsidRDefault="00C36152"/>
    <w:p w14:paraId="60D85B29" w14:textId="77777777" w:rsidR="00C36152" w:rsidRDefault="00C36152" w:rsidP="00C36152">
      <w:pPr>
        <w:pStyle w:val="ListParagraph"/>
        <w:numPr>
          <w:ilvl w:val="0"/>
          <w:numId w:val="2"/>
        </w:numPr>
      </w:pPr>
      <w:r>
        <w:t>Monetary donation:</w:t>
      </w:r>
      <w:r w:rsidR="00E17FE0">
        <w:t xml:space="preserve"> </w:t>
      </w:r>
      <w:r>
        <w:t>________________</w:t>
      </w:r>
    </w:p>
    <w:p w14:paraId="672E1586" w14:textId="77777777" w:rsidR="00AC0403" w:rsidRDefault="00AC0403" w:rsidP="00C36152">
      <w:pPr>
        <w:ind w:firstLine="720"/>
      </w:pPr>
    </w:p>
    <w:p w14:paraId="6DFCA984" w14:textId="77777777" w:rsidR="00AC0403" w:rsidRDefault="00C36152" w:rsidP="00DA2731">
      <w:pPr>
        <w:ind w:firstLine="720"/>
      </w:pPr>
      <w:r>
        <w:t>Optional:  In memory of ____________</w:t>
      </w:r>
      <w:r w:rsidR="00AC0403">
        <w:t>______________</w:t>
      </w:r>
      <w:r>
        <w:t>__________</w:t>
      </w:r>
    </w:p>
    <w:sectPr w:rsidR="00AC0403" w:rsidSect="00DA2731">
      <w:pgSz w:w="12240" w:h="15840"/>
      <w:pgMar w:top="720" w:right="720" w:bottom="720" w:left="720" w:header="720" w:footer="720" w:gutter="0"/>
      <w:pgBorders>
        <w:top w:val="starsShadowed" w:sz="12" w:space="1" w:color="auto"/>
        <w:left w:val="starsShadowed" w:sz="12" w:space="4" w:color="auto"/>
        <w:bottom w:val="starsShadowed" w:sz="12" w:space="1" w:color="auto"/>
        <w:right w:val="starsShadowed" w:sz="12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rwoo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4684"/>
    <w:multiLevelType w:val="hybridMultilevel"/>
    <w:tmpl w:val="08F61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32D6E"/>
    <w:multiLevelType w:val="hybridMultilevel"/>
    <w:tmpl w:val="8EA4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0707">
    <w:abstractNumId w:val="0"/>
  </w:num>
  <w:num w:numId="2" w16cid:durableId="1580942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60"/>
    <w:rsid w:val="00016DBA"/>
    <w:rsid w:val="000543A6"/>
    <w:rsid w:val="000738CA"/>
    <w:rsid w:val="00117A53"/>
    <w:rsid w:val="001D2107"/>
    <w:rsid w:val="001F1CF7"/>
    <w:rsid w:val="00233C19"/>
    <w:rsid w:val="0028008B"/>
    <w:rsid w:val="00307040"/>
    <w:rsid w:val="003720E2"/>
    <w:rsid w:val="003E155A"/>
    <w:rsid w:val="003F10BA"/>
    <w:rsid w:val="00405EC5"/>
    <w:rsid w:val="00424A00"/>
    <w:rsid w:val="004E18DE"/>
    <w:rsid w:val="00585877"/>
    <w:rsid w:val="005D3308"/>
    <w:rsid w:val="0063171F"/>
    <w:rsid w:val="00650257"/>
    <w:rsid w:val="006A34BC"/>
    <w:rsid w:val="006E151A"/>
    <w:rsid w:val="006E50F5"/>
    <w:rsid w:val="007B0060"/>
    <w:rsid w:val="00812C95"/>
    <w:rsid w:val="00847BF4"/>
    <w:rsid w:val="00890059"/>
    <w:rsid w:val="008F48E7"/>
    <w:rsid w:val="0090114D"/>
    <w:rsid w:val="0092204E"/>
    <w:rsid w:val="009770A0"/>
    <w:rsid w:val="009854B7"/>
    <w:rsid w:val="009B1DE6"/>
    <w:rsid w:val="009B6960"/>
    <w:rsid w:val="00A07DEE"/>
    <w:rsid w:val="00A457FA"/>
    <w:rsid w:val="00A83FCE"/>
    <w:rsid w:val="00AC0403"/>
    <w:rsid w:val="00B85C2E"/>
    <w:rsid w:val="00BC169F"/>
    <w:rsid w:val="00BC6222"/>
    <w:rsid w:val="00C36152"/>
    <w:rsid w:val="00C70E0A"/>
    <w:rsid w:val="00D05D6B"/>
    <w:rsid w:val="00D34A69"/>
    <w:rsid w:val="00D94BCE"/>
    <w:rsid w:val="00DA2731"/>
    <w:rsid w:val="00DC0B7E"/>
    <w:rsid w:val="00DD4BE5"/>
    <w:rsid w:val="00DE17CD"/>
    <w:rsid w:val="00E17FE0"/>
    <w:rsid w:val="00E34E46"/>
    <w:rsid w:val="00F17B20"/>
    <w:rsid w:val="00F40C23"/>
    <w:rsid w:val="00F5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135D"/>
  <w15:docId w15:val="{21B8B622-536B-8443-80E6-F9CB3A03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1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Annmarie M. Flannery</dc:creator>
  <cp:lastModifiedBy>Annmarie Flannery</cp:lastModifiedBy>
  <cp:revision>12</cp:revision>
  <cp:lastPrinted>2019-01-23T20:09:00Z</cp:lastPrinted>
  <dcterms:created xsi:type="dcterms:W3CDTF">2024-01-31T03:17:00Z</dcterms:created>
  <dcterms:modified xsi:type="dcterms:W3CDTF">2024-01-31T03:22:00Z</dcterms:modified>
</cp:coreProperties>
</file>