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F91E" w14:textId="4CD5D1C6" w:rsidR="00D34585" w:rsidRPr="009153BB" w:rsidRDefault="00E939B6" w:rsidP="0004687E">
      <w:pPr>
        <w:pStyle w:val="DHPMAPSResponse"/>
        <w:ind w:left="720"/>
        <w:rPr>
          <w:color w:val="000000" w:themeColor="text1"/>
        </w:rPr>
      </w:pPr>
      <w:r>
        <w:rPr>
          <w:noProof/>
          <w:color w:val="auto"/>
        </w:rPr>
        <w:drawing>
          <wp:anchor distT="274320" distB="91440" distL="182880" distR="182880" simplePos="0" relativeHeight="251658240" behindDoc="1" locked="0" layoutInCell="1" allowOverlap="1" wp14:anchorId="7E7DCBD4" wp14:editId="07FE9147">
            <wp:simplePos x="0" y="0"/>
            <wp:positionH relativeFrom="margin">
              <wp:posOffset>-16510</wp:posOffset>
            </wp:positionH>
            <wp:positionV relativeFrom="paragraph">
              <wp:posOffset>55245</wp:posOffset>
            </wp:positionV>
            <wp:extent cx="1842770" cy="2209800"/>
            <wp:effectExtent l="0" t="0" r="5080" b="0"/>
            <wp:wrapTight wrapText="bothSides">
              <wp:wrapPolygon edited="0">
                <wp:start x="0" y="0"/>
                <wp:lineTo x="0" y="21414"/>
                <wp:lineTo x="21436" y="21414"/>
                <wp:lineTo x="214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lliant_headshot_col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3BB">
        <w:rPr>
          <w:b/>
          <w:color w:val="000000" w:themeColor="text1"/>
        </w:rPr>
        <w:t>Heather Brilliant, CFA</w:t>
      </w:r>
      <w:r w:rsidRPr="009153BB">
        <w:rPr>
          <w:b/>
          <w:color w:val="000000" w:themeColor="text1"/>
        </w:rPr>
        <w:br/>
      </w:r>
      <w:r w:rsidRPr="009153BB">
        <w:rPr>
          <w:b/>
          <w:color w:val="000000" w:themeColor="text1"/>
        </w:rPr>
        <w:br/>
      </w:r>
      <w:r w:rsidRPr="009153BB">
        <w:rPr>
          <w:color w:val="000000" w:themeColor="text1"/>
        </w:rPr>
        <w:t>Heather serves as Chief Executive Officer and President for Diamond Hill Capital Management</w:t>
      </w:r>
      <w:r w:rsidR="0004687E">
        <w:rPr>
          <w:color w:val="000000" w:themeColor="text1"/>
        </w:rPr>
        <w:t xml:space="preserve">, </w:t>
      </w:r>
      <w:r w:rsidR="007D0A59">
        <w:rPr>
          <w:color w:val="000000"/>
        </w:rPr>
        <w:t xml:space="preserve">an independent active asset manager </w:t>
      </w:r>
      <w:r w:rsidR="0004687E">
        <w:rPr>
          <w:color w:val="000000"/>
        </w:rPr>
        <w:t xml:space="preserve">based in Columbus, OH, </w:t>
      </w:r>
      <w:r w:rsidR="007D0A59">
        <w:rPr>
          <w:color w:val="000000"/>
        </w:rPr>
        <w:t>with significant employee ownership and $30.6 billion in assets under management as of March 31, 2021. Diamond Hill provides valuation-driven investment management services across a range of asset classes.</w:t>
      </w:r>
      <w:r w:rsidR="0004687E">
        <w:rPr>
          <w:color w:val="000000"/>
        </w:rPr>
        <w:t xml:space="preserve"> </w:t>
      </w:r>
      <w:r w:rsidR="0045490C" w:rsidRPr="009153BB">
        <w:rPr>
          <w:color w:val="000000" w:themeColor="text1"/>
        </w:rPr>
        <w:t xml:space="preserve">Heather </w:t>
      </w:r>
      <w:r w:rsidRPr="009153BB">
        <w:rPr>
          <w:color w:val="000000" w:themeColor="text1"/>
        </w:rPr>
        <w:t>joined the firm in 2019</w:t>
      </w:r>
      <w:r w:rsidR="00D34585" w:rsidRPr="009153BB">
        <w:rPr>
          <w:color w:val="000000" w:themeColor="text1"/>
        </w:rPr>
        <w:t xml:space="preserve"> bringing</w:t>
      </w:r>
      <w:r w:rsidRPr="009153BB">
        <w:rPr>
          <w:color w:val="000000" w:themeColor="text1"/>
        </w:rPr>
        <w:t xml:space="preserve"> more than 20 years of domestic and international inves</w:t>
      </w:r>
      <w:r w:rsidR="00D34585" w:rsidRPr="009153BB">
        <w:rPr>
          <w:color w:val="000000" w:themeColor="text1"/>
        </w:rPr>
        <w:t>tment industry experience to the</w:t>
      </w:r>
      <w:r w:rsidRPr="009153BB">
        <w:rPr>
          <w:color w:val="000000" w:themeColor="text1"/>
        </w:rPr>
        <w:t xml:space="preserve"> role. </w:t>
      </w:r>
    </w:p>
    <w:p w14:paraId="31411B7D" w14:textId="77777777" w:rsidR="00D34585" w:rsidRPr="009153BB" w:rsidRDefault="00D34585" w:rsidP="00D34585">
      <w:pPr>
        <w:spacing w:after="0" w:line="240" w:lineRule="auto"/>
        <w:rPr>
          <w:color w:val="000000" w:themeColor="text1"/>
          <w:sz w:val="21"/>
          <w:szCs w:val="21"/>
        </w:rPr>
      </w:pPr>
    </w:p>
    <w:p w14:paraId="05F28EB8" w14:textId="2B65D2E7" w:rsidR="00E939B6" w:rsidRPr="00055324" w:rsidRDefault="00D34585" w:rsidP="00AF7B50">
      <w:pPr>
        <w:spacing w:after="0" w:line="240" w:lineRule="auto"/>
        <w:rPr>
          <w:color w:val="000000" w:themeColor="text1"/>
          <w:sz w:val="21"/>
          <w:szCs w:val="21"/>
        </w:rPr>
      </w:pPr>
      <w:r w:rsidRPr="009153BB">
        <w:rPr>
          <w:color w:val="000000" w:themeColor="text1"/>
          <w:sz w:val="21"/>
          <w:szCs w:val="21"/>
        </w:rPr>
        <w:t>Previously,</w:t>
      </w:r>
      <w:r w:rsidR="00E939B6" w:rsidRPr="009153BB">
        <w:rPr>
          <w:color w:val="000000" w:themeColor="text1"/>
          <w:sz w:val="21"/>
          <w:szCs w:val="21"/>
        </w:rPr>
        <w:t xml:space="preserve"> </w:t>
      </w:r>
      <w:r w:rsidRPr="009153BB">
        <w:rPr>
          <w:color w:val="000000" w:themeColor="text1"/>
          <w:sz w:val="21"/>
          <w:szCs w:val="21"/>
        </w:rPr>
        <w:t>Heather</w:t>
      </w:r>
      <w:r w:rsidR="00E939B6" w:rsidRPr="009153BB">
        <w:rPr>
          <w:color w:val="000000" w:themeColor="text1"/>
          <w:sz w:val="21"/>
          <w:szCs w:val="21"/>
        </w:rPr>
        <w:t xml:space="preserve"> served as Chief Executive Officer, Americas with First State Investments. Prior to that role, she spent nearly 14 years with Morningstar where she served as Global Head of Equity &amp; Credit </w:t>
      </w:r>
      <w:r w:rsidR="00E939B6" w:rsidRPr="00055324">
        <w:rPr>
          <w:color w:val="000000" w:themeColor="text1"/>
          <w:sz w:val="21"/>
          <w:szCs w:val="21"/>
        </w:rPr>
        <w:t>Research before</w:t>
      </w:r>
      <w:r w:rsidR="00AF7B50" w:rsidRPr="00055324">
        <w:rPr>
          <w:rFonts w:cs="Georgia"/>
          <w:color w:val="auto"/>
          <w:sz w:val="22"/>
          <w:szCs w:val="22"/>
        </w:rPr>
        <w:t xml:space="preserve"> </w:t>
      </w:r>
      <w:r w:rsidR="00E939B6" w:rsidRPr="00055324">
        <w:rPr>
          <w:color w:val="000000" w:themeColor="text1"/>
          <w:sz w:val="21"/>
          <w:szCs w:val="21"/>
        </w:rPr>
        <w:t xml:space="preserve">advancing to Chief Executive Officer, Morningstar Australasia. </w:t>
      </w:r>
      <w:r w:rsidR="006229FA" w:rsidRPr="00055324">
        <w:rPr>
          <w:color w:val="000000" w:themeColor="text1"/>
          <w:sz w:val="21"/>
          <w:szCs w:val="21"/>
        </w:rPr>
        <w:t>Earlier in her career, she held several roles analyzing both credit and equity at firms including Bank of America and Driehaus Capital Management.</w:t>
      </w:r>
    </w:p>
    <w:p w14:paraId="55E99068" w14:textId="77777777" w:rsidR="009153BB" w:rsidRPr="00055324" w:rsidRDefault="009153BB" w:rsidP="009153BB">
      <w:pPr>
        <w:spacing w:after="0" w:line="240" w:lineRule="auto"/>
        <w:rPr>
          <w:rFonts w:cstheme="minorHAnsi"/>
          <w:color w:val="000000" w:themeColor="text1"/>
          <w:sz w:val="21"/>
          <w:szCs w:val="21"/>
        </w:rPr>
      </w:pPr>
    </w:p>
    <w:p w14:paraId="431B578F" w14:textId="123A4630" w:rsidR="009153BB" w:rsidRPr="000B7B12" w:rsidRDefault="002A5E61" w:rsidP="000B7B12">
      <w:pPr>
        <w:spacing w:after="0" w:line="240" w:lineRule="auto"/>
        <w:rPr>
          <w:rFonts w:cstheme="minorHAnsi"/>
          <w:color w:val="auto"/>
          <w:sz w:val="21"/>
          <w:szCs w:val="21"/>
        </w:rPr>
      </w:pPr>
      <w:r w:rsidRPr="00055324">
        <w:rPr>
          <w:rFonts w:cstheme="minorHAnsi"/>
          <w:color w:val="000000" w:themeColor="text1"/>
          <w:sz w:val="21"/>
          <w:szCs w:val="21"/>
        </w:rPr>
        <w:t xml:space="preserve">Heather </w:t>
      </w:r>
      <w:r w:rsidR="009153BB" w:rsidRPr="00055324">
        <w:rPr>
          <w:rFonts w:cstheme="minorHAnsi"/>
          <w:color w:val="000000" w:themeColor="text1"/>
          <w:sz w:val="21"/>
          <w:szCs w:val="21"/>
        </w:rPr>
        <w:t>is a</w:t>
      </w:r>
      <w:r w:rsidR="000D2BC1" w:rsidRPr="00055324">
        <w:rPr>
          <w:rFonts w:cstheme="minorHAnsi"/>
          <w:color w:val="000000" w:themeColor="text1"/>
          <w:sz w:val="21"/>
          <w:szCs w:val="21"/>
        </w:rPr>
        <w:t xml:space="preserve"> long-standing member of the</w:t>
      </w:r>
      <w:r w:rsidR="009153BB" w:rsidRPr="00055324">
        <w:rPr>
          <w:rFonts w:cstheme="minorHAnsi"/>
          <w:color w:val="000000" w:themeColor="text1"/>
          <w:sz w:val="21"/>
          <w:szCs w:val="21"/>
        </w:rPr>
        <w:t xml:space="preserve"> CFA Institute</w:t>
      </w:r>
      <w:r w:rsidR="000D2BC1" w:rsidRPr="00055324">
        <w:rPr>
          <w:rFonts w:cstheme="minorHAnsi"/>
          <w:color w:val="000000" w:themeColor="text1"/>
          <w:sz w:val="21"/>
          <w:szCs w:val="21"/>
        </w:rPr>
        <w:t>, a global credentialing organization for the investment industry.</w:t>
      </w:r>
      <w:r w:rsidR="009153BB" w:rsidRPr="00055324">
        <w:rPr>
          <w:rFonts w:cstheme="minorHAnsi"/>
          <w:color w:val="000000" w:themeColor="text1"/>
          <w:sz w:val="21"/>
          <w:szCs w:val="21"/>
        </w:rPr>
        <w:t xml:space="preserve"> </w:t>
      </w:r>
      <w:r w:rsidR="00484E94" w:rsidRPr="00055324">
        <w:rPr>
          <w:rFonts w:cstheme="minorHAnsi"/>
          <w:color w:val="000000" w:themeColor="text1"/>
          <w:sz w:val="21"/>
          <w:szCs w:val="21"/>
        </w:rPr>
        <w:t xml:space="preserve">She served on the board of the CFA Institute from 2013 to 2020 and was </w:t>
      </w:r>
      <w:r w:rsidR="009153BB" w:rsidRPr="00055324">
        <w:rPr>
          <w:rFonts w:cstheme="minorHAnsi"/>
          <w:color w:val="000000" w:themeColor="text1"/>
          <w:sz w:val="21"/>
          <w:szCs w:val="21"/>
        </w:rPr>
        <w:t>chair of the board from 2018 to 2019</w:t>
      </w:r>
      <w:r w:rsidR="00484E94" w:rsidRPr="00055324">
        <w:rPr>
          <w:rFonts w:cstheme="minorHAnsi"/>
          <w:color w:val="000000" w:themeColor="text1"/>
          <w:sz w:val="21"/>
          <w:szCs w:val="21"/>
        </w:rPr>
        <w:t xml:space="preserve">. As chair she provided </w:t>
      </w:r>
      <w:r w:rsidR="009153BB" w:rsidRPr="00055324">
        <w:rPr>
          <w:rFonts w:cstheme="minorHAnsi"/>
          <w:color w:val="000000" w:themeColor="text1"/>
          <w:sz w:val="21"/>
          <w:szCs w:val="21"/>
        </w:rPr>
        <w:t xml:space="preserve">leadership and governance to a board of 15 </w:t>
      </w:r>
      <w:r w:rsidR="009153BB" w:rsidRPr="000B7B12">
        <w:rPr>
          <w:rFonts w:cstheme="minorHAnsi"/>
          <w:color w:val="auto"/>
          <w:sz w:val="21"/>
          <w:szCs w:val="21"/>
        </w:rPr>
        <w:t xml:space="preserve">senior investment management executives. </w:t>
      </w:r>
      <w:r w:rsidR="000D2BC1" w:rsidRPr="000B7B12">
        <w:rPr>
          <w:rFonts w:cstheme="minorHAnsi"/>
          <w:color w:val="auto"/>
          <w:sz w:val="21"/>
          <w:szCs w:val="21"/>
        </w:rPr>
        <w:t>She</w:t>
      </w:r>
      <w:r w:rsidR="009153BB" w:rsidRPr="000B7B12">
        <w:rPr>
          <w:rFonts w:cstheme="minorHAnsi"/>
          <w:color w:val="auto"/>
          <w:sz w:val="21"/>
          <w:szCs w:val="21"/>
        </w:rPr>
        <w:t xml:space="preserve"> is also a member of the CFA Society of Columbus.</w:t>
      </w:r>
    </w:p>
    <w:p w14:paraId="73CF27F9" w14:textId="77777777" w:rsidR="002A5E61" w:rsidRPr="000B7B12" w:rsidRDefault="002A5E61" w:rsidP="000B7B12">
      <w:pPr>
        <w:spacing w:after="0" w:line="240" w:lineRule="auto"/>
        <w:rPr>
          <w:rFonts w:eastAsiaTheme="minorHAnsi" w:cs="Times New Roman"/>
          <w:color w:val="auto"/>
          <w:sz w:val="21"/>
          <w:szCs w:val="21"/>
        </w:rPr>
      </w:pPr>
    </w:p>
    <w:p w14:paraId="5FBF3A33" w14:textId="78B1E1FF" w:rsidR="0077416D" w:rsidRPr="000B7B12" w:rsidRDefault="000B7B12" w:rsidP="000B7B12">
      <w:pPr>
        <w:spacing w:after="0" w:line="240" w:lineRule="auto"/>
        <w:rPr>
          <w:rFonts w:cstheme="minorHAnsi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She</w:t>
      </w:r>
      <w:r w:rsidRPr="000B7B12">
        <w:rPr>
          <w:color w:val="auto"/>
          <w:sz w:val="21"/>
          <w:szCs w:val="21"/>
        </w:rPr>
        <w:t xml:space="preserve"> is on the board of Future Ready Columbus, a nonprofit</w:t>
      </w:r>
      <w:r w:rsidR="00D92B16">
        <w:rPr>
          <w:color w:val="auto"/>
          <w:sz w:val="21"/>
          <w:szCs w:val="21"/>
        </w:rPr>
        <w:t xml:space="preserve"> collective impact </w:t>
      </w:r>
      <w:r w:rsidRPr="000B7B12">
        <w:rPr>
          <w:color w:val="auto"/>
          <w:sz w:val="21"/>
          <w:szCs w:val="21"/>
        </w:rPr>
        <w:t>organization whose goal is to ensure that 100% of Franklin County children demonstrate readiness for kindergarten by 2030.</w:t>
      </w:r>
      <w:r>
        <w:rPr>
          <w:color w:val="auto"/>
          <w:sz w:val="21"/>
          <w:szCs w:val="21"/>
        </w:rPr>
        <w:t xml:space="preserve"> </w:t>
      </w:r>
      <w:r w:rsidR="0077416D" w:rsidRPr="000B7B12">
        <w:rPr>
          <w:rFonts w:cstheme="minorHAnsi"/>
          <w:color w:val="auto"/>
          <w:sz w:val="21"/>
          <w:szCs w:val="21"/>
        </w:rPr>
        <w:t xml:space="preserve">She is a member </w:t>
      </w:r>
      <w:r w:rsidR="009153BB" w:rsidRPr="000B7B12">
        <w:rPr>
          <w:rFonts w:cstheme="minorHAnsi"/>
          <w:color w:val="auto"/>
          <w:sz w:val="21"/>
          <w:szCs w:val="21"/>
        </w:rPr>
        <w:t xml:space="preserve">of the Columbus Partnership, </w:t>
      </w:r>
      <w:r w:rsidR="009153BB" w:rsidRPr="000B7B12">
        <w:rPr>
          <w:rFonts w:cstheme="minorHAnsi"/>
          <w:color w:val="auto"/>
          <w:sz w:val="21"/>
          <w:szCs w:val="21"/>
          <w:shd w:val="clear" w:color="auto" w:fill="FFFFFF"/>
        </w:rPr>
        <w:t>a nonprofit, membership-based organization of more than 70 CEOs from Columbus’ leading businesses and institutions</w:t>
      </w:r>
      <w:r w:rsidR="0077416D" w:rsidRPr="000B7B12">
        <w:rPr>
          <w:rFonts w:cstheme="minorHAnsi"/>
          <w:color w:val="auto"/>
          <w:sz w:val="21"/>
          <w:szCs w:val="21"/>
          <w:shd w:val="clear" w:color="auto" w:fill="FFFFFF"/>
        </w:rPr>
        <w:t xml:space="preserve"> focused on improving the economic vitality of the Columbus Region</w:t>
      </w:r>
      <w:r w:rsidR="00151F46" w:rsidRPr="000B7B12">
        <w:rPr>
          <w:rFonts w:cstheme="minorHAnsi"/>
          <w:color w:val="auto"/>
          <w:sz w:val="21"/>
          <w:szCs w:val="21"/>
          <w:shd w:val="clear" w:color="auto" w:fill="FFFFFF"/>
        </w:rPr>
        <w:t>,</w:t>
      </w:r>
      <w:r w:rsidR="0077416D" w:rsidRPr="000B7B12">
        <w:rPr>
          <w:rFonts w:cstheme="minorHAnsi"/>
          <w:color w:val="auto"/>
          <w:sz w:val="21"/>
          <w:szCs w:val="21"/>
          <w:shd w:val="clear" w:color="auto" w:fill="FFFFFF"/>
        </w:rPr>
        <w:t xml:space="preserve"> and</w:t>
      </w:r>
      <w:r w:rsidR="0077416D" w:rsidRPr="000B7B12">
        <w:rPr>
          <w:rFonts w:cstheme="minorHAnsi"/>
          <w:color w:val="auto"/>
          <w:sz w:val="21"/>
          <w:szCs w:val="21"/>
        </w:rPr>
        <w:t xml:space="preserve"> YPO (Young President’s Organization), a global leadership community of chief executives that are committed to lifelong learning and idea exchange. </w:t>
      </w:r>
    </w:p>
    <w:p w14:paraId="3F24E6FB" w14:textId="77777777" w:rsidR="009153BB" w:rsidRPr="00055324" w:rsidRDefault="009153BB" w:rsidP="009153BB">
      <w:pPr>
        <w:spacing w:after="0" w:line="240" w:lineRule="auto"/>
        <w:rPr>
          <w:rFonts w:cstheme="minorHAnsi"/>
          <w:color w:val="000000" w:themeColor="text1"/>
          <w:sz w:val="21"/>
          <w:szCs w:val="21"/>
        </w:rPr>
      </w:pPr>
    </w:p>
    <w:p w14:paraId="51EBE25B" w14:textId="64D6EC40" w:rsidR="00A258B4" w:rsidRDefault="0077416D" w:rsidP="009153BB">
      <w:pPr>
        <w:spacing w:after="0" w:line="240" w:lineRule="auto"/>
        <w:rPr>
          <w:rFonts w:cstheme="minorHAnsi"/>
          <w:color w:val="000000" w:themeColor="text1"/>
          <w:sz w:val="21"/>
          <w:szCs w:val="21"/>
        </w:rPr>
      </w:pPr>
      <w:r w:rsidRPr="00055324">
        <w:rPr>
          <w:rFonts w:cstheme="minorHAnsi"/>
          <w:color w:val="000000" w:themeColor="text1"/>
          <w:sz w:val="21"/>
          <w:szCs w:val="21"/>
        </w:rPr>
        <w:t xml:space="preserve">Heather is </w:t>
      </w:r>
      <w:r w:rsidR="009153BB" w:rsidRPr="00055324">
        <w:rPr>
          <w:rFonts w:cstheme="minorHAnsi"/>
          <w:color w:val="000000" w:themeColor="text1"/>
          <w:sz w:val="21"/>
          <w:szCs w:val="21"/>
        </w:rPr>
        <w:t xml:space="preserve">on the executive committee of </w:t>
      </w:r>
      <w:r w:rsidR="00AF7B50" w:rsidRPr="00055324">
        <w:rPr>
          <w:rFonts w:cstheme="minorHAnsi"/>
          <w:color w:val="000000" w:themeColor="text1"/>
          <w:sz w:val="21"/>
          <w:szCs w:val="21"/>
        </w:rPr>
        <w:t xml:space="preserve">the Ohio chapter of the </w:t>
      </w:r>
      <w:r w:rsidR="009153BB" w:rsidRPr="00055324">
        <w:rPr>
          <w:rFonts w:cstheme="minorHAnsi"/>
          <w:color w:val="000000" w:themeColor="text1"/>
          <w:sz w:val="21"/>
          <w:szCs w:val="21"/>
        </w:rPr>
        <w:t xml:space="preserve">International Women’s Forum (IWF), an invitation-only membership organization made up of more than 7,000 diverse and accomplished women from 33 nations. </w:t>
      </w:r>
      <w:r w:rsidR="00151F46" w:rsidRPr="00055324">
        <w:rPr>
          <w:rFonts w:cstheme="minorHAnsi"/>
          <w:color w:val="000000" w:themeColor="text1"/>
          <w:sz w:val="21"/>
          <w:szCs w:val="21"/>
        </w:rPr>
        <w:t>IWF’s mission</w:t>
      </w:r>
      <w:r w:rsidR="009153BB" w:rsidRPr="00055324">
        <w:rPr>
          <w:rFonts w:cstheme="minorHAnsi"/>
          <w:color w:val="000000" w:themeColor="text1"/>
          <w:sz w:val="21"/>
          <w:szCs w:val="21"/>
        </w:rPr>
        <w:t xml:space="preserve"> is to support women leaders and build</w:t>
      </w:r>
      <w:r w:rsidR="009153BB" w:rsidRPr="009153BB">
        <w:rPr>
          <w:rFonts w:cstheme="minorHAnsi"/>
          <w:color w:val="000000" w:themeColor="text1"/>
          <w:sz w:val="21"/>
          <w:szCs w:val="21"/>
        </w:rPr>
        <w:t xml:space="preserve"> better leadership across career</w:t>
      </w:r>
      <w:r w:rsidR="00151F46">
        <w:rPr>
          <w:rFonts w:cstheme="minorHAnsi"/>
          <w:color w:val="000000" w:themeColor="text1"/>
          <w:sz w:val="21"/>
          <w:szCs w:val="21"/>
        </w:rPr>
        <w:t>s</w:t>
      </w:r>
      <w:r w:rsidR="009153BB" w:rsidRPr="009153BB">
        <w:rPr>
          <w:rFonts w:cstheme="minorHAnsi"/>
          <w:color w:val="000000" w:themeColor="text1"/>
          <w:sz w:val="21"/>
          <w:szCs w:val="21"/>
        </w:rPr>
        <w:t xml:space="preserve">, </w:t>
      </w:r>
      <w:proofErr w:type="gramStart"/>
      <w:r w:rsidR="009153BB" w:rsidRPr="009153BB">
        <w:rPr>
          <w:rFonts w:cstheme="minorHAnsi"/>
          <w:color w:val="000000" w:themeColor="text1"/>
          <w:sz w:val="21"/>
          <w:szCs w:val="21"/>
        </w:rPr>
        <w:t>continents</w:t>
      </w:r>
      <w:proofErr w:type="gramEnd"/>
      <w:r w:rsidR="009153BB" w:rsidRPr="009153BB">
        <w:rPr>
          <w:rFonts w:cstheme="minorHAnsi"/>
          <w:color w:val="000000" w:themeColor="text1"/>
          <w:sz w:val="21"/>
          <w:szCs w:val="21"/>
        </w:rPr>
        <w:t xml:space="preserve"> and cultures by connecting accomplished women both locally and globally.</w:t>
      </w:r>
      <w:r w:rsidR="002A5E61">
        <w:rPr>
          <w:rFonts w:cstheme="minorHAnsi"/>
          <w:color w:val="000000" w:themeColor="text1"/>
          <w:sz w:val="21"/>
          <w:szCs w:val="21"/>
        </w:rPr>
        <w:t xml:space="preserve"> </w:t>
      </w:r>
    </w:p>
    <w:p w14:paraId="792ABCE1" w14:textId="77777777" w:rsidR="00A258B4" w:rsidRDefault="00A258B4" w:rsidP="009153BB">
      <w:pPr>
        <w:spacing w:after="0" w:line="240" w:lineRule="auto"/>
        <w:rPr>
          <w:rFonts w:cstheme="minorHAnsi"/>
          <w:color w:val="000000" w:themeColor="text1"/>
          <w:sz w:val="21"/>
          <w:szCs w:val="21"/>
        </w:rPr>
      </w:pPr>
    </w:p>
    <w:p w14:paraId="66FFA785" w14:textId="5B37DFFB" w:rsidR="009153BB" w:rsidRPr="009153BB" w:rsidRDefault="0077416D" w:rsidP="0077416D">
      <w:pPr>
        <w:spacing w:after="0" w:line="240" w:lineRule="auto"/>
        <w:rPr>
          <w:rFonts w:cstheme="minorHAnsi"/>
          <w:color w:val="000000" w:themeColor="text1"/>
          <w:sz w:val="21"/>
          <w:szCs w:val="21"/>
        </w:rPr>
      </w:pPr>
      <w:r>
        <w:rPr>
          <w:rFonts w:cstheme="minorHAnsi"/>
          <w:color w:val="000000" w:themeColor="text1"/>
          <w:sz w:val="21"/>
          <w:szCs w:val="21"/>
        </w:rPr>
        <w:t>She</w:t>
      </w:r>
      <w:r w:rsidR="009153BB" w:rsidRPr="009153BB">
        <w:rPr>
          <w:rFonts w:cstheme="minorHAnsi"/>
          <w:color w:val="000000" w:themeColor="text1"/>
          <w:sz w:val="21"/>
          <w:szCs w:val="21"/>
        </w:rPr>
        <w:t xml:space="preserve"> is a frequent s</w:t>
      </w:r>
      <w:r>
        <w:rPr>
          <w:rFonts w:cstheme="minorHAnsi"/>
          <w:color w:val="000000" w:themeColor="text1"/>
          <w:sz w:val="21"/>
          <w:szCs w:val="21"/>
        </w:rPr>
        <w:t xml:space="preserve">peaker at industry conferences and is a volunteer teacher for Rock the Street, Wall Street, a nonprofit organization that aims to spark interest in finance among high school girls. </w:t>
      </w:r>
      <w:r w:rsidR="009153BB" w:rsidRPr="009153BB">
        <w:rPr>
          <w:rFonts w:cs="Arial"/>
          <w:color w:val="000000" w:themeColor="text1"/>
          <w:sz w:val="21"/>
          <w:szCs w:val="21"/>
        </w:rPr>
        <w:t xml:space="preserve">Heather was recently named a </w:t>
      </w:r>
      <w:r w:rsidR="009153BB" w:rsidRPr="009153BB">
        <w:rPr>
          <w:bCs/>
          <w:color w:val="000000" w:themeColor="text1"/>
          <w:sz w:val="21"/>
          <w:szCs w:val="21"/>
          <w:shd w:val="clear" w:color="auto" w:fill="FFFFFF"/>
        </w:rPr>
        <w:t>2021 </w:t>
      </w:r>
      <w:r w:rsidR="009153BB" w:rsidRPr="009153BB">
        <w:rPr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Women </w:t>
      </w:r>
      <w:proofErr w:type="spellStart"/>
      <w:r w:rsidR="009153BB" w:rsidRPr="009153BB">
        <w:rPr>
          <w:bCs/>
          <w:i/>
          <w:iCs/>
          <w:color w:val="000000" w:themeColor="text1"/>
          <w:sz w:val="21"/>
          <w:szCs w:val="21"/>
          <w:shd w:val="clear" w:color="auto" w:fill="FFFFFF"/>
        </w:rPr>
        <w:t>WELDing</w:t>
      </w:r>
      <w:proofErr w:type="spellEnd"/>
      <w:r w:rsidR="009153BB" w:rsidRPr="009153BB">
        <w:rPr>
          <w:bCs/>
          <w:i/>
          <w:iCs/>
          <w:color w:val="000000" w:themeColor="text1"/>
          <w:sz w:val="21"/>
          <w:szCs w:val="21"/>
          <w:shd w:val="clear" w:color="auto" w:fill="FFFFFF"/>
        </w:rPr>
        <w:t xml:space="preserve"> the Way</w:t>
      </w:r>
      <w:r w:rsidR="009153BB" w:rsidRPr="00484E94">
        <w:rPr>
          <w:b/>
          <w:bCs/>
          <w:i/>
          <w:iCs/>
          <w:color w:val="000000" w:themeColor="text1"/>
          <w:sz w:val="21"/>
          <w:szCs w:val="21"/>
          <w:shd w:val="clear" w:color="auto" w:fill="FFFFFF"/>
          <w:vertAlign w:val="superscript"/>
        </w:rPr>
        <w:t>®</w:t>
      </w:r>
      <w:r w:rsidR="009153BB" w:rsidRPr="009153BB">
        <w:rPr>
          <w:color w:val="000000" w:themeColor="text1"/>
          <w:sz w:val="21"/>
          <w:szCs w:val="21"/>
          <w:shd w:val="clear" w:color="auto" w:fill="FFFFFF"/>
        </w:rPr>
        <w:t> </w:t>
      </w:r>
      <w:r w:rsidR="009153BB" w:rsidRPr="009153BB">
        <w:rPr>
          <w:color w:val="000000" w:themeColor="text1"/>
          <w:sz w:val="21"/>
          <w:szCs w:val="21"/>
          <w:bdr w:val="none" w:sz="0" w:space="0" w:color="auto" w:frame="1"/>
          <w:shd w:val="clear" w:color="auto" w:fill="FFFFFF"/>
        </w:rPr>
        <w:t xml:space="preserve">honoree by </w:t>
      </w:r>
      <w:r w:rsidR="009153BB" w:rsidRPr="009153BB">
        <w:rPr>
          <w:color w:val="000000" w:themeColor="text1"/>
          <w:sz w:val="21"/>
          <w:szCs w:val="21"/>
          <w:shd w:val="clear" w:color="auto" w:fill="FFFFFF"/>
        </w:rPr>
        <w:t xml:space="preserve">Women for Economic and Leadership Development (WELD) </w:t>
      </w:r>
      <w:r w:rsidR="00151F46">
        <w:rPr>
          <w:color w:val="000000" w:themeColor="text1"/>
          <w:sz w:val="21"/>
          <w:szCs w:val="21"/>
          <w:shd w:val="clear" w:color="auto" w:fill="FFFFFF"/>
        </w:rPr>
        <w:t>for supporting</w:t>
      </w:r>
      <w:r w:rsidR="009153BB" w:rsidRPr="009153BB">
        <w:rPr>
          <w:color w:val="000000" w:themeColor="text1"/>
          <w:sz w:val="21"/>
          <w:szCs w:val="21"/>
          <w:shd w:val="clear" w:color="auto" w:fill="FFFFFF"/>
        </w:rPr>
        <w:t xml:space="preserve"> the leadership development of other women and women-owned businesses in the community</w:t>
      </w:r>
      <w:r w:rsidR="009153BB">
        <w:rPr>
          <w:color w:val="000000" w:themeColor="text1"/>
          <w:sz w:val="21"/>
          <w:szCs w:val="21"/>
          <w:shd w:val="clear" w:color="auto" w:fill="FFFFFF"/>
        </w:rPr>
        <w:t>.</w:t>
      </w:r>
    </w:p>
    <w:p w14:paraId="3630200D" w14:textId="2787B794" w:rsidR="000B7609" w:rsidRDefault="000B7609" w:rsidP="00E939B6">
      <w:pPr>
        <w:pStyle w:val="DHPMAPSResponse"/>
        <w:rPr>
          <w:rFonts w:cs="Arial"/>
          <w:color w:val="000000" w:themeColor="text1"/>
        </w:rPr>
      </w:pPr>
    </w:p>
    <w:p w14:paraId="682A31D3" w14:textId="6958530D" w:rsidR="006507F7" w:rsidRPr="000E6BBA" w:rsidRDefault="00E939B6" w:rsidP="000E6BBA">
      <w:pPr>
        <w:pStyle w:val="DHPMAPSResponse"/>
        <w:rPr>
          <w:rFonts w:cs="Arial"/>
          <w:color w:val="000000" w:themeColor="text1"/>
        </w:rPr>
      </w:pPr>
      <w:r w:rsidRPr="009153BB">
        <w:rPr>
          <w:rFonts w:cs="Arial"/>
          <w:color w:val="000000" w:themeColor="text1"/>
        </w:rPr>
        <w:t xml:space="preserve">Heather earned her MBA from the University of Chicago Booth School of Business and has a degree in economics from Northwestern University. </w:t>
      </w:r>
    </w:p>
    <w:sectPr w:rsidR="006507F7" w:rsidRPr="000E6BBA" w:rsidSect="00280148">
      <w:headerReference w:type="default" r:id="rId11"/>
      <w:headerReference w:type="first" r:id="rId12"/>
      <w:footerReference w:type="first" r:id="rId13"/>
      <w:pgSz w:w="12240" w:h="15840"/>
      <w:pgMar w:top="2592" w:right="180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79B3D" w14:textId="77777777" w:rsidR="0077416D" w:rsidRDefault="0077416D" w:rsidP="001C4B0F">
      <w:r>
        <w:separator/>
      </w:r>
    </w:p>
  </w:endnote>
  <w:endnote w:type="continuationSeparator" w:id="0">
    <w:p w14:paraId="33F87F09" w14:textId="77777777" w:rsidR="0077416D" w:rsidRDefault="0077416D" w:rsidP="001C4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497C" w14:textId="1AC7BD57" w:rsidR="0077416D" w:rsidRDefault="0077416D">
    <w:pPr>
      <w:pStyle w:val="Footer"/>
    </w:pPr>
    <w:r>
      <w:rPr>
        <w:noProof/>
      </w:rPr>
      <w:drawing>
        <wp:inline distT="0" distB="0" distL="0" distR="0" wp14:anchorId="7BB78240" wp14:editId="6947BB40">
          <wp:extent cx="4885944" cy="8229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mondHill_CapitalMGMT_FOOTER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5944" cy="82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29886" w14:textId="77777777" w:rsidR="0077416D" w:rsidRDefault="0077416D" w:rsidP="001C4B0F">
      <w:r>
        <w:separator/>
      </w:r>
    </w:p>
  </w:footnote>
  <w:footnote w:type="continuationSeparator" w:id="0">
    <w:p w14:paraId="06E7E81E" w14:textId="77777777" w:rsidR="0077416D" w:rsidRDefault="0077416D" w:rsidP="001C4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1EEDA" w14:textId="77777777" w:rsidR="0077416D" w:rsidRDefault="0077416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4A2A64" wp14:editId="70490AFA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369695"/>
          <wp:effectExtent l="0" t="0" r="0" b="0"/>
          <wp:wrapTopAndBottom/>
          <wp:docPr id="1" name="Picture 1" descr="leibowitz:Active Jobs:Diamond Hill:9723 Diamond Hill Stationery:Art:IMG for Word letterhead:DH_Stationery_Letterhead_Interior_01_mech_Nocrops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ibowitz:Active Jobs:Diamond Hill:9723 Diamond Hill Stationery:Art:IMG for Word letterhead:DH_Stationery_Letterhead_Interior_01_mech_Nocrops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1C396" w14:textId="77777777" w:rsidR="0077416D" w:rsidRPr="00CB29B6" w:rsidRDefault="0077416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37120E" wp14:editId="04BC7908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64310"/>
          <wp:effectExtent l="0" t="0" r="0" b="0"/>
          <wp:wrapTopAndBottom/>
          <wp:docPr id="2" name="Picture 2" descr="leibowitz:Active Jobs:Diamond Hill:9723 Diamond Hill Stationery:Art:IMG for Word letterhead:DH_Stationery_Letterhead_Main_01_mech_nocrop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ibowitz:Active Jobs:Diamond Hill:9723 Diamond Hill Stationery:Art:IMG for Word letterhead:DH_Stationery_Letterhead_Main_01_mech_nocrop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6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D5A"/>
    <w:multiLevelType w:val="hybridMultilevel"/>
    <w:tmpl w:val="AA588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5797E"/>
    <w:multiLevelType w:val="multilevel"/>
    <w:tmpl w:val="D7F6734E"/>
    <w:lvl w:ilvl="0">
      <w:start w:val="1"/>
      <w:numFmt w:val="upperLetter"/>
      <w:pStyle w:val="Heading1"/>
      <w:lvlText w:val="%1."/>
      <w:lvlJc w:val="left"/>
      <w:pPr>
        <w:ind w:left="180" w:firstLine="0"/>
      </w:pPr>
    </w:lvl>
    <w:lvl w:ilvl="1">
      <w:start w:val="1"/>
      <w:numFmt w:val="decimal"/>
      <w:pStyle w:val="Heading2"/>
      <w:lvlText w:val="%2."/>
      <w:lvlJc w:val="left"/>
      <w:pPr>
        <w:ind w:left="810" w:hanging="360"/>
      </w:pPr>
      <w:rPr>
        <w:rFonts w:ascii="Georgia" w:hAnsi="Georgia" w:hint="default"/>
        <w:b/>
        <w:color w:val="000000"/>
        <w:sz w:val="21"/>
        <w:szCs w:val="21"/>
      </w:rPr>
    </w:lvl>
    <w:lvl w:ilvl="2">
      <w:start w:val="1"/>
      <w:numFmt w:val="lowerLetter"/>
      <w:pStyle w:val="Heading3"/>
      <w:lvlText w:val="%3."/>
      <w:lvlJc w:val="left"/>
      <w:pPr>
        <w:tabs>
          <w:tab w:val="num" w:pos="1692"/>
        </w:tabs>
        <w:ind w:left="1620" w:hanging="720"/>
      </w:pPr>
    </w:lvl>
    <w:lvl w:ilvl="3">
      <w:start w:val="1"/>
      <w:numFmt w:val="lowerLetter"/>
      <w:pStyle w:val="Heading4"/>
      <w:lvlText w:val="%4)"/>
      <w:lvlJc w:val="left"/>
      <w:pPr>
        <w:ind w:left="4050" w:hanging="1080"/>
      </w:pPr>
    </w:lvl>
    <w:lvl w:ilvl="4">
      <w:start w:val="1"/>
      <w:numFmt w:val="decimal"/>
      <w:pStyle w:val="Heading5"/>
      <w:lvlText w:val="(%5)"/>
      <w:lvlJc w:val="left"/>
      <w:pPr>
        <w:ind w:left="3060" w:firstLine="0"/>
      </w:pPr>
    </w:lvl>
    <w:lvl w:ilvl="5">
      <w:start w:val="1"/>
      <w:numFmt w:val="lowerLetter"/>
      <w:pStyle w:val="Heading6"/>
      <w:lvlText w:val="(%6)"/>
      <w:lvlJc w:val="left"/>
      <w:pPr>
        <w:ind w:left="3780" w:firstLine="0"/>
      </w:pPr>
    </w:lvl>
    <w:lvl w:ilvl="6">
      <w:start w:val="1"/>
      <w:numFmt w:val="lowerRoman"/>
      <w:pStyle w:val="Heading7"/>
      <w:lvlText w:val="(%7)"/>
      <w:lvlJc w:val="left"/>
      <w:pPr>
        <w:ind w:left="4500" w:firstLine="0"/>
      </w:pPr>
    </w:lvl>
    <w:lvl w:ilvl="7">
      <w:start w:val="1"/>
      <w:numFmt w:val="lowerLetter"/>
      <w:pStyle w:val="Heading8"/>
      <w:lvlText w:val="(%8)"/>
      <w:lvlJc w:val="left"/>
      <w:pPr>
        <w:ind w:left="5220" w:firstLine="0"/>
      </w:pPr>
    </w:lvl>
    <w:lvl w:ilvl="8">
      <w:start w:val="1"/>
      <w:numFmt w:val="lowerRoman"/>
      <w:pStyle w:val="Heading9"/>
      <w:lvlText w:val="(%9)"/>
      <w:lvlJc w:val="left"/>
      <w:pPr>
        <w:ind w:left="5940" w:firstLine="0"/>
      </w:pPr>
    </w:lvl>
  </w:abstractNum>
  <w:abstractNum w:abstractNumId="2" w15:restartNumberingAfterBreak="0">
    <w:nsid w:val="60CA7578"/>
    <w:multiLevelType w:val="hybridMultilevel"/>
    <w:tmpl w:val="2EDAA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1C4B0F"/>
    <w:rsid w:val="0004687E"/>
    <w:rsid w:val="00055324"/>
    <w:rsid w:val="000B7609"/>
    <w:rsid w:val="000B7B12"/>
    <w:rsid w:val="000D2BC1"/>
    <w:rsid w:val="000E6BBA"/>
    <w:rsid w:val="00151F46"/>
    <w:rsid w:val="001A25BE"/>
    <w:rsid w:val="001C4B0F"/>
    <w:rsid w:val="00280148"/>
    <w:rsid w:val="002A5E61"/>
    <w:rsid w:val="002A68BB"/>
    <w:rsid w:val="002B1BA9"/>
    <w:rsid w:val="002D40D2"/>
    <w:rsid w:val="00397FD0"/>
    <w:rsid w:val="003F78A1"/>
    <w:rsid w:val="00413BEB"/>
    <w:rsid w:val="0045490C"/>
    <w:rsid w:val="00483257"/>
    <w:rsid w:val="00484E94"/>
    <w:rsid w:val="00547ADB"/>
    <w:rsid w:val="006229FA"/>
    <w:rsid w:val="006507F7"/>
    <w:rsid w:val="006A6C4C"/>
    <w:rsid w:val="006B229A"/>
    <w:rsid w:val="006B28EA"/>
    <w:rsid w:val="00716C50"/>
    <w:rsid w:val="0077416D"/>
    <w:rsid w:val="007B05E0"/>
    <w:rsid w:val="007D0A59"/>
    <w:rsid w:val="00875522"/>
    <w:rsid w:val="008B4FA6"/>
    <w:rsid w:val="008E4933"/>
    <w:rsid w:val="009153BB"/>
    <w:rsid w:val="009D3C6D"/>
    <w:rsid w:val="00A258B4"/>
    <w:rsid w:val="00AC1234"/>
    <w:rsid w:val="00AC609E"/>
    <w:rsid w:val="00AF7B50"/>
    <w:rsid w:val="00C22AAC"/>
    <w:rsid w:val="00C41AF7"/>
    <w:rsid w:val="00C836E0"/>
    <w:rsid w:val="00CB29B6"/>
    <w:rsid w:val="00CB7ADF"/>
    <w:rsid w:val="00D147B3"/>
    <w:rsid w:val="00D34585"/>
    <w:rsid w:val="00D92B16"/>
    <w:rsid w:val="00DC2C1C"/>
    <w:rsid w:val="00E939B6"/>
    <w:rsid w:val="00FA0D8C"/>
    <w:rsid w:val="00FC22B7"/>
    <w:rsid w:val="00FE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EDE800"/>
  <w14:defaultImageDpi w14:val="300"/>
  <w15:docId w15:val="{BC3E4B01-DA51-480E-9D6A-D70811FE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2B7"/>
    <w:pPr>
      <w:spacing w:after="120" w:line="360" w:lineRule="auto"/>
    </w:pPr>
    <w:rPr>
      <w:rFonts w:ascii="Georgia" w:hAnsi="Georgia"/>
      <w:color w:val="595959" w:themeColor="text1" w:themeTint="A6"/>
      <w:sz w:val="20"/>
    </w:rPr>
  </w:style>
  <w:style w:type="paragraph" w:styleId="Heading1">
    <w:name w:val="heading 1"/>
    <w:basedOn w:val="Normal"/>
    <w:link w:val="Heading1Char"/>
    <w:uiPriority w:val="9"/>
    <w:qFormat/>
    <w:rsid w:val="008B4FA6"/>
    <w:pPr>
      <w:keepNext/>
      <w:numPr>
        <w:numId w:val="1"/>
      </w:numPr>
      <w:spacing w:before="480" w:after="0" w:line="240" w:lineRule="auto"/>
      <w:outlineLvl w:val="0"/>
    </w:pPr>
    <w:rPr>
      <w:rFonts w:ascii="Garamond" w:eastAsiaTheme="minorHAnsi" w:hAnsi="Garamond" w:cs="Times New Roman"/>
      <w:b/>
      <w:bCs/>
      <w:color w:val="000000"/>
      <w:kern w:val="36"/>
      <w:sz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8B4FA6"/>
    <w:pPr>
      <w:keepNext/>
      <w:numPr>
        <w:ilvl w:val="1"/>
        <w:numId w:val="1"/>
      </w:numPr>
      <w:spacing w:before="200" w:after="0" w:line="240" w:lineRule="auto"/>
      <w:outlineLvl w:val="1"/>
    </w:pPr>
    <w:rPr>
      <w:rFonts w:ascii="Garamond" w:eastAsiaTheme="minorHAnsi" w:hAnsi="Garamond" w:cs="Times New Roman"/>
      <w:b/>
      <w:bCs/>
      <w:color w:val="0D0D0D"/>
      <w:sz w:val="24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B4FA6"/>
    <w:pPr>
      <w:keepNext/>
      <w:numPr>
        <w:ilvl w:val="2"/>
        <w:numId w:val="1"/>
      </w:numPr>
      <w:spacing w:before="200" w:after="0" w:line="240" w:lineRule="auto"/>
      <w:outlineLvl w:val="2"/>
    </w:pPr>
    <w:rPr>
      <w:rFonts w:ascii="Garamond" w:eastAsiaTheme="minorHAnsi" w:hAnsi="Garamond" w:cs="Times New Roman"/>
      <w:b/>
      <w:bCs/>
      <w:color w:val="0D0D0D"/>
      <w:sz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8B4FA6"/>
    <w:pPr>
      <w:keepNext/>
      <w:numPr>
        <w:ilvl w:val="3"/>
        <w:numId w:val="1"/>
      </w:numPr>
      <w:spacing w:before="200" w:after="0" w:line="240" w:lineRule="auto"/>
      <w:outlineLvl w:val="3"/>
    </w:pPr>
    <w:rPr>
      <w:rFonts w:ascii="Calibri Light" w:eastAsiaTheme="minorHAnsi" w:hAnsi="Calibri Light" w:cs="Times New Roman"/>
      <w:b/>
      <w:bCs/>
      <w:i/>
      <w:iCs/>
      <w:color w:val="5B9BD5"/>
      <w:sz w:val="2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8B4FA6"/>
    <w:pPr>
      <w:keepNext/>
      <w:numPr>
        <w:ilvl w:val="4"/>
        <w:numId w:val="1"/>
      </w:numPr>
      <w:spacing w:before="200" w:after="0" w:line="240" w:lineRule="auto"/>
      <w:outlineLvl w:val="4"/>
    </w:pPr>
    <w:rPr>
      <w:rFonts w:ascii="Calibri Light" w:eastAsiaTheme="minorHAnsi" w:hAnsi="Calibri Light" w:cs="Times New Roman"/>
      <w:color w:val="1F4D78"/>
      <w:sz w:val="24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8B4FA6"/>
    <w:pPr>
      <w:keepNext/>
      <w:numPr>
        <w:ilvl w:val="5"/>
        <w:numId w:val="1"/>
      </w:numPr>
      <w:spacing w:before="200" w:after="0" w:line="240" w:lineRule="auto"/>
      <w:outlineLvl w:val="5"/>
    </w:pPr>
    <w:rPr>
      <w:rFonts w:ascii="Calibri Light" w:eastAsiaTheme="minorHAnsi" w:hAnsi="Calibri Light" w:cs="Times New Roman"/>
      <w:i/>
      <w:iCs/>
      <w:color w:val="1F4D78"/>
      <w:sz w:val="24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8B4FA6"/>
    <w:pPr>
      <w:keepNext/>
      <w:numPr>
        <w:ilvl w:val="6"/>
        <w:numId w:val="1"/>
      </w:numPr>
      <w:spacing w:before="200" w:after="0" w:line="240" w:lineRule="auto"/>
      <w:outlineLvl w:val="6"/>
    </w:pPr>
    <w:rPr>
      <w:rFonts w:ascii="Calibri Light" w:eastAsiaTheme="minorHAnsi" w:hAnsi="Calibri Light" w:cs="Times New Roman"/>
      <w:i/>
      <w:iCs/>
      <w:color w:val="404040"/>
      <w:sz w:val="24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8B4FA6"/>
    <w:pPr>
      <w:keepNext/>
      <w:numPr>
        <w:ilvl w:val="7"/>
        <w:numId w:val="1"/>
      </w:numPr>
      <w:spacing w:before="200" w:after="0" w:line="240" w:lineRule="auto"/>
      <w:outlineLvl w:val="7"/>
    </w:pPr>
    <w:rPr>
      <w:rFonts w:ascii="Calibri Light" w:eastAsiaTheme="minorHAnsi" w:hAnsi="Calibri Light" w:cs="Times New Roman"/>
      <w:color w:val="404040"/>
      <w:sz w:val="24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8B4FA6"/>
    <w:pPr>
      <w:keepNext/>
      <w:numPr>
        <w:ilvl w:val="8"/>
        <w:numId w:val="1"/>
      </w:numPr>
      <w:spacing w:before="200" w:after="0" w:line="240" w:lineRule="auto"/>
      <w:outlineLvl w:val="8"/>
    </w:pPr>
    <w:rPr>
      <w:rFonts w:ascii="Calibri Light" w:eastAsiaTheme="minorHAnsi" w:hAnsi="Calibri Light" w:cs="Times New Roman"/>
      <w:i/>
      <w:iCs/>
      <w:color w:val="40404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B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B0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4B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B0F"/>
  </w:style>
  <w:style w:type="paragraph" w:styleId="Footer">
    <w:name w:val="footer"/>
    <w:basedOn w:val="Normal"/>
    <w:link w:val="FooterChar"/>
    <w:uiPriority w:val="99"/>
    <w:unhideWhenUsed/>
    <w:rsid w:val="001C4B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B0F"/>
  </w:style>
  <w:style w:type="table" w:styleId="TableGrid">
    <w:name w:val="Table Grid"/>
    <w:basedOn w:val="TableNormal"/>
    <w:uiPriority w:val="59"/>
    <w:rsid w:val="00FA0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B4FA6"/>
    <w:rPr>
      <w:rFonts w:ascii="Garamond" w:eastAsiaTheme="minorHAnsi" w:hAnsi="Garamond" w:cs="Times New Roman"/>
      <w:b/>
      <w:bCs/>
      <w:color w:val="000000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4FA6"/>
    <w:rPr>
      <w:rFonts w:ascii="Garamond" w:eastAsiaTheme="minorHAnsi" w:hAnsi="Garamond" w:cs="Times New Roman"/>
      <w:b/>
      <w:bCs/>
      <w:color w:val="0D0D0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4FA6"/>
    <w:rPr>
      <w:rFonts w:ascii="Garamond" w:eastAsiaTheme="minorHAnsi" w:hAnsi="Garamond" w:cs="Times New Roman"/>
      <w:b/>
      <w:bCs/>
      <w:color w:val="0D0D0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FA6"/>
    <w:rPr>
      <w:rFonts w:ascii="Calibri Light" w:eastAsiaTheme="minorHAnsi" w:hAnsi="Calibri Light" w:cs="Times New Roman"/>
      <w:b/>
      <w:bCs/>
      <w:i/>
      <w:iCs/>
      <w:color w:val="5B9BD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4FA6"/>
    <w:rPr>
      <w:rFonts w:ascii="Calibri Light" w:eastAsiaTheme="minorHAnsi" w:hAnsi="Calibri Light" w:cs="Times New Roman"/>
      <w:color w:val="1F4D7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4FA6"/>
    <w:rPr>
      <w:rFonts w:ascii="Calibri Light" w:eastAsiaTheme="minorHAnsi" w:hAnsi="Calibri Light" w:cs="Times New Roman"/>
      <w:i/>
      <w:iCs/>
      <w:color w:val="1F4D7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4FA6"/>
    <w:rPr>
      <w:rFonts w:ascii="Calibri Light" w:eastAsiaTheme="minorHAnsi" w:hAnsi="Calibri Light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4FA6"/>
    <w:rPr>
      <w:rFonts w:ascii="Calibri Light" w:eastAsiaTheme="minorHAnsi" w:hAnsi="Calibri Light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4FA6"/>
    <w:rPr>
      <w:rFonts w:ascii="Calibri Light" w:eastAsiaTheme="minorHAnsi" w:hAnsi="Calibri Light" w:cs="Times New Roman"/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483257"/>
    <w:pPr>
      <w:ind w:left="720"/>
      <w:contextualSpacing/>
    </w:pPr>
  </w:style>
  <w:style w:type="paragraph" w:customStyle="1" w:styleId="DHBody">
    <w:name w:val="!DH Body"/>
    <w:qFormat/>
    <w:rsid w:val="00E939B6"/>
    <w:pPr>
      <w:contextualSpacing/>
    </w:pPr>
    <w:rPr>
      <w:rFonts w:ascii="Georgia" w:eastAsia="Times New Roman" w:hAnsi="Georgia" w:cs="Times New Roman"/>
      <w:color w:val="0000FF"/>
      <w:sz w:val="21"/>
      <w:szCs w:val="21"/>
    </w:rPr>
  </w:style>
  <w:style w:type="paragraph" w:customStyle="1" w:styleId="DHPMAPSResponse">
    <w:name w:val="!DH PMAPS Response"/>
    <w:basedOn w:val="Normal"/>
    <w:rsid w:val="00E939B6"/>
    <w:pPr>
      <w:spacing w:after="0" w:line="240" w:lineRule="auto"/>
    </w:pPr>
    <w:rPr>
      <w:rFonts w:eastAsiaTheme="minorHAnsi" w:cs="Times New Roman"/>
      <w:color w:val="0000FF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7741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416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416D"/>
    <w:rPr>
      <w:rFonts w:ascii="Georgia" w:hAnsi="Georgia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41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416D"/>
    <w:rPr>
      <w:rFonts w:ascii="Georgia" w:hAnsi="Georgia"/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861EB6BE8E144A4F6C4FCB0F12730" ma:contentTypeVersion="12" ma:contentTypeDescription="Create a new document." ma:contentTypeScope="" ma:versionID="cf083cfbf096449109fc20d70b1cfa93">
  <xsd:schema xmlns:xsd="http://www.w3.org/2001/XMLSchema" xmlns:xs="http://www.w3.org/2001/XMLSchema" xmlns:p="http://schemas.microsoft.com/office/2006/metadata/properties" xmlns:ns3="62c078fa-e588-4aad-b24f-9ca84e6700a9" xmlns:ns4="4b4c4562-a0da-4de5-ba4b-7efdc456859f" targetNamespace="http://schemas.microsoft.com/office/2006/metadata/properties" ma:root="true" ma:fieldsID="299b2b977bd49aa2da0754669f2f1083" ns3:_="" ns4:_="">
    <xsd:import namespace="62c078fa-e588-4aad-b24f-9ca84e6700a9"/>
    <xsd:import namespace="4b4c4562-a0da-4de5-ba4b-7efdc45685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078fa-e588-4aad-b24f-9ca84e670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c4562-a0da-4de5-ba4b-7efdc45685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395B295-A064-4ECA-B036-6362AFDB4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078fa-e588-4aad-b24f-9ca84e6700a9"/>
    <ds:schemaRef ds:uri="4b4c4562-a0da-4de5-ba4b-7efdc4568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82F47B-29C8-4CD4-AE3A-EC71FD4EB8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5C43F9-4B50-4316-A3BD-8BFB5DA4E9B7}">
  <ds:schemaRefs>
    <ds:schemaRef ds:uri="http://schemas.openxmlformats.org/package/2006/metadata/core-properties"/>
    <ds:schemaRef ds:uri="http://schemas.microsoft.com/office/2006/documentManagement/types"/>
    <ds:schemaRef ds:uri="62c078fa-e588-4aad-b24f-9ca84e6700a9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4b4c4562-a0da-4de5-ba4b-7efdc456859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DH_Letterhead_Template</vt:lpstr>
    </vt:vector>
  </TitlesOfParts>
  <Company>Leibowitz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DH_Letterhead_Template</dc:title>
  <dc:creator>Veronica Semeco</dc:creator>
  <cp:lastModifiedBy>Tucker, Michelle</cp:lastModifiedBy>
  <cp:revision>9</cp:revision>
  <cp:lastPrinted>2014-02-28T20:12:00Z</cp:lastPrinted>
  <dcterms:created xsi:type="dcterms:W3CDTF">2020-11-27T16:19:00Z</dcterms:created>
  <dcterms:modified xsi:type="dcterms:W3CDTF">2021-06-07T17:06:00Z</dcterms:modified>
  <cp:category>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0x010100FD1861EB6BE8E144A4F6C4FCB0F12730</vt:lpwstr>
  </property>
  <property fmtid="{D5CDD505-2E9C-101B-9397-08002B2CF9AE}" pid="3" name="Category1">
    <vt:lpwstr>Templates</vt:lpwstr>
  </property>
</Properties>
</file>