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170"/>
        <w:gridCol w:w="3348"/>
      </w:tblGrid>
      <w:tr w:rsidR="00D12270" w:rsidTr="00D90FE5">
        <w:tc>
          <w:tcPr>
            <w:tcW w:w="5058" w:type="dxa"/>
            <w:shd w:val="clear" w:color="auto" w:fill="1F497D" w:themeFill="text2"/>
          </w:tcPr>
          <w:p w:rsidR="00D12270" w:rsidRPr="00582B1E" w:rsidRDefault="00D12270" w:rsidP="00D90FE5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582B1E">
              <w:rPr>
                <w:rFonts w:asciiTheme="majorHAnsi" w:hAnsiTheme="majorHAnsi"/>
                <w:b/>
                <w:color w:val="FFFFFF" w:themeColor="background1"/>
              </w:rPr>
              <w:t>Bill</w:t>
            </w:r>
          </w:p>
        </w:tc>
        <w:tc>
          <w:tcPr>
            <w:tcW w:w="1170" w:type="dxa"/>
            <w:shd w:val="clear" w:color="auto" w:fill="1F497D" w:themeFill="text2"/>
          </w:tcPr>
          <w:p w:rsidR="00D12270" w:rsidRPr="00582B1E" w:rsidRDefault="00D12270" w:rsidP="00D90FE5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582B1E">
              <w:rPr>
                <w:rFonts w:asciiTheme="majorHAnsi" w:hAnsiTheme="majorHAnsi"/>
                <w:b/>
                <w:color w:val="FFFFFF" w:themeColor="background1"/>
              </w:rPr>
              <w:t>Position</w:t>
            </w:r>
          </w:p>
        </w:tc>
        <w:tc>
          <w:tcPr>
            <w:tcW w:w="3348" w:type="dxa"/>
            <w:shd w:val="clear" w:color="auto" w:fill="1F497D" w:themeFill="text2"/>
          </w:tcPr>
          <w:p w:rsidR="00D12270" w:rsidRPr="00582B1E" w:rsidRDefault="00D12270" w:rsidP="00D90FE5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582B1E">
              <w:rPr>
                <w:rFonts w:asciiTheme="majorHAnsi" w:hAnsiTheme="majorHAnsi"/>
                <w:b/>
                <w:color w:val="FFFFFF" w:themeColor="background1"/>
              </w:rPr>
              <w:t>Status</w:t>
            </w:r>
          </w:p>
        </w:tc>
      </w:tr>
      <w:tr w:rsidR="006C31CF" w:rsidTr="00D90FE5">
        <w:tc>
          <w:tcPr>
            <w:tcW w:w="5058" w:type="dxa"/>
          </w:tcPr>
          <w:p w:rsidR="006C31CF" w:rsidRPr="00582B1E" w:rsidRDefault="006C31CF" w:rsidP="00DB7780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168</w:t>
            </w:r>
            <w:r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</w:rPr>
              <w:t>Eggman</w:t>
            </w:r>
            <w:proofErr w:type="spellEnd"/>
            <w:r>
              <w:rPr>
                <w:rFonts w:asciiTheme="majorHAnsi" w:hAnsiTheme="majorHAnsi"/>
                <w:b/>
              </w:rPr>
              <w:t xml:space="preserve">): </w:t>
            </w:r>
            <w:r>
              <w:rPr>
                <w:rFonts w:asciiTheme="majorHAnsi" w:hAnsiTheme="majorHAnsi"/>
              </w:rPr>
              <w:t>Employers: salary information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10/12/17</w:t>
            </w:r>
          </w:p>
        </w:tc>
      </w:tr>
      <w:tr w:rsidR="006C31CF" w:rsidTr="00D90FE5">
        <w:tc>
          <w:tcPr>
            <w:tcW w:w="5058" w:type="dxa"/>
          </w:tcPr>
          <w:p w:rsidR="006C31CF" w:rsidRPr="0014267B" w:rsidRDefault="006C31CF" w:rsidP="00DB7780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>AB 450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582B1E">
              <w:rPr>
                <w:rFonts w:asciiTheme="majorHAnsi" w:hAnsiTheme="majorHAnsi"/>
                <w:sz w:val="22"/>
                <w:szCs w:val="22"/>
              </w:rPr>
              <w:t>(Chiu):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Employment regulation: immigration worksite enforcement actions.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10/15/17</w:t>
            </w:r>
          </w:p>
        </w:tc>
      </w:tr>
      <w:tr w:rsidR="006C31CF" w:rsidRPr="00582B1E" w:rsidTr="00DB7780">
        <w:trPr>
          <w:trHeight w:val="638"/>
        </w:trPr>
        <w:tc>
          <w:tcPr>
            <w:tcW w:w="5058" w:type="dxa"/>
          </w:tcPr>
          <w:p w:rsidR="006C31CF" w:rsidRPr="0014267B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SB 63</w:t>
            </w:r>
            <w:r w:rsidRPr="00582B1E">
              <w:rPr>
                <w:rFonts w:asciiTheme="majorHAnsi" w:hAnsiTheme="majorHAnsi"/>
              </w:rPr>
              <w:t xml:space="preserve"> </w:t>
            </w:r>
            <w:r w:rsidRPr="00582B1E">
              <w:rPr>
                <w:rFonts w:asciiTheme="majorHAnsi" w:hAnsiTheme="majorHAnsi"/>
                <w:b/>
              </w:rPr>
              <w:t>(Jackson):</w:t>
            </w:r>
            <w:r w:rsidRPr="00582B1E">
              <w:rPr>
                <w:rFonts w:asciiTheme="majorHAnsi" w:hAnsiTheme="majorHAnsi"/>
              </w:rPr>
              <w:t xml:space="preserve"> Unlawful employment practice: parental leave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10/12/17</w:t>
            </w:r>
          </w:p>
        </w:tc>
      </w:tr>
      <w:tr w:rsidR="006C31CF" w:rsidRPr="00582B1E" w:rsidTr="00DB7780">
        <w:trPr>
          <w:trHeight w:val="458"/>
        </w:trPr>
        <w:tc>
          <w:tcPr>
            <w:tcW w:w="5058" w:type="dxa"/>
          </w:tcPr>
          <w:p w:rsidR="006C31CF" w:rsidRPr="00582B1E" w:rsidRDefault="006C31CF" w:rsidP="00DB7780">
            <w:pPr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>SB 33 (Dodd):</w:t>
            </w:r>
            <w:r w:rsidRPr="00582B1E">
              <w:rPr>
                <w:rFonts w:asciiTheme="majorHAnsi" w:hAnsiTheme="majorHAnsi"/>
              </w:rPr>
              <w:t xml:space="preserve"> Arbitration agreements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10/4/17</w:t>
            </w:r>
          </w:p>
        </w:tc>
      </w:tr>
      <w:tr w:rsidR="006C31CF" w:rsidRPr="006C35C3" w:rsidTr="00DB7780">
        <w:trPr>
          <w:trHeight w:val="602"/>
        </w:trPr>
        <w:tc>
          <w:tcPr>
            <w:tcW w:w="5058" w:type="dxa"/>
          </w:tcPr>
          <w:p w:rsidR="006C31CF" w:rsidRPr="00756893" w:rsidRDefault="006C31CF" w:rsidP="00DB7780">
            <w:pPr>
              <w:pStyle w:val="NoSpacing"/>
              <w:rPr>
                <w:rFonts w:ascii="Verdana" w:hAnsi="Verdana"/>
                <w:color w:val="333333"/>
                <w:sz w:val="26"/>
                <w:szCs w:val="26"/>
              </w:rPr>
            </w:pPr>
            <w:r>
              <w:rPr>
                <w:rFonts w:asciiTheme="majorHAnsi" w:hAnsiTheme="majorHAnsi"/>
                <w:b/>
              </w:rPr>
              <w:t>A</w:t>
            </w:r>
            <w:r w:rsidRPr="00756893">
              <w:rPr>
                <w:rFonts w:asciiTheme="majorHAnsi" w:hAnsiTheme="majorHAnsi"/>
                <w:b/>
              </w:rPr>
              <w:t xml:space="preserve">B 1111 (Waldron) </w:t>
            </w:r>
            <w:r w:rsidRPr="00756893">
              <w:rPr>
                <w:rFonts w:asciiTheme="majorHAnsi" w:hAnsiTheme="majorHAnsi"/>
              </w:rPr>
              <w:t>Removing Barriers to Employment Act: Breaking Barriers to Employment Initiative</w:t>
            </w:r>
          </w:p>
        </w:tc>
        <w:tc>
          <w:tcPr>
            <w:tcW w:w="1170" w:type="dxa"/>
          </w:tcPr>
          <w:p w:rsidR="006C31CF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6C35C3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Approved by the Governor 10/15/17 </w:t>
            </w:r>
          </w:p>
        </w:tc>
      </w:tr>
      <w:tr w:rsidR="006C31CF" w:rsidRPr="00582B1E" w:rsidTr="00DB7780">
        <w:trPr>
          <w:trHeight w:val="647"/>
        </w:trPr>
        <w:tc>
          <w:tcPr>
            <w:tcW w:w="5058" w:type="dxa"/>
          </w:tcPr>
          <w:p w:rsidR="006C31CF" w:rsidRPr="0014267B" w:rsidRDefault="006C31CF" w:rsidP="00DB7780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color w:val="333333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>SB 258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582B1E">
              <w:rPr>
                <w:rFonts w:asciiTheme="majorHAnsi" w:hAnsiTheme="majorHAnsi"/>
                <w:sz w:val="22"/>
                <w:szCs w:val="22"/>
              </w:rPr>
              <w:t>(Lara)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>: Cleaning Product Right to Know Act of 2017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10/15/17</w:t>
            </w:r>
          </w:p>
        </w:tc>
      </w:tr>
      <w:tr w:rsidR="006C31CF" w:rsidTr="00DB7780">
        <w:trPr>
          <w:trHeight w:val="602"/>
        </w:trPr>
        <w:tc>
          <w:tcPr>
            <w:tcW w:w="5058" w:type="dxa"/>
          </w:tcPr>
          <w:p w:rsidR="006C31CF" w:rsidRPr="00582B1E" w:rsidRDefault="006C31CF" w:rsidP="00DB7780">
            <w:pPr>
              <w:pStyle w:val="NoSpacing"/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 xml:space="preserve">AB </w:t>
            </w:r>
            <w:r>
              <w:rPr>
                <w:rFonts w:asciiTheme="majorHAnsi" w:hAnsiTheme="majorHAnsi"/>
                <w:b/>
              </w:rPr>
              <w:t>422</w:t>
            </w:r>
            <w:r w:rsidRPr="00582B1E"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</w:rPr>
              <w:t>Arambula</w:t>
            </w:r>
            <w:proofErr w:type="spellEnd"/>
            <w:r w:rsidRPr="00582B1E">
              <w:rPr>
                <w:rFonts w:asciiTheme="majorHAnsi" w:hAnsiTheme="majorHAnsi"/>
                <w:b/>
              </w:rPr>
              <w:t xml:space="preserve">): </w:t>
            </w:r>
            <w:r>
              <w:rPr>
                <w:rFonts w:asciiTheme="majorHAnsi" w:hAnsiTheme="majorHAnsi"/>
              </w:rPr>
              <w:t>California State University Authority: Doctor of Nursing Practice Degree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10/12/17</w:t>
            </w:r>
          </w:p>
        </w:tc>
      </w:tr>
      <w:tr w:rsidR="006C31CF" w:rsidRPr="00582B1E" w:rsidTr="00DB7780">
        <w:trPr>
          <w:trHeight w:val="620"/>
        </w:trPr>
        <w:tc>
          <w:tcPr>
            <w:tcW w:w="505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1583 (Chau):</w:t>
            </w:r>
            <w:r w:rsidRPr="00582B1E">
              <w:rPr>
                <w:rFonts w:asciiTheme="majorHAnsi" w:hAnsiTheme="majorHAnsi"/>
              </w:rPr>
              <w:t xml:space="preserve"> Proposition 65: enforcement: certificate of merit: factual basis.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10/15/17</w:t>
            </w:r>
          </w:p>
        </w:tc>
      </w:tr>
      <w:tr w:rsidR="006C31CF" w:rsidRPr="00582B1E" w:rsidTr="00DB7780">
        <w:trPr>
          <w:trHeight w:val="890"/>
        </w:trPr>
        <w:tc>
          <w:tcPr>
            <w:tcW w:w="5058" w:type="dxa"/>
          </w:tcPr>
          <w:p w:rsidR="006C31CF" w:rsidRPr="00D90FE5" w:rsidRDefault="006C31CF" w:rsidP="00DB7780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1008</w:t>
            </w:r>
            <w:r>
              <w:rPr>
                <w:rFonts w:asciiTheme="majorHAnsi" w:hAnsiTheme="majorHAnsi"/>
                <w:b/>
              </w:rPr>
              <w:t xml:space="preserve"> (McCarty, Weber, Holden, Gipson, and Reyes): </w:t>
            </w:r>
            <w:r>
              <w:rPr>
                <w:rFonts w:asciiTheme="majorHAnsi" w:hAnsiTheme="majorHAnsi"/>
              </w:rPr>
              <w:t>Employment discrimination: prior criminal history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Approved by the Governor 10/14/17</w:t>
            </w:r>
          </w:p>
        </w:tc>
      </w:tr>
      <w:tr w:rsidR="006C31CF" w:rsidRPr="00582B1E" w:rsidTr="00DB7780">
        <w:trPr>
          <w:trHeight w:val="620"/>
        </w:trPr>
        <w:tc>
          <w:tcPr>
            <w:tcW w:w="5058" w:type="dxa"/>
          </w:tcPr>
          <w:p w:rsidR="006C31CF" w:rsidRPr="00582B1E" w:rsidRDefault="006C31CF" w:rsidP="00DB7780">
            <w:pPr>
              <w:shd w:val="clear" w:color="auto" w:fill="FFFFFF"/>
              <w:textAlignment w:val="baseline"/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>AB 1209</w:t>
            </w:r>
            <w:r>
              <w:rPr>
                <w:rFonts w:asciiTheme="majorHAnsi" w:hAnsiTheme="majorHAnsi"/>
              </w:rPr>
              <w:t xml:space="preserve"> </w:t>
            </w:r>
            <w:r w:rsidRPr="00582B1E">
              <w:rPr>
                <w:rFonts w:asciiTheme="majorHAnsi" w:hAnsiTheme="majorHAnsi"/>
                <w:b/>
              </w:rPr>
              <w:t>(Gonzalez Fletcher)</w:t>
            </w:r>
            <w:r>
              <w:rPr>
                <w:rFonts w:asciiTheme="majorHAnsi" w:hAnsiTheme="majorHAnsi"/>
                <w:b/>
              </w:rPr>
              <w:t>:</w:t>
            </w:r>
            <w:r w:rsidRPr="00582B1E">
              <w:rPr>
                <w:rFonts w:asciiTheme="majorHAnsi" w:hAnsiTheme="majorHAnsi"/>
              </w:rPr>
              <w:t xml:space="preserve"> Employers: Gender Pay Differentials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Vetoed by the Governor 10/15/17</w:t>
            </w:r>
          </w:p>
        </w:tc>
      </w:tr>
      <w:tr w:rsidR="006C31CF" w:rsidRPr="00582B1E" w:rsidTr="00DB7780">
        <w:trPr>
          <w:trHeight w:val="566"/>
        </w:trPr>
        <w:tc>
          <w:tcPr>
            <w:tcW w:w="5058" w:type="dxa"/>
          </w:tcPr>
          <w:p w:rsidR="006C31CF" w:rsidRPr="00D90FE5" w:rsidRDefault="006C31CF" w:rsidP="00DB7780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978</w:t>
            </w:r>
            <w:r>
              <w:rPr>
                <w:rFonts w:asciiTheme="majorHAnsi" w:hAnsiTheme="majorHAnsi"/>
                <w:b/>
              </w:rPr>
              <w:t xml:space="preserve"> (Limon): </w:t>
            </w:r>
            <w:r>
              <w:rPr>
                <w:rFonts w:asciiTheme="majorHAnsi" w:hAnsiTheme="majorHAnsi"/>
              </w:rPr>
              <w:t>Employment safety: injury and illness prevention program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Vetoed by the Governor 10/14/17</w:t>
            </w:r>
          </w:p>
        </w:tc>
      </w:tr>
      <w:tr w:rsidR="006C31CF" w:rsidTr="00D90FE5">
        <w:trPr>
          <w:trHeight w:val="710"/>
        </w:trPr>
        <w:tc>
          <w:tcPr>
            <w:tcW w:w="5058" w:type="dxa"/>
          </w:tcPr>
          <w:p w:rsidR="006C31CF" w:rsidRPr="00582B1E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>AB 912 (</w:t>
            </w:r>
            <w:proofErr w:type="spellStart"/>
            <w:r w:rsidRPr="00582B1E">
              <w:rPr>
                <w:rFonts w:asciiTheme="majorHAnsi" w:hAnsiTheme="majorHAnsi"/>
                <w:sz w:val="22"/>
                <w:szCs w:val="22"/>
              </w:rPr>
              <w:t>Obernolte</w:t>
            </w:r>
            <w:proofErr w:type="spellEnd"/>
            <w:r w:rsidRPr="00582B1E">
              <w:rPr>
                <w:rFonts w:asciiTheme="majorHAnsi" w:hAnsiTheme="majorHAnsi"/>
                <w:sz w:val="22"/>
                <w:szCs w:val="22"/>
              </w:rPr>
              <w:t>):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Small business: California Small Business Regulatory Fairness Act.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Held under submission in Assembly Appropriations Committee, 5/26/17</w:t>
            </w:r>
          </w:p>
        </w:tc>
      </w:tr>
      <w:tr w:rsidR="006C31CF" w:rsidRPr="00582B1E" w:rsidTr="00DB7780">
        <w:trPr>
          <w:trHeight w:val="827"/>
        </w:trPr>
        <w:tc>
          <w:tcPr>
            <w:tcW w:w="5058" w:type="dxa"/>
          </w:tcPr>
          <w:p w:rsidR="006C31CF" w:rsidRPr="00582B1E" w:rsidRDefault="006C31CF" w:rsidP="00DB7780">
            <w:pPr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 xml:space="preserve">SB 49 (De Leon and Stern): </w:t>
            </w:r>
            <w:r w:rsidRPr="00582B1E">
              <w:rPr>
                <w:rFonts w:asciiTheme="majorHAnsi" w:hAnsiTheme="majorHAnsi"/>
              </w:rPr>
              <w:t>California Environmental, Public Health, and Workers Defense Act of 2017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Assembly Rules Committee, 9/12/17</w:t>
            </w:r>
          </w:p>
        </w:tc>
      </w:tr>
      <w:tr w:rsidR="006C31CF" w:rsidTr="0014267B">
        <w:trPr>
          <w:trHeight w:val="647"/>
        </w:trPr>
        <w:tc>
          <w:tcPr>
            <w:tcW w:w="5058" w:type="dxa"/>
          </w:tcPr>
          <w:p w:rsidR="006C31CF" w:rsidRPr="0014267B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>SB 555 (Morrell):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Regulations: 5-year review and report.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Failed Passage in Committee, 3/28/17.Dead</w:t>
            </w:r>
          </w:p>
        </w:tc>
      </w:tr>
      <w:tr w:rsidR="006C31CF" w:rsidRPr="00582B1E" w:rsidTr="00DB7780">
        <w:tc>
          <w:tcPr>
            <w:tcW w:w="505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445 (Cunningham and O’Donnell):</w:t>
            </w:r>
            <w:r w:rsidRPr="00582B1E">
              <w:rPr>
                <w:rFonts w:asciiTheme="majorHAnsi" w:hAnsiTheme="majorHAnsi"/>
              </w:rPr>
              <w:t xml:space="preserve"> Career technical education: the California Career Technical Education Grant Program</w:t>
            </w:r>
          </w:p>
        </w:tc>
        <w:tc>
          <w:tcPr>
            <w:tcW w:w="1170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582B1E" w:rsidRDefault="006C31CF" w:rsidP="00DB77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Held under submission in Assembly Appropriations Committee, 5/26/17</w:t>
            </w:r>
          </w:p>
        </w:tc>
      </w:tr>
      <w:tr w:rsidR="006C31CF" w:rsidTr="00D90FE5">
        <w:trPr>
          <w:trHeight w:val="575"/>
        </w:trPr>
        <w:tc>
          <w:tcPr>
            <w:tcW w:w="5058" w:type="dxa"/>
          </w:tcPr>
          <w:p w:rsidR="006C31CF" w:rsidRPr="0014267B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 xml:space="preserve">AB 5 (Gonzalez and </w:t>
            </w:r>
            <w:proofErr w:type="spellStart"/>
            <w:r w:rsidRPr="00582B1E">
              <w:rPr>
                <w:rFonts w:asciiTheme="majorHAnsi" w:hAnsiTheme="majorHAnsi"/>
                <w:sz w:val="22"/>
                <w:szCs w:val="22"/>
              </w:rPr>
              <w:t>Kalra</w:t>
            </w:r>
            <w:proofErr w:type="spellEnd"/>
            <w:r w:rsidRPr="00582B1E">
              <w:rPr>
                <w:rFonts w:asciiTheme="majorHAnsi" w:hAnsiTheme="majorHAnsi"/>
                <w:sz w:val="22"/>
                <w:szCs w:val="22"/>
              </w:rPr>
              <w:t>):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Employers: Opportunity to Work Act.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8A68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Hearing postponed by Assembly Appropriations Committee, 5/3/17</w:t>
            </w:r>
          </w:p>
        </w:tc>
      </w:tr>
      <w:tr w:rsidR="006C31CF" w:rsidTr="00D90FE5">
        <w:trPr>
          <w:trHeight w:val="710"/>
        </w:trPr>
        <w:tc>
          <w:tcPr>
            <w:tcW w:w="5058" w:type="dxa"/>
          </w:tcPr>
          <w:p w:rsidR="006C31CF" w:rsidRPr="00582B1E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 xml:space="preserve">SB 562 (Lara and Atkins): 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>The Healthy California Act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Held at desk in Assembly 6/1/17</w:t>
            </w:r>
          </w:p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Dead</w:t>
            </w:r>
          </w:p>
        </w:tc>
      </w:tr>
      <w:tr w:rsidR="006C31CF" w:rsidTr="00D90FE5">
        <w:trPr>
          <w:trHeight w:val="620"/>
        </w:trPr>
        <w:tc>
          <w:tcPr>
            <w:tcW w:w="505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281 (Salas)</w:t>
            </w:r>
            <w:r w:rsidRPr="00582B1E">
              <w:rPr>
                <w:rFonts w:asciiTheme="majorHAnsi" w:hAnsiTheme="majorHAnsi"/>
              </w:rPr>
              <w:t>: Labor Code Private Attorneys General Act of 2004: right to cure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 Assembly. Hearing canceled at the request of the author. </w:t>
            </w:r>
          </w:p>
        </w:tc>
      </w:tr>
      <w:tr w:rsidR="006C31CF" w:rsidTr="00D90FE5">
        <w:trPr>
          <w:trHeight w:val="1007"/>
        </w:trPr>
        <w:tc>
          <w:tcPr>
            <w:tcW w:w="5058" w:type="dxa"/>
          </w:tcPr>
          <w:p w:rsidR="006C31CF" w:rsidRPr="0014267B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color w:val="333333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lastRenderedPageBreak/>
              <w:t>AB 791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582B1E">
              <w:rPr>
                <w:rFonts w:asciiTheme="majorHAnsi" w:hAnsiTheme="majorHAnsi"/>
                <w:sz w:val="22"/>
                <w:szCs w:val="22"/>
              </w:rPr>
              <w:t>(Frazier)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>: Sacramento-San Joaquin Delta: State Water Project and federal Central Valley Project: new conveyance facility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Held under submission in Assembly Appropriations Committee, 5/26/17</w:t>
            </w:r>
          </w:p>
        </w:tc>
      </w:tr>
      <w:tr w:rsidR="006C31CF" w:rsidTr="00D90FE5">
        <w:trPr>
          <w:trHeight w:val="710"/>
        </w:trPr>
        <w:tc>
          <w:tcPr>
            <w:tcW w:w="5058" w:type="dxa"/>
          </w:tcPr>
          <w:p w:rsidR="006C31CF" w:rsidRPr="0014267B" w:rsidRDefault="006C31CF" w:rsidP="00D90FE5">
            <w:pPr>
              <w:pStyle w:val="Heading2"/>
              <w:shd w:val="clear" w:color="auto" w:fill="FFFFFF"/>
              <w:spacing w:before="0" w:beforeAutospacing="0" w:after="0" w:afterAutospacing="0" w:line="288" w:lineRule="atLeast"/>
              <w:textAlignment w:val="baseline"/>
              <w:outlineLvl w:val="1"/>
              <w:rPr>
                <w:rFonts w:asciiTheme="majorHAnsi" w:hAnsiTheme="majorHAnsi"/>
                <w:b w:val="0"/>
                <w:color w:val="333333"/>
                <w:sz w:val="22"/>
                <w:szCs w:val="22"/>
              </w:rPr>
            </w:pPr>
            <w:r w:rsidRPr="00582B1E">
              <w:rPr>
                <w:rFonts w:asciiTheme="majorHAnsi" w:hAnsiTheme="majorHAnsi"/>
                <w:sz w:val="22"/>
                <w:szCs w:val="22"/>
              </w:rPr>
              <w:t>AB 792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582B1E">
              <w:rPr>
                <w:rFonts w:asciiTheme="majorHAnsi" w:hAnsiTheme="majorHAnsi"/>
                <w:sz w:val="22"/>
                <w:szCs w:val="22"/>
              </w:rPr>
              <w:t>(Frazier)</w:t>
            </w:r>
            <w:r w:rsidRPr="00582B1E">
              <w:rPr>
                <w:rFonts w:asciiTheme="majorHAnsi" w:hAnsiTheme="majorHAnsi"/>
                <w:b w:val="0"/>
                <w:sz w:val="22"/>
                <w:szCs w:val="22"/>
              </w:rPr>
              <w:t>: Sacramento-San Joaquin Delta: Delta Plan: certification of consistency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Hearing canceled at the request of the author, 4/20/17</w:t>
            </w:r>
          </w:p>
        </w:tc>
      </w:tr>
      <w:tr w:rsidR="006C31CF" w:rsidTr="00D90FE5">
        <w:trPr>
          <w:trHeight w:val="647"/>
        </w:trPr>
        <w:tc>
          <w:tcPr>
            <w:tcW w:w="5058" w:type="dxa"/>
          </w:tcPr>
          <w:p w:rsidR="006C31CF" w:rsidRPr="00582B1E" w:rsidRDefault="006C31CF" w:rsidP="0014267B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>AB 793 (Frazier):</w:t>
            </w:r>
            <w:r w:rsidRPr="00582B1E">
              <w:rPr>
                <w:rFonts w:asciiTheme="majorHAnsi" w:hAnsiTheme="majorHAnsi"/>
              </w:rPr>
              <w:t xml:space="preserve"> Sacramento-San Joaquin Delta: financing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Hearing canceled at the request of the author, 4/20/17</w:t>
            </w:r>
          </w:p>
        </w:tc>
      </w:tr>
      <w:tr w:rsidR="006C31CF" w:rsidTr="00D90FE5">
        <w:trPr>
          <w:trHeight w:val="620"/>
        </w:trPr>
        <w:tc>
          <w:tcPr>
            <w:tcW w:w="5058" w:type="dxa"/>
          </w:tcPr>
          <w:p w:rsidR="006C31CF" w:rsidRPr="00582B1E" w:rsidRDefault="006C31CF" w:rsidP="00D90FE5">
            <w:pPr>
              <w:shd w:val="clear" w:color="auto" w:fill="FFFFFF"/>
              <w:textAlignment w:val="baseline"/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>AB 1250 (Jones-Sawyer)</w:t>
            </w:r>
            <w:r w:rsidRPr="00582B1E">
              <w:rPr>
                <w:rFonts w:asciiTheme="majorHAnsi" w:hAnsiTheme="majorHAnsi"/>
              </w:rPr>
              <w:t>: Counties and cities: contracts for personal services.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C124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Referred to the Senate Committee on Rules, 9/9/17</w:t>
            </w:r>
          </w:p>
        </w:tc>
      </w:tr>
      <w:tr w:rsidR="006C31CF" w:rsidTr="00AC73F5">
        <w:trPr>
          <w:trHeight w:val="863"/>
        </w:trPr>
        <w:tc>
          <w:tcPr>
            <w:tcW w:w="5058" w:type="dxa"/>
          </w:tcPr>
          <w:p w:rsidR="006C31CF" w:rsidRPr="00582B1E" w:rsidRDefault="006C31CF" w:rsidP="00D90FE5">
            <w:pPr>
              <w:shd w:val="clear" w:color="auto" w:fill="FFFFFF"/>
              <w:textAlignment w:val="baseline"/>
              <w:rPr>
                <w:rFonts w:asciiTheme="majorHAnsi" w:hAnsiTheme="majorHAnsi"/>
                <w:b/>
              </w:rPr>
            </w:pPr>
            <w:r w:rsidRPr="00582B1E">
              <w:rPr>
                <w:rFonts w:asciiTheme="majorHAnsi" w:hAnsiTheme="majorHAnsi"/>
                <w:b/>
              </w:rPr>
              <w:t xml:space="preserve">AB 1565 (Thurmond): </w:t>
            </w:r>
            <w:r w:rsidRPr="00582B1E">
              <w:rPr>
                <w:rFonts w:asciiTheme="majorHAnsi" w:hAnsiTheme="majorHAnsi"/>
              </w:rPr>
              <w:t>Work hours: overtime compensation: executive, administrative, or professional employees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371055">
              <w:rPr>
                <w:rFonts w:asciiTheme="majorHAnsi" w:hAnsiTheme="majorHAnsi"/>
              </w:rPr>
              <w:t>Ordered to inactive file at</w:t>
            </w:r>
            <w:r>
              <w:rPr>
                <w:rFonts w:asciiTheme="majorHAnsi" w:hAnsiTheme="majorHAnsi"/>
              </w:rPr>
              <w:t xml:space="preserve"> the request of Senator McGuire 9/16/17</w:t>
            </w:r>
          </w:p>
        </w:tc>
      </w:tr>
      <w:tr w:rsidR="006C31CF" w:rsidTr="0014267B">
        <w:trPr>
          <w:trHeight w:val="683"/>
        </w:trPr>
        <w:tc>
          <w:tcPr>
            <w:tcW w:w="505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 xml:space="preserve">SB 100 (de León): </w:t>
            </w:r>
            <w:r w:rsidRPr="00582B1E">
              <w:rPr>
                <w:rFonts w:asciiTheme="majorHAnsi" w:hAnsiTheme="majorHAnsi"/>
              </w:rPr>
              <w:t>California Renewables Portfolio Standard Program: emissions of greenhouse gases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Referred to </w:t>
            </w:r>
            <w:r w:rsidRPr="00371055">
              <w:rPr>
                <w:rFonts w:asciiTheme="majorHAnsi" w:hAnsiTheme="majorHAnsi"/>
              </w:rPr>
              <w:t>As</w:t>
            </w:r>
            <w:r>
              <w:rPr>
                <w:rFonts w:asciiTheme="majorHAnsi" w:hAnsiTheme="majorHAnsi"/>
              </w:rPr>
              <w:t>se</w:t>
            </w:r>
            <w:r w:rsidRPr="00371055">
              <w:rPr>
                <w:rFonts w:asciiTheme="majorHAnsi" w:hAnsiTheme="majorHAnsi"/>
              </w:rPr>
              <w:t>m</w:t>
            </w:r>
            <w:r>
              <w:rPr>
                <w:rFonts w:asciiTheme="majorHAnsi" w:hAnsiTheme="majorHAnsi"/>
              </w:rPr>
              <w:t>bly Committee on</w:t>
            </w:r>
            <w:r w:rsidRPr="00371055">
              <w:rPr>
                <w:rFonts w:asciiTheme="majorHAnsi" w:hAnsiTheme="majorHAnsi"/>
              </w:rPr>
              <w:t xml:space="preserve"> Utilities and Energy</w:t>
            </w:r>
            <w:r>
              <w:rPr>
                <w:rFonts w:asciiTheme="majorHAnsi" w:hAnsiTheme="majorHAnsi"/>
              </w:rPr>
              <w:t xml:space="preserve"> 9/11/17</w:t>
            </w:r>
          </w:p>
        </w:tc>
      </w:tr>
      <w:tr w:rsidR="006C31CF" w:rsidTr="00D90FE5">
        <w:trPr>
          <w:trHeight w:val="584"/>
        </w:trPr>
        <w:tc>
          <w:tcPr>
            <w:tcW w:w="505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 xml:space="preserve">SB 356 (Skinner): </w:t>
            </w:r>
            <w:r w:rsidRPr="00582B1E">
              <w:rPr>
                <w:rFonts w:asciiTheme="majorHAnsi" w:hAnsiTheme="majorHAnsi"/>
              </w:rPr>
              <w:t>Energy data transparency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6C35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Held in the Assembly Utilities and Commerce committee under submission, 9/1/17 </w:t>
            </w:r>
          </w:p>
        </w:tc>
      </w:tr>
      <w:tr w:rsidR="006C31CF" w:rsidTr="00D90FE5">
        <w:trPr>
          <w:trHeight w:val="602"/>
        </w:trPr>
        <w:tc>
          <w:tcPr>
            <w:tcW w:w="5058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  <w:b/>
              </w:rPr>
              <w:t xml:space="preserve">AB 375 (Chau): </w:t>
            </w:r>
            <w:r w:rsidRPr="00582B1E">
              <w:rPr>
                <w:rFonts w:asciiTheme="majorHAnsi" w:hAnsiTheme="majorHAnsi"/>
              </w:rPr>
              <w:t>Internet service providers: customer privacy</w:t>
            </w:r>
          </w:p>
        </w:tc>
        <w:tc>
          <w:tcPr>
            <w:tcW w:w="1170" w:type="dxa"/>
          </w:tcPr>
          <w:p w:rsidR="006C31CF" w:rsidRPr="00582B1E" w:rsidRDefault="006C31CF" w:rsidP="00D90FE5">
            <w:pPr>
              <w:rPr>
                <w:rFonts w:asciiTheme="majorHAnsi" w:hAnsiTheme="majorHAnsi"/>
              </w:rPr>
            </w:pPr>
            <w:r w:rsidRPr="00582B1E"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582B1E" w:rsidRDefault="006C31CF" w:rsidP="006C35C3">
            <w:pPr>
              <w:rPr>
                <w:rFonts w:asciiTheme="majorHAnsi" w:hAnsiTheme="majorHAnsi"/>
              </w:rPr>
            </w:pPr>
            <w:r w:rsidRPr="006C35C3">
              <w:rPr>
                <w:rFonts w:asciiTheme="majorHAnsi" w:hAnsiTheme="majorHAnsi"/>
              </w:rPr>
              <w:t>Ordered to inactive file at the request of Senate McGuire, 9/16/17</w:t>
            </w:r>
          </w:p>
        </w:tc>
      </w:tr>
      <w:tr w:rsidR="006C31CF" w:rsidTr="00D90FE5">
        <w:trPr>
          <w:trHeight w:val="602"/>
        </w:trPr>
        <w:tc>
          <w:tcPr>
            <w:tcW w:w="5058" w:type="dxa"/>
          </w:tcPr>
          <w:p w:rsidR="006C31CF" w:rsidRPr="006C35C3" w:rsidRDefault="006C31CF" w:rsidP="001E55C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AB 741 (Cervantes): </w:t>
            </w:r>
            <w:r>
              <w:rPr>
                <w:rFonts w:asciiTheme="majorHAnsi" w:hAnsiTheme="majorHAnsi"/>
              </w:rPr>
              <w:t>Community College: veterans</w:t>
            </w:r>
          </w:p>
        </w:tc>
        <w:tc>
          <w:tcPr>
            <w:tcW w:w="1170" w:type="dxa"/>
          </w:tcPr>
          <w:p w:rsidR="006C31CF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6C35C3" w:rsidRDefault="006C31CF" w:rsidP="006C35C3">
            <w:pPr>
              <w:rPr>
                <w:rFonts w:asciiTheme="majorHAnsi" w:hAnsiTheme="majorHAnsi"/>
              </w:rPr>
            </w:pPr>
            <w:r w:rsidRPr="006C35C3">
              <w:rPr>
                <w:rFonts w:asciiTheme="majorHAnsi" w:hAnsiTheme="majorHAnsi"/>
              </w:rPr>
              <w:t>Referred to the Assembly Business and Professions Committee, 9/5/17</w:t>
            </w:r>
          </w:p>
        </w:tc>
      </w:tr>
      <w:tr w:rsidR="006C31CF" w:rsidTr="00D90FE5">
        <w:trPr>
          <w:trHeight w:val="602"/>
        </w:trPr>
        <w:tc>
          <w:tcPr>
            <w:tcW w:w="5058" w:type="dxa"/>
          </w:tcPr>
          <w:p w:rsidR="006C31CF" w:rsidRPr="006C35C3" w:rsidRDefault="006C31CF" w:rsidP="001E55C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AB 442 (Frazier): </w:t>
            </w:r>
            <w:r>
              <w:rPr>
                <w:rFonts w:asciiTheme="majorHAnsi" w:hAnsiTheme="majorHAnsi"/>
              </w:rPr>
              <w:t>Employer liability: small business and microbusiness</w:t>
            </w:r>
          </w:p>
        </w:tc>
        <w:tc>
          <w:tcPr>
            <w:tcW w:w="1170" w:type="dxa"/>
          </w:tcPr>
          <w:p w:rsidR="006C31CF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6C35C3" w:rsidRDefault="006C31CF" w:rsidP="006C35C3">
            <w:pPr>
              <w:rPr>
                <w:rFonts w:asciiTheme="majorHAnsi" w:hAnsiTheme="majorHAnsi"/>
              </w:rPr>
            </w:pPr>
            <w:r w:rsidRPr="006C35C3">
              <w:rPr>
                <w:rFonts w:asciiTheme="majorHAnsi" w:hAnsiTheme="majorHAnsi"/>
              </w:rPr>
              <w:t>Hearing canceled at the request of the author, 4/19/17</w:t>
            </w:r>
          </w:p>
        </w:tc>
      </w:tr>
      <w:tr w:rsidR="006C31CF" w:rsidTr="00D90FE5">
        <w:trPr>
          <w:trHeight w:val="602"/>
        </w:trPr>
        <w:tc>
          <w:tcPr>
            <w:tcW w:w="5058" w:type="dxa"/>
          </w:tcPr>
          <w:p w:rsidR="006C31CF" w:rsidRPr="006C35C3" w:rsidRDefault="006C31CF" w:rsidP="001E55C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SB 774 (Leyva): </w:t>
            </w:r>
            <w:r>
              <w:rPr>
                <w:rFonts w:asciiTheme="majorHAnsi" w:hAnsiTheme="majorHAnsi"/>
              </w:rPr>
              <w:t>Hazardous substances: California Toxic Substances Board</w:t>
            </w:r>
          </w:p>
        </w:tc>
        <w:tc>
          <w:tcPr>
            <w:tcW w:w="1170" w:type="dxa"/>
          </w:tcPr>
          <w:p w:rsidR="006C31CF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Oppose</w:t>
            </w:r>
          </w:p>
        </w:tc>
        <w:tc>
          <w:tcPr>
            <w:tcW w:w="3348" w:type="dxa"/>
          </w:tcPr>
          <w:p w:rsidR="006C31CF" w:rsidRPr="006C35C3" w:rsidRDefault="006C31CF" w:rsidP="006C35C3">
            <w:pPr>
              <w:rPr>
                <w:rFonts w:asciiTheme="majorHAnsi" w:hAnsiTheme="majorHAnsi"/>
              </w:rPr>
            </w:pPr>
            <w:r w:rsidRPr="006C35C3">
              <w:rPr>
                <w:rFonts w:asciiTheme="majorHAnsi" w:hAnsiTheme="majorHAnsi"/>
              </w:rPr>
              <w:t>Ordered to inactive file on request of Assembly Member Calderon, 9/14/17</w:t>
            </w:r>
          </w:p>
        </w:tc>
      </w:tr>
      <w:tr w:rsidR="006C31CF" w:rsidTr="00D90FE5">
        <w:trPr>
          <w:trHeight w:val="602"/>
        </w:trPr>
        <w:tc>
          <w:tcPr>
            <w:tcW w:w="5058" w:type="dxa"/>
          </w:tcPr>
          <w:p w:rsidR="006C31CF" w:rsidRPr="006C35C3" w:rsidRDefault="006C31CF" w:rsidP="001E55C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SB 114 (Committee on Budget and Fiscal Review): </w:t>
            </w:r>
            <w:r>
              <w:rPr>
                <w:rFonts w:asciiTheme="majorHAnsi" w:hAnsiTheme="majorHAnsi"/>
              </w:rPr>
              <w:t>Education Finance</w:t>
            </w:r>
          </w:p>
        </w:tc>
        <w:tc>
          <w:tcPr>
            <w:tcW w:w="1170" w:type="dxa"/>
          </w:tcPr>
          <w:p w:rsidR="006C31CF" w:rsidRDefault="006C31CF" w:rsidP="00D90F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</w:t>
            </w:r>
          </w:p>
        </w:tc>
        <w:tc>
          <w:tcPr>
            <w:tcW w:w="3348" w:type="dxa"/>
          </w:tcPr>
          <w:p w:rsidR="006C31CF" w:rsidRPr="006C35C3" w:rsidRDefault="006C31CF" w:rsidP="006C35C3">
            <w:pPr>
              <w:rPr>
                <w:rFonts w:asciiTheme="majorHAnsi" w:hAnsiTheme="majorHAnsi"/>
              </w:rPr>
            </w:pPr>
            <w:r w:rsidRPr="006C35C3">
              <w:rPr>
                <w:rFonts w:asciiTheme="majorHAnsi" w:hAnsiTheme="majorHAnsi"/>
              </w:rPr>
              <w:t>Ordered to inactive file on request of Assembly Member Calderon, 9/15/17</w:t>
            </w:r>
          </w:p>
        </w:tc>
      </w:tr>
    </w:tbl>
    <w:p w:rsidR="00583CA1" w:rsidRDefault="00583CA1">
      <w:bookmarkStart w:id="0" w:name="_GoBack"/>
      <w:bookmarkEnd w:id="0"/>
    </w:p>
    <w:sectPr w:rsidR="0058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70"/>
    <w:rsid w:val="000B07EC"/>
    <w:rsid w:val="000B65E3"/>
    <w:rsid w:val="0014267B"/>
    <w:rsid w:val="001A7834"/>
    <w:rsid w:val="001E55C8"/>
    <w:rsid w:val="00371055"/>
    <w:rsid w:val="00563C0E"/>
    <w:rsid w:val="00576658"/>
    <w:rsid w:val="00582B1E"/>
    <w:rsid w:val="00583CA1"/>
    <w:rsid w:val="006C31CF"/>
    <w:rsid w:val="006C35C3"/>
    <w:rsid w:val="00756893"/>
    <w:rsid w:val="007C5E6C"/>
    <w:rsid w:val="008A688B"/>
    <w:rsid w:val="00980EDC"/>
    <w:rsid w:val="00A45BA1"/>
    <w:rsid w:val="00AC73F5"/>
    <w:rsid w:val="00C124AC"/>
    <w:rsid w:val="00D12270"/>
    <w:rsid w:val="00D90FE5"/>
    <w:rsid w:val="00D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2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22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1E5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2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22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1E5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Bennett</dc:creator>
  <cp:lastModifiedBy>Michelle Bennett</cp:lastModifiedBy>
  <cp:revision>9</cp:revision>
  <cp:lastPrinted>2017-10-24T16:00:00Z</cp:lastPrinted>
  <dcterms:created xsi:type="dcterms:W3CDTF">2017-08-21T16:35:00Z</dcterms:created>
  <dcterms:modified xsi:type="dcterms:W3CDTF">2017-10-24T18:13:00Z</dcterms:modified>
</cp:coreProperties>
</file>