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0C" w:rsidRDefault="00770C0C" w:rsidP="00770C0C">
      <w:pPr>
        <w:rPr>
          <w:rFonts w:ascii="Times New Roman" w:hAnsi="Times New Roman"/>
          <w:noProof/>
        </w:rPr>
      </w:pPr>
      <w:bookmarkStart w:id="0" w:name="_GoBack"/>
      <w:bookmarkEnd w:id="0"/>
      <w:r>
        <w:rPr>
          <w:noProof/>
        </w:rPr>
        <w:drawing>
          <wp:anchor distT="0" distB="0" distL="114300" distR="114300" simplePos="0" relativeHeight="251659264" behindDoc="1" locked="0" layoutInCell="1" allowOverlap="1" wp14:anchorId="685C053F" wp14:editId="2D42385A">
            <wp:simplePos x="0" y="0"/>
            <wp:positionH relativeFrom="column">
              <wp:posOffset>-76200</wp:posOffset>
            </wp:positionH>
            <wp:positionV relativeFrom="paragraph">
              <wp:posOffset>-238125</wp:posOffset>
            </wp:positionV>
            <wp:extent cx="6529070" cy="809625"/>
            <wp:effectExtent l="0" t="0" r="5080" b="9525"/>
            <wp:wrapNone/>
            <wp:docPr id="1" name="Picture 1" descr="Chancellors Office color logo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lors Office color logo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9070" cy="809625"/>
                    </a:xfrm>
                    <a:prstGeom prst="rect">
                      <a:avLst/>
                    </a:prstGeom>
                    <a:noFill/>
                  </pic:spPr>
                </pic:pic>
              </a:graphicData>
            </a:graphic>
            <wp14:sizeRelH relativeFrom="page">
              <wp14:pctWidth>0</wp14:pctWidth>
            </wp14:sizeRelH>
            <wp14:sizeRelV relativeFrom="page">
              <wp14:pctHeight>0</wp14:pctHeight>
            </wp14:sizeRelV>
          </wp:anchor>
        </w:drawing>
      </w:r>
    </w:p>
    <w:p w:rsidR="00770C0C" w:rsidRDefault="00770C0C" w:rsidP="00770C0C">
      <w:pPr>
        <w:spacing w:after="0"/>
        <w:rPr>
          <w:rFonts w:ascii="Times New Roman" w:hAnsi="Times New Roman"/>
          <w:b/>
          <w:sz w:val="24"/>
          <w:szCs w:val="24"/>
        </w:rPr>
      </w:pPr>
    </w:p>
    <w:p w:rsidR="00770C0C" w:rsidRDefault="00770C0C" w:rsidP="00770C0C">
      <w:pPr>
        <w:spacing w:after="0"/>
        <w:rPr>
          <w:rFonts w:cs="Arial"/>
          <w:sz w:val="16"/>
          <w:szCs w:val="16"/>
        </w:rPr>
      </w:pPr>
    </w:p>
    <w:p w:rsidR="00770C0C" w:rsidRDefault="00770C0C" w:rsidP="00770C0C">
      <w:pPr>
        <w:spacing w:after="0"/>
        <w:rPr>
          <w:rFonts w:cs="Arial"/>
          <w:sz w:val="16"/>
          <w:szCs w:val="16"/>
        </w:rPr>
      </w:pPr>
    </w:p>
    <w:p w:rsidR="00770C0C" w:rsidRDefault="00770C0C" w:rsidP="00770C0C">
      <w:pPr>
        <w:spacing w:after="0" w:line="240" w:lineRule="auto"/>
        <w:rPr>
          <w:noProof/>
        </w:rPr>
      </w:pPr>
      <w:r>
        <w:rPr>
          <w:rFonts w:cs="Arial"/>
          <w:b/>
          <w:sz w:val="24"/>
          <w:szCs w:val="24"/>
        </w:rPr>
        <w:t>PRESS RELEASE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b/>
          <w:sz w:val="24"/>
          <w:szCs w:val="24"/>
        </w:rPr>
        <w:t>May 14, 2018</w:t>
      </w:r>
    </w:p>
    <w:p w:rsidR="00770C0C" w:rsidRDefault="00770C0C" w:rsidP="00770C0C">
      <w:pPr>
        <w:spacing w:after="0" w:line="240" w:lineRule="auto"/>
      </w:pPr>
      <w:r>
        <w:t>Paige Marlatt Dorr</w:t>
      </w:r>
    </w:p>
    <w:p w:rsidR="00770C0C" w:rsidRDefault="00770C0C" w:rsidP="00770C0C">
      <w:pPr>
        <w:spacing w:after="0" w:line="240" w:lineRule="auto"/>
        <w:rPr>
          <w:rFonts w:cs="Calibri"/>
          <w:color w:val="000000"/>
        </w:rPr>
      </w:pPr>
      <w:r>
        <w:rPr>
          <w:rFonts w:cs="Calibri"/>
          <w:color w:val="000000"/>
        </w:rPr>
        <w:t xml:space="preserve">Office: 916.327.5356 </w:t>
      </w:r>
    </w:p>
    <w:p w:rsidR="00770C0C" w:rsidRDefault="00770C0C" w:rsidP="00770C0C">
      <w:pPr>
        <w:spacing w:after="0" w:line="240" w:lineRule="auto"/>
        <w:rPr>
          <w:rFonts w:cs="Calibri"/>
          <w:color w:val="000000"/>
        </w:rPr>
      </w:pPr>
      <w:r>
        <w:rPr>
          <w:rFonts w:cs="Calibri"/>
          <w:color w:val="000000"/>
        </w:rPr>
        <w:t xml:space="preserve">Cell: 916.601.8005 </w:t>
      </w:r>
    </w:p>
    <w:p w:rsidR="00770C0C" w:rsidRDefault="00770C0C" w:rsidP="00770C0C">
      <w:pPr>
        <w:spacing w:after="0" w:line="240" w:lineRule="auto"/>
        <w:rPr>
          <w:rFonts w:cs="Calibri"/>
          <w:color w:val="2B4EA2"/>
          <w:u w:val="single"/>
        </w:rPr>
      </w:pPr>
      <w:r>
        <w:rPr>
          <w:rFonts w:cs="Calibri"/>
          <w:color w:val="000000"/>
        </w:rPr>
        <w:t xml:space="preserve">Office E-mail: </w:t>
      </w:r>
      <w:hyperlink r:id="rId6" w:history="1">
        <w:r>
          <w:rPr>
            <w:rStyle w:val="Hyperlink"/>
            <w:rFonts w:cs="Calibri"/>
          </w:rPr>
          <w:t>pdorr@cccco.edu</w:t>
        </w:r>
      </w:hyperlink>
    </w:p>
    <w:p w:rsidR="00770C0C" w:rsidRDefault="00770C0C" w:rsidP="00770C0C">
      <w:pPr>
        <w:spacing w:after="0"/>
      </w:pPr>
    </w:p>
    <w:p w:rsidR="00770C0C" w:rsidRPr="00ED06D6" w:rsidRDefault="00770C0C" w:rsidP="00770C0C">
      <w:pPr>
        <w:spacing w:after="0"/>
        <w:jc w:val="center"/>
        <w:rPr>
          <w:rFonts w:ascii="Source Sans Pro" w:hAnsi="Source Sans Pro"/>
          <w:b/>
          <w:bCs/>
          <w:sz w:val="28"/>
          <w:szCs w:val="28"/>
        </w:rPr>
      </w:pPr>
      <w:r w:rsidRPr="00ED06D6">
        <w:rPr>
          <w:rFonts w:ascii="Source Sans Pro" w:hAnsi="Source Sans Pro"/>
          <w:b/>
          <w:bCs/>
          <w:sz w:val="28"/>
          <w:szCs w:val="28"/>
        </w:rPr>
        <w:t xml:space="preserve">California Community Colleges Board of Governors </w:t>
      </w:r>
      <w:r w:rsidR="00D74897" w:rsidRPr="00ED06D6">
        <w:rPr>
          <w:rFonts w:ascii="Source Sans Pro" w:hAnsi="Source Sans Pro"/>
          <w:b/>
          <w:bCs/>
          <w:sz w:val="28"/>
          <w:szCs w:val="28"/>
        </w:rPr>
        <w:t>Awards $20 Million for the Chancellor’s Innovation Awards in Higher Education</w:t>
      </w:r>
    </w:p>
    <w:p w:rsidR="00770C0C" w:rsidRPr="00ED06D6" w:rsidRDefault="00D74897" w:rsidP="00770C0C">
      <w:pPr>
        <w:spacing w:after="0"/>
        <w:jc w:val="center"/>
        <w:rPr>
          <w:rFonts w:ascii="Source Sans Pro" w:hAnsi="Source Sans Pro"/>
          <w:b/>
          <w:bCs/>
          <w:i/>
          <w:sz w:val="26"/>
          <w:szCs w:val="26"/>
        </w:rPr>
      </w:pPr>
      <w:r w:rsidRPr="00ED06D6">
        <w:rPr>
          <w:rFonts w:ascii="Source Sans Pro" w:hAnsi="Source Sans Pro"/>
          <w:i/>
        </w:rPr>
        <w:t>Innovation Awards recognize programs that improve student success</w:t>
      </w:r>
    </w:p>
    <w:p w:rsidR="00770C0C" w:rsidRDefault="00770C0C" w:rsidP="00770C0C">
      <w:pPr>
        <w:spacing w:after="0"/>
        <w:jc w:val="center"/>
        <w:rPr>
          <w:rStyle w:val="Strong"/>
          <w:color w:val="000000"/>
          <w:sz w:val="21"/>
          <w:szCs w:val="21"/>
        </w:rPr>
      </w:pPr>
    </w:p>
    <w:p w:rsidR="00ED4A54" w:rsidRDefault="00770C0C" w:rsidP="00ED4A54">
      <w:pPr>
        <w:spacing w:after="0"/>
        <w:rPr>
          <w:rFonts w:ascii="Source Sans Pro" w:hAnsi="Source Sans Pro"/>
          <w:sz w:val="24"/>
          <w:szCs w:val="24"/>
        </w:rPr>
      </w:pPr>
      <w:r w:rsidRPr="00ED06D6">
        <w:rPr>
          <w:rFonts w:ascii="Source Sans Pro" w:hAnsi="Source Sans Pro"/>
          <w:i/>
        </w:rPr>
        <w:t>SACRAMENTO, Calif</w:t>
      </w:r>
      <w:r>
        <w:rPr>
          <w:i/>
        </w:rPr>
        <w:t>.</w:t>
      </w:r>
      <w:r>
        <w:t xml:space="preserve"> – </w:t>
      </w:r>
      <w:r w:rsidRPr="00ED06D6">
        <w:rPr>
          <w:rFonts w:ascii="Source Sans Pro" w:hAnsi="Source Sans Pro"/>
          <w:sz w:val="24"/>
          <w:szCs w:val="24"/>
        </w:rPr>
        <w:t xml:space="preserve">The California Community Colleges Board of Governors </w:t>
      </w:r>
      <w:r w:rsidR="00ED4A54">
        <w:rPr>
          <w:rFonts w:ascii="Source Sans Pro" w:hAnsi="Source Sans Pro"/>
          <w:sz w:val="24"/>
          <w:szCs w:val="24"/>
        </w:rPr>
        <w:t>today awarded</w:t>
      </w:r>
      <w:r w:rsidR="00D74897" w:rsidRPr="00ED06D6">
        <w:rPr>
          <w:rFonts w:ascii="Source Sans Pro" w:hAnsi="Source Sans Pro"/>
          <w:sz w:val="24"/>
          <w:szCs w:val="24"/>
        </w:rPr>
        <w:t xml:space="preserve"> </w:t>
      </w:r>
      <w:r w:rsidR="00ED4A54">
        <w:rPr>
          <w:rFonts w:ascii="Source Sans Pro" w:hAnsi="Source Sans Pro"/>
          <w:sz w:val="24"/>
          <w:szCs w:val="24"/>
        </w:rPr>
        <w:t xml:space="preserve">$20 million to 11 California community colleges and districts for developing programs that bolster student success. The money will be split among the winning colleges and districts. </w:t>
      </w:r>
    </w:p>
    <w:p w:rsidR="00ED4A54" w:rsidRDefault="00ED4A54" w:rsidP="00ED4A54">
      <w:pPr>
        <w:spacing w:after="0"/>
        <w:rPr>
          <w:rFonts w:ascii="Source Sans Pro" w:hAnsi="Source Sans Pro"/>
          <w:sz w:val="24"/>
          <w:szCs w:val="24"/>
        </w:rPr>
      </w:pPr>
    </w:p>
    <w:p w:rsidR="00ED4A54" w:rsidRDefault="00ED4A54" w:rsidP="00ED4A54">
      <w:pPr>
        <w:spacing w:after="0"/>
        <w:rPr>
          <w:rFonts w:ascii="Source Sans Pro" w:hAnsi="Source Sans Pro"/>
          <w:sz w:val="24"/>
          <w:szCs w:val="24"/>
        </w:rPr>
      </w:pPr>
      <w:r>
        <w:rPr>
          <w:rFonts w:ascii="Source Sans Pro" w:hAnsi="Source Sans Pro"/>
          <w:sz w:val="24"/>
          <w:szCs w:val="24"/>
        </w:rPr>
        <w:t>“</w:t>
      </w:r>
      <w:r w:rsidR="0031486B">
        <w:rPr>
          <w:rFonts w:ascii="Source Sans Pro" w:hAnsi="Source Sans Pro"/>
          <w:sz w:val="24"/>
          <w:szCs w:val="24"/>
        </w:rPr>
        <w:t xml:space="preserve">Improving student outcomes is the cornerstone of our </w:t>
      </w:r>
      <w:hyperlink r:id="rId7" w:history="1">
        <w:r w:rsidR="0031486B" w:rsidRPr="0031486B">
          <w:rPr>
            <w:rStyle w:val="Hyperlink"/>
            <w:rFonts w:ascii="Source Sans Pro" w:hAnsi="Source Sans Pro"/>
            <w:sz w:val="24"/>
            <w:szCs w:val="24"/>
          </w:rPr>
          <w:t>Vision for Success</w:t>
        </w:r>
      </w:hyperlink>
      <w:r w:rsidR="0031486B">
        <w:rPr>
          <w:rFonts w:ascii="Source Sans Pro" w:hAnsi="Source Sans Pro"/>
          <w:sz w:val="24"/>
          <w:szCs w:val="24"/>
        </w:rPr>
        <w:t xml:space="preserve"> and the programs these colleges an</w:t>
      </w:r>
      <w:r w:rsidR="00245EED">
        <w:rPr>
          <w:rFonts w:ascii="Source Sans Pro" w:hAnsi="Source Sans Pro"/>
          <w:sz w:val="24"/>
          <w:szCs w:val="24"/>
        </w:rPr>
        <w:t xml:space="preserve">d districts have developed are truly making a difference for thousands of our students,” said Chancellor Eloy Ortiz Oakley. “On behalf of the board and the entire system, I extend my congratulations on this well-deserved honor, and thank our colleges for </w:t>
      </w:r>
      <w:r w:rsidR="00FD2ACB">
        <w:rPr>
          <w:rFonts w:ascii="Source Sans Pro" w:hAnsi="Source Sans Pro"/>
          <w:sz w:val="24"/>
          <w:szCs w:val="24"/>
        </w:rPr>
        <w:t>the incredible</w:t>
      </w:r>
      <w:r w:rsidR="00245EED">
        <w:rPr>
          <w:rFonts w:ascii="Source Sans Pro" w:hAnsi="Source Sans Pro"/>
          <w:sz w:val="24"/>
          <w:szCs w:val="24"/>
        </w:rPr>
        <w:t xml:space="preserve"> work they’</w:t>
      </w:r>
      <w:r w:rsidR="00FD2ACB">
        <w:rPr>
          <w:rFonts w:ascii="Source Sans Pro" w:hAnsi="Source Sans Pro"/>
          <w:sz w:val="24"/>
          <w:szCs w:val="24"/>
        </w:rPr>
        <w:t>re doing to help change our students’ lives for the better.”</w:t>
      </w:r>
    </w:p>
    <w:p w:rsidR="00ED4A54" w:rsidRDefault="00ED4A54" w:rsidP="00ED4A54">
      <w:pPr>
        <w:spacing w:after="0"/>
        <w:rPr>
          <w:rFonts w:ascii="Source Sans Pro" w:hAnsi="Source Sans Pro"/>
          <w:sz w:val="24"/>
          <w:szCs w:val="24"/>
        </w:rPr>
      </w:pPr>
    </w:p>
    <w:p w:rsidR="00ED4A54" w:rsidRDefault="0049771A" w:rsidP="00ED4A54">
      <w:pPr>
        <w:spacing w:after="0"/>
        <w:rPr>
          <w:rFonts w:ascii="Source Sans Pro" w:hAnsi="Source Sans Pro"/>
          <w:sz w:val="24"/>
          <w:szCs w:val="24"/>
        </w:rPr>
      </w:pPr>
      <w:r w:rsidRPr="0049771A">
        <w:rPr>
          <w:rFonts w:ascii="Source Sans Pro" w:hAnsi="Source Sans Pro"/>
          <w:sz w:val="24"/>
          <w:szCs w:val="24"/>
        </w:rPr>
        <w:t xml:space="preserve">The 2017-18 Budget Act included $20 million for the Chancellor’s Higher Education Innovation Awards to be awarded by the </w:t>
      </w:r>
      <w:r>
        <w:rPr>
          <w:rFonts w:ascii="Source Sans Pro" w:hAnsi="Source Sans Pro"/>
          <w:sz w:val="24"/>
          <w:szCs w:val="24"/>
        </w:rPr>
        <w:t>b</w:t>
      </w:r>
      <w:r w:rsidRPr="0049771A">
        <w:rPr>
          <w:rFonts w:ascii="Source Sans Pro" w:hAnsi="Source Sans Pro"/>
          <w:sz w:val="24"/>
          <w:szCs w:val="24"/>
        </w:rPr>
        <w:t xml:space="preserve">oard of </w:t>
      </w:r>
      <w:r>
        <w:rPr>
          <w:rFonts w:ascii="Source Sans Pro" w:hAnsi="Source Sans Pro"/>
          <w:sz w:val="24"/>
          <w:szCs w:val="24"/>
        </w:rPr>
        <w:t xml:space="preserve">governors. </w:t>
      </w:r>
      <w:r w:rsidR="00ED4A54" w:rsidRPr="00ED4A54">
        <w:rPr>
          <w:rFonts w:ascii="Source Sans Pro" w:hAnsi="Source Sans Pro"/>
          <w:sz w:val="24"/>
          <w:szCs w:val="24"/>
        </w:rPr>
        <w:t>Th</w:t>
      </w:r>
      <w:r w:rsidR="00ED4A54">
        <w:rPr>
          <w:rFonts w:ascii="Source Sans Pro" w:hAnsi="Source Sans Pro"/>
          <w:sz w:val="24"/>
          <w:szCs w:val="24"/>
        </w:rPr>
        <w:t>e</w:t>
      </w:r>
      <w:r w:rsidR="00ED4A54" w:rsidRPr="00ED4A54">
        <w:rPr>
          <w:rFonts w:ascii="Source Sans Pro" w:hAnsi="Source Sans Pro"/>
          <w:sz w:val="24"/>
          <w:szCs w:val="24"/>
        </w:rPr>
        <w:t xml:space="preserve"> </w:t>
      </w:r>
      <w:r w:rsidR="00ED4A54">
        <w:rPr>
          <w:rFonts w:ascii="Source Sans Pro" w:hAnsi="Source Sans Pro"/>
          <w:sz w:val="24"/>
          <w:szCs w:val="24"/>
        </w:rPr>
        <w:t>awards</w:t>
      </w:r>
      <w:r w:rsidR="00ED4A54" w:rsidRPr="00ED4A54">
        <w:rPr>
          <w:rFonts w:ascii="Source Sans Pro" w:hAnsi="Source Sans Pro"/>
          <w:sz w:val="24"/>
          <w:szCs w:val="24"/>
        </w:rPr>
        <w:t xml:space="preserve"> recognize innovations that improve student su</w:t>
      </w:r>
      <w:r w:rsidR="00ED4A54">
        <w:rPr>
          <w:rFonts w:ascii="Source Sans Pro" w:hAnsi="Source Sans Pro"/>
          <w:sz w:val="24"/>
          <w:szCs w:val="24"/>
        </w:rPr>
        <w:t xml:space="preserve">ccess, and are sustainable </w:t>
      </w:r>
      <w:r w:rsidR="00ED4A54" w:rsidRPr="00ED4A54">
        <w:rPr>
          <w:rFonts w:ascii="Source Sans Pro" w:hAnsi="Source Sans Pro"/>
          <w:sz w:val="24"/>
          <w:szCs w:val="24"/>
        </w:rPr>
        <w:t>and capable of being scaled across the state, with a particular focus on all of the following:</w:t>
      </w:r>
    </w:p>
    <w:p w:rsidR="00ED4A54" w:rsidRPr="00ED4A54" w:rsidRDefault="00ED4A54" w:rsidP="00ED4A54">
      <w:pPr>
        <w:spacing w:after="0"/>
        <w:rPr>
          <w:rFonts w:ascii="Source Sans Pro" w:hAnsi="Source Sans Pro"/>
          <w:sz w:val="24"/>
          <w:szCs w:val="24"/>
        </w:rPr>
      </w:pPr>
    </w:p>
    <w:p w:rsidR="00ED4A54" w:rsidRPr="00ED4A54" w:rsidRDefault="00ED4A54" w:rsidP="00ED4A54">
      <w:pPr>
        <w:pStyle w:val="ListParagraph"/>
        <w:numPr>
          <w:ilvl w:val="0"/>
          <w:numId w:val="1"/>
        </w:numPr>
        <w:spacing w:after="0"/>
        <w:rPr>
          <w:rFonts w:ascii="Source Sans Pro" w:hAnsi="Source Sans Pro"/>
          <w:sz w:val="24"/>
          <w:szCs w:val="24"/>
        </w:rPr>
      </w:pPr>
      <w:r w:rsidRPr="00ED4A54">
        <w:rPr>
          <w:rFonts w:ascii="Source Sans Pro" w:hAnsi="Source Sans Pro"/>
          <w:sz w:val="24"/>
          <w:szCs w:val="24"/>
        </w:rPr>
        <w:t>Programs and frameworks that support students from groups that are underrepresented in</w:t>
      </w:r>
      <w:r>
        <w:rPr>
          <w:rFonts w:ascii="Source Sans Pro" w:hAnsi="Source Sans Pro"/>
          <w:sz w:val="24"/>
          <w:szCs w:val="24"/>
        </w:rPr>
        <w:t xml:space="preserve"> </w:t>
      </w:r>
      <w:r w:rsidRPr="00ED4A54">
        <w:rPr>
          <w:rFonts w:ascii="Source Sans Pro" w:hAnsi="Source Sans Pro"/>
          <w:sz w:val="24"/>
          <w:szCs w:val="24"/>
        </w:rPr>
        <w:t>higher education, such as low-income students, students from underrepresented schools and</w:t>
      </w:r>
      <w:r>
        <w:rPr>
          <w:rFonts w:ascii="Source Sans Pro" w:hAnsi="Source Sans Pro"/>
          <w:sz w:val="24"/>
          <w:szCs w:val="24"/>
        </w:rPr>
        <w:t xml:space="preserve"> </w:t>
      </w:r>
      <w:r w:rsidRPr="00ED4A54">
        <w:rPr>
          <w:rFonts w:ascii="Source Sans Pro" w:hAnsi="Source Sans Pro"/>
          <w:sz w:val="24"/>
          <w:szCs w:val="24"/>
        </w:rPr>
        <w:t>neighborhoods, first-generation students, students who are current or former foster youth, and</w:t>
      </w:r>
      <w:r>
        <w:rPr>
          <w:rFonts w:ascii="Source Sans Pro" w:hAnsi="Source Sans Pro"/>
          <w:sz w:val="24"/>
          <w:szCs w:val="24"/>
        </w:rPr>
        <w:t xml:space="preserve"> </w:t>
      </w:r>
      <w:r w:rsidRPr="00ED4A54">
        <w:rPr>
          <w:rFonts w:ascii="Source Sans Pro" w:hAnsi="Source Sans Pro"/>
          <w:sz w:val="24"/>
          <w:szCs w:val="24"/>
        </w:rPr>
        <w:t>students with disabilities.</w:t>
      </w:r>
    </w:p>
    <w:p w:rsidR="00ED4A54" w:rsidRPr="00ED4A54" w:rsidRDefault="00ED4A54" w:rsidP="00ED4A54">
      <w:pPr>
        <w:spacing w:after="0"/>
        <w:rPr>
          <w:rFonts w:ascii="Source Sans Pro" w:hAnsi="Source Sans Pro"/>
          <w:sz w:val="24"/>
          <w:szCs w:val="24"/>
        </w:rPr>
      </w:pPr>
    </w:p>
    <w:p w:rsidR="00ED4A54" w:rsidRPr="00ED4A54" w:rsidRDefault="00ED4A54" w:rsidP="00ED4A54">
      <w:pPr>
        <w:pStyle w:val="ListParagraph"/>
        <w:numPr>
          <w:ilvl w:val="0"/>
          <w:numId w:val="1"/>
        </w:numPr>
        <w:spacing w:after="0"/>
        <w:rPr>
          <w:rFonts w:ascii="Source Sans Pro" w:hAnsi="Source Sans Pro"/>
          <w:sz w:val="24"/>
          <w:szCs w:val="24"/>
        </w:rPr>
      </w:pPr>
      <w:r w:rsidRPr="00ED4A54">
        <w:rPr>
          <w:rFonts w:ascii="Source Sans Pro" w:hAnsi="Source Sans Pro"/>
          <w:sz w:val="24"/>
          <w:szCs w:val="24"/>
        </w:rPr>
        <w:t>Targeted services and programs for students who are current or former members of the Armed</w:t>
      </w:r>
      <w:r>
        <w:rPr>
          <w:rFonts w:ascii="Source Sans Pro" w:hAnsi="Source Sans Pro"/>
          <w:sz w:val="24"/>
          <w:szCs w:val="24"/>
        </w:rPr>
        <w:t xml:space="preserve"> </w:t>
      </w:r>
      <w:r w:rsidRPr="00ED4A54">
        <w:rPr>
          <w:rFonts w:ascii="Source Sans Pro" w:hAnsi="Source Sans Pro"/>
          <w:sz w:val="24"/>
          <w:szCs w:val="24"/>
        </w:rPr>
        <w:t>Forces of the United States.</w:t>
      </w:r>
    </w:p>
    <w:p w:rsidR="00ED4A54" w:rsidRPr="00ED4A54" w:rsidRDefault="00ED4A54" w:rsidP="00ED4A54">
      <w:pPr>
        <w:spacing w:after="0"/>
        <w:rPr>
          <w:rFonts w:ascii="Source Sans Pro" w:hAnsi="Source Sans Pro"/>
          <w:sz w:val="24"/>
          <w:szCs w:val="24"/>
        </w:rPr>
      </w:pPr>
    </w:p>
    <w:p w:rsidR="00ED4A54" w:rsidRDefault="00ED4A54" w:rsidP="00ED4A54">
      <w:pPr>
        <w:pStyle w:val="ListParagraph"/>
        <w:numPr>
          <w:ilvl w:val="0"/>
          <w:numId w:val="1"/>
        </w:numPr>
        <w:spacing w:after="0"/>
        <w:rPr>
          <w:rFonts w:ascii="Source Sans Pro" w:hAnsi="Source Sans Pro"/>
          <w:sz w:val="24"/>
          <w:szCs w:val="24"/>
        </w:rPr>
      </w:pPr>
      <w:r w:rsidRPr="00ED4A54">
        <w:rPr>
          <w:rFonts w:ascii="Source Sans Pro" w:hAnsi="Source Sans Pro"/>
          <w:sz w:val="24"/>
          <w:szCs w:val="24"/>
        </w:rPr>
        <w:t>Programs and frameworks that support adults who have been displaced from the workforce,</w:t>
      </w:r>
      <w:r>
        <w:rPr>
          <w:rFonts w:ascii="Source Sans Pro" w:hAnsi="Source Sans Pro"/>
          <w:sz w:val="24"/>
          <w:szCs w:val="24"/>
        </w:rPr>
        <w:t xml:space="preserve"> </w:t>
      </w:r>
      <w:r w:rsidRPr="00ED4A54">
        <w:rPr>
          <w:rFonts w:ascii="Source Sans Pro" w:hAnsi="Source Sans Pro"/>
          <w:sz w:val="24"/>
          <w:szCs w:val="24"/>
        </w:rPr>
        <w:t>and adults who are underemployed, so as to obtain the necessary training for gainful employment.</w:t>
      </w:r>
    </w:p>
    <w:p w:rsidR="00FD2ACB" w:rsidRPr="00ED4A54" w:rsidRDefault="00FD2ACB" w:rsidP="00FD2ACB">
      <w:pPr>
        <w:pStyle w:val="ListParagraph"/>
        <w:spacing w:after="0"/>
        <w:rPr>
          <w:rFonts w:ascii="Source Sans Pro" w:hAnsi="Source Sans Pro"/>
          <w:sz w:val="24"/>
          <w:szCs w:val="24"/>
        </w:rPr>
      </w:pPr>
    </w:p>
    <w:p w:rsidR="00ED4A54" w:rsidRPr="00ED4A54" w:rsidRDefault="00FD2ACB" w:rsidP="00FD2ACB">
      <w:pPr>
        <w:spacing w:after="0"/>
        <w:jc w:val="center"/>
        <w:rPr>
          <w:rFonts w:ascii="Source Sans Pro" w:hAnsi="Source Sans Pro"/>
          <w:sz w:val="24"/>
          <w:szCs w:val="24"/>
        </w:rPr>
      </w:pPr>
      <w:r>
        <w:rPr>
          <w:rFonts w:ascii="Source Sans Pro" w:hAnsi="Source Sans Pro"/>
          <w:sz w:val="24"/>
          <w:szCs w:val="24"/>
        </w:rPr>
        <w:t>-more-</w:t>
      </w:r>
    </w:p>
    <w:p w:rsidR="00FD2ACB" w:rsidRDefault="00FD2ACB" w:rsidP="00FD2ACB">
      <w:pPr>
        <w:pStyle w:val="ListParagraph"/>
        <w:spacing w:after="0"/>
        <w:rPr>
          <w:rFonts w:ascii="Source Sans Pro" w:hAnsi="Source Sans Pro"/>
          <w:sz w:val="24"/>
          <w:szCs w:val="24"/>
        </w:rPr>
      </w:pPr>
    </w:p>
    <w:p w:rsidR="00FD2ACB" w:rsidRDefault="00FD2ACB" w:rsidP="00FD2ACB">
      <w:pPr>
        <w:pStyle w:val="ListParagraph"/>
        <w:spacing w:after="0"/>
        <w:jc w:val="center"/>
        <w:rPr>
          <w:rFonts w:ascii="Source Sans Pro" w:hAnsi="Source Sans Pro"/>
          <w:sz w:val="24"/>
          <w:szCs w:val="24"/>
        </w:rPr>
      </w:pPr>
      <w:r>
        <w:rPr>
          <w:rFonts w:ascii="Source Sans Pro" w:hAnsi="Source Sans Pro"/>
          <w:sz w:val="24"/>
          <w:szCs w:val="24"/>
        </w:rPr>
        <w:t>2-2-2</w:t>
      </w:r>
    </w:p>
    <w:p w:rsidR="00FD2ACB" w:rsidRPr="00FD2ACB" w:rsidRDefault="00FD2ACB" w:rsidP="00FD2ACB">
      <w:pPr>
        <w:pStyle w:val="ListParagraph"/>
        <w:spacing w:after="0"/>
        <w:jc w:val="center"/>
        <w:rPr>
          <w:rFonts w:ascii="Source Sans Pro" w:hAnsi="Source Sans Pro"/>
          <w:sz w:val="24"/>
          <w:szCs w:val="24"/>
        </w:rPr>
      </w:pPr>
    </w:p>
    <w:p w:rsidR="00ED4A54" w:rsidRPr="00ED4A54" w:rsidRDefault="00ED4A54" w:rsidP="00ED4A54">
      <w:pPr>
        <w:pStyle w:val="ListParagraph"/>
        <w:numPr>
          <w:ilvl w:val="0"/>
          <w:numId w:val="1"/>
        </w:numPr>
        <w:spacing w:after="0"/>
        <w:rPr>
          <w:rFonts w:ascii="Source Sans Pro" w:hAnsi="Source Sans Pro"/>
          <w:sz w:val="24"/>
          <w:szCs w:val="24"/>
        </w:rPr>
      </w:pPr>
      <w:r w:rsidRPr="00ED4A54">
        <w:rPr>
          <w:rFonts w:ascii="Source Sans Pro" w:hAnsi="Source Sans Pro"/>
          <w:sz w:val="24"/>
          <w:szCs w:val="24"/>
        </w:rPr>
        <w:t>Programs that support incarcerated adults in prisons and jails, including formerly incarcerated</w:t>
      </w:r>
      <w:r>
        <w:rPr>
          <w:rFonts w:ascii="Source Sans Pro" w:hAnsi="Source Sans Pro"/>
          <w:sz w:val="24"/>
          <w:szCs w:val="24"/>
        </w:rPr>
        <w:t xml:space="preserve"> </w:t>
      </w:r>
      <w:r w:rsidRPr="00ED4A54">
        <w:rPr>
          <w:rFonts w:ascii="Source Sans Pro" w:hAnsi="Source Sans Pro"/>
          <w:sz w:val="24"/>
          <w:szCs w:val="24"/>
        </w:rPr>
        <w:t>adults.</w:t>
      </w:r>
    </w:p>
    <w:p w:rsidR="00ED4A54" w:rsidRPr="00ED4A54" w:rsidRDefault="00ED4A54" w:rsidP="00ED4A54">
      <w:pPr>
        <w:spacing w:after="0"/>
        <w:rPr>
          <w:rFonts w:ascii="Source Sans Pro" w:hAnsi="Source Sans Pro"/>
          <w:sz w:val="24"/>
          <w:szCs w:val="24"/>
        </w:rPr>
      </w:pPr>
    </w:p>
    <w:p w:rsidR="00D74897" w:rsidRPr="00ED4A54" w:rsidRDefault="00ED4A54" w:rsidP="00ED4A54">
      <w:pPr>
        <w:pStyle w:val="ListParagraph"/>
        <w:numPr>
          <w:ilvl w:val="0"/>
          <w:numId w:val="1"/>
        </w:numPr>
        <w:spacing w:after="0"/>
        <w:rPr>
          <w:rFonts w:ascii="Source Sans Pro" w:hAnsi="Source Sans Pro"/>
          <w:sz w:val="24"/>
          <w:szCs w:val="24"/>
        </w:rPr>
      </w:pPr>
      <w:r w:rsidRPr="00ED4A54">
        <w:rPr>
          <w:rFonts w:ascii="Source Sans Pro" w:hAnsi="Source Sans Pro"/>
          <w:sz w:val="24"/>
          <w:szCs w:val="24"/>
        </w:rPr>
        <w:t>Programs that incorporate technology to improve instruction and support services with a plan to ensure student success in these types of programs</w:t>
      </w:r>
      <w:r>
        <w:rPr>
          <w:rFonts w:ascii="Source Sans Pro" w:hAnsi="Source Sans Pro"/>
          <w:sz w:val="24"/>
          <w:szCs w:val="24"/>
        </w:rPr>
        <w:t>.</w:t>
      </w:r>
    </w:p>
    <w:p w:rsidR="00D74897" w:rsidRPr="00ED06D6" w:rsidRDefault="00D74897" w:rsidP="00D74897">
      <w:pPr>
        <w:spacing w:after="0"/>
        <w:rPr>
          <w:rFonts w:ascii="Source Sans Pro" w:hAnsi="Source Sans Pro"/>
          <w:sz w:val="24"/>
          <w:szCs w:val="24"/>
        </w:rPr>
      </w:pPr>
    </w:p>
    <w:p w:rsidR="00ED06D6" w:rsidRPr="00ED06D6" w:rsidRDefault="00ED06D6" w:rsidP="00D74897">
      <w:pPr>
        <w:spacing w:after="0"/>
        <w:rPr>
          <w:rFonts w:ascii="Source Sans Pro" w:hAnsi="Source Sans Pro"/>
          <w:sz w:val="24"/>
          <w:szCs w:val="24"/>
        </w:rPr>
      </w:pPr>
      <w:r w:rsidRPr="00ED06D6">
        <w:rPr>
          <w:rFonts w:ascii="Source Sans Pro" w:hAnsi="Source Sans Pro"/>
          <w:sz w:val="24"/>
          <w:szCs w:val="24"/>
        </w:rPr>
        <w:t>A review committee, comprised of the chancellor’s executive staff and board members Connie Conway and Bill Rawlings, reviewed the readers’ findings and recommended the awardees and award amounts to the chancellor and board of governors. Those applicants receiving the highest scores are recommended for an Innovation Award.</w:t>
      </w:r>
    </w:p>
    <w:p w:rsidR="00ED06D6" w:rsidRPr="00ED06D6" w:rsidRDefault="00ED06D6" w:rsidP="00D74897">
      <w:pPr>
        <w:spacing w:after="0"/>
        <w:rPr>
          <w:rFonts w:ascii="Source Sans Pro" w:hAnsi="Source Sans Pro"/>
          <w:sz w:val="24"/>
          <w:szCs w:val="24"/>
        </w:rPr>
      </w:pPr>
    </w:p>
    <w:p w:rsidR="00D74897" w:rsidRPr="00ED06D6" w:rsidRDefault="00D74897" w:rsidP="00D74897">
      <w:pPr>
        <w:spacing w:after="0"/>
        <w:rPr>
          <w:rFonts w:ascii="Source Sans Pro" w:hAnsi="Source Sans Pro"/>
          <w:sz w:val="24"/>
          <w:szCs w:val="24"/>
        </w:rPr>
      </w:pPr>
      <w:r w:rsidRPr="00ED06D6">
        <w:rPr>
          <w:rFonts w:ascii="Source Sans Pro" w:hAnsi="Source Sans Pro"/>
          <w:sz w:val="24"/>
          <w:szCs w:val="24"/>
        </w:rPr>
        <w:t>The committee selected the following award winners:</w:t>
      </w:r>
    </w:p>
    <w:p w:rsidR="00D74897" w:rsidRPr="00ED06D6" w:rsidRDefault="00D74897" w:rsidP="00D74897">
      <w:pPr>
        <w:spacing w:after="0"/>
        <w:rPr>
          <w:rFonts w:ascii="Source Sans Pro" w:hAnsi="Source Sans Pro"/>
          <w:sz w:val="24"/>
          <w:szCs w:val="24"/>
        </w:rPr>
      </w:pP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Shasta-Tehama-Trinity Joint Community College District (Shasta College)</w:t>
      </w:r>
      <w:r w:rsidR="00FD2ACB">
        <w:rPr>
          <w:rFonts w:ascii="Source Sans Pro" w:hAnsi="Source Sans Pro"/>
          <w:sz w:val="24"/>
          <w:szCs w:val="24"/>
        </w:rPr>
        <w:t xml:space="preserve"> - $1,500,000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Foothill-De Anza Community College District (De Anza College)</w:t>
      </w:r>
      <w:r w:rsidR="00FD2ACB">
        <w:rPr>
          <w:rFonts w:ascii="Source Sans Pro" w:hAnsi="Source Sans Pro"/>
          <w:sz w:val="24"/>
          <w:szCs w:val="24"/>
        </w:rPr>
        <w:t xml:space="preserve"> - $1,900,000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Laney College</w:t>
      </w:r>
      <w:r w:rsidR="00FD2ACB">
        <w:rPr>
          <w:rFonts w:ascii="Source Sans Pro" w:hAnsi="Source Sans Pro"/>
          <w:sz w:val="24"/>
          <w:szCs w:val="24"/>
        </w:rPr>
        <w:t xml:space="preserve"> - $1,100,000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Glendale Community College</w:t>
      </w:r>
      <w:r w:rsidR="00FD2ACB">
        <w:rPr>
          <w:rFonts w:ascii="Source Sans Pro" w:hAnsi="Source Sans Pro"/>
          <w:sz w:val="24"/>
          <w:szCs w:val="24"/>
        </w:rPr>
        <w:t xml:space="preserve"> - $1,900,000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San Mateo Community College District (Skyline College)</w:t>
      </w:r>
      <w:r w:rsidR="00FD2ACB">
        <w:rPr>
          <w:rFonts w:ascii="Source Sans Pro" w:hAnsi="Source Sans Pro"/>
          <w:sz w:val="24"/>
          <w:szCs w:val="24"/>
        </w:rPr>
        <w:t xml:space="preserve"> - $3,000,00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Santa Rosa Junior College</w:t>
      </w:r>
      <w:r w:rsidR="00FD2ACB">
        <w:rPr>
          <w:rFonts w:ascii="Source Sans Pro" w:hAnsi="Source Sans Pro"/>
          <w:sz w:val="24"/>
          <w:szCs w:val="24"/>
        </w:rPr>
        <w:t xml:space="preserve"> - $1,600,000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College of the Redwoods</w:t>
      </w:r>
      <w:r w:rsidR="00FD2ACB">
        <w:rPr>
          <w:rFonts w:ascii="Source Sans Pro" w:hAnsi="Source Sans Pro"/>
          <w:sz w:val="24"/>
          <w:szCs w:val="24"/>
        </w:rPr>
        <w:t xml:space="preserve"> - $1,200,000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Imperial Valley College</w:t>
      </w:r>
      <w:r w:rsidR="00FD2ACB">
        <w:rPr>
          <w:rFonts w:ascii="Source Sans Pro" w:hAnsi="Source Sans Pro"/>
          <w:sz w:val="24"/>
          <w:szCs w:val="24"/>
        </w:rPr>
        <w:t xml:space="preserve"> - $2,500,000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Chaffey Community College</w:t>
      </w:r>
      <w:r w:rsidR="00FD2ACB">
        <w:rPr>
          <w:rFonts w:ascii="Source Sans Pro" w:hAnsi="Source Sans Pro"/>
          <w:sz w:val="24"/>
          <w:szCs w:val="24"/>
        </w:rPr>
        <w:t xml:space="preserve"> - $1,000,000</w:t>
      </w:r>
    </w:p>
    <w:p w:rsidR="00D74897" w:rsidRPr="00ED4A54"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Kern Community College District (Bakersfield College)</w:t>
      </w:r>
      <w:r w:rsidR="00FD2ACB">
        <w:rPr>
          <w:rFonts w:ascii="Source Sans Pro" w:hAnsi="Source Sans Pro"/>
          <w:sz w:val="24"/>
          <w:szCs w:val="24"/>
        </w:rPr>
        <w:t xml:space="preserve"> - $2,300,000</w:t>
      </w:r>
    </w:p>
    <w:p w:rsidR="00D74897" w:rsidRDefault="00D74897" w:rsidP="00ED4A54">
      <w:pPr>
        <w:pStyle w:val="ListParagraph"/>
        <w:numPr>
          <w:ilvl w:val="0"/>
          <w:numId w:val="3"/>
        </w:numPr>
        <w:spacing w:after="0"/>
        <w:rPr>
          <w:rFonts w:ascii="Source Sans Pro" w:hAnsi="Source Sans Pro"/>
          <w:sz w:val="24"/>
          <w:szCs w:val="24"/>
        </w:rPr>
      </w:pPr>
      <w:r w:rsidRPr="00ED4A54">
        <w:rPr>
          <w:rFonts w:ascii="Source Sans Pro" w:hAnsi="Source Sans Pro"/>
          <w:sz w:val="24"/>
          <w:szCs w:val="24"/>
        </w:rPr>
        <w:t>Irvine Valley College</w:t>
      </w:r>
      <w:r w:rsidR="00FD2ACB">
        <w:rPr>
          <w:rFonts w:ascii="Source Sans Pro" w:hAnsi="Source Sans Pro"/>
          <w:sz w:val="24"/>
          <w:szCs w:val="24"/>
        </w:rPr>
        <w:t xml:space="preserve"> - $2,000,000</w:t>
      </w:r>
    </w:p>
    <w:p w:rsidR="00FD2ACB" w:rsidRDefault="00FD2ACB" w:rsidP="00FD2ACB">
      <w:pPr>
        <w:spacing w:after="0"/>
        <w:rPr>
          <w:rFonts w:ascii="Source Sans Pro" w:hAnsi="Source Sans Pro"/>
          <w:sz w:val="24"/>
          <w:szCs w:val="24"/>
        </w:rPr>
      </w:pPr>
    </w:p>
    <w:p w:rsidR="00FD2ACB" w:rsidRPr="00FD2ACB" w:rsidRDefault="00FD2ACB" w:rsidP="00FD2ACB">
      <w:pPr>
        <w:spacing w:after="0"/>
        <w:rPr>
          <w:rFonts w:ascii="Source Sans Pro" w:hAnsi="Source Sans Pro"/>
          <w:sz w:val="24"/>
          <w:szCs w:val="24"/>
        </w:rPr>
      </w:pPr>
      <w:r>
        <w:rPr>
          <w:rFonts w:ascii="Source Sans Pro" w:hAnsi="Source Sans Pro"/>
          <w:sz w:val="24"/>
          <w:szCs w:val="24"/>
        </w:rPr>
        <w:t xml:space="preserve">A list of all applications and more information can be found on the </w:t>
      </w:r>
      <w:hyperlink r:id="rId8" w:history="1">
        <w:r w:rsidRPr="00AA1C69">
          <w:rPr>
            <w:rStyle w:val="Hyperlink"/>
            <w:rFonts w:ascii="Source Sans Pro" w:hAnsi="Source Sans Pro"/>
            <w:sz w:val="24"/>
            <w:szCs w:val="24"/>
          </w:rPr>
          <w:t xml:space="preserve">Chancellor’s Higher Education </w:t>
        </w:r>
        <w:r w:rsidR="00AA1C69" w:rsidRPr="00AA1C69">
          <w:rPr>
            <w:rStyle w:val="Hyperlink"/>
            <w:rFonts w:ascii="Source Sans Pro" w:hAnsi="Source Sans Pro"/>
            <w:sz w:val="24"/>
            <w:szCs w:val="24"/>
          </w:rPr>
          <w:t xml:space="preserve">Innovation </w:t>
        </w:r>
        <w:r w:rsidRPr="00AA1C69">
          <w:rPr>
            <w:rStyle w:val="Hyperlink"/>
            <w:rFonts w:ascii="Source Sans Pro" w:hAnsi="Source Sans Pro"/>
            <w:sz w:val="24"/>
            <w:szCs w:val="24"/>
          </w:rPr>
          <w:t>Awards website</w:t>
        </w:r>
      </w:hyperlink>
      <w:r>
        <w:rPr>
          <w:rFonts w:ascii="Source Sans Pro" w:hAnsi="Source Sans Pro"/>
          <w:sz w:val="24"/>
          <w:szCs w:val="24"/>
        </w:rPr>
        <w:t>.</w:t>
      </w:r>
    </w:p>
    <w:p w:rsidR="00770C0C" w:rsidRDefault="00770C0C" w:rsidP="00770C0C">
      <w:pPr>
        <w:pStyle w:val="Default"/>
        <w:rPr>
          <w:i/>
          <w:iCs/>
          <w:color w:val="auto"/>
          <w:sz w:val="20"/>
          <w:szCs w:val="20"/>
        </w:rPr>
      </w:pPr>
    </w:p>
    <w:p w:rsidR="007D1EC5" w:rsidRPr="007D1EC5" w:rsidRDefault="007D1EC5" w:rsidP="007D1EC5">
      <w:pPr>
        <w:pStyle w:val="Default"/>
        <w:rPr>
          <w:rFonts w:ascii="Source Sans Pro" w:hAnsi="Source Sans Pro"/>
          <w:i/>
          <w:sz w:val="20"/>
          <w:szCs w:val="20"/>
        </w:rPr>
      </w:pPr>
      <w:r w:rsidRPr="007D1EC5">
        <w:rPr>
          <w:rFonts w:ascii="Source Sans Pro" w:hAnsi="Source Sans Pro"/>
          <w:i/>
          <w:iCs/>
          <w:color w:val="auto"/>
          <w:sz w:val="20"/>
          <w:szCs w:val="20"/>
        </w:rPr>
        <w:lastRenderedPageBreak/>
        <w:t>The California Community Colleges is the largest system of higher education in the nation composed</w:t>
      </w:r>
      <w:r w:rsidRPr="007D1EC5">
        <w:rPr>
          <w:rFonts w:ascii="Source Sans Pro" w:hAnsi="Source Sans Pro"/>
          <w:i/>
          <w:iCs/>
          <w:sz w:val="20"/>
          <w:szCs w:val="20"/>
        </w:rPr>
        <w:t xml:space="preserve"> of 72 districts and 114 colleges serving 2.1 million students per year. Community colleges supply workforce training, basic skills education in English and math, and prepare students for transfer to four-year institutions. The Chancellor’s Office provides leadership, advocacy and support under the direction of the Board of Governors of the California Community Colleges.</w:t>
      </w:r>
      <w:r w:rsidRPr="007D1EC5">
        <w:rPr>
          <w:rFonts w:ascii="Source Sans Pro" w:hAnsi="Source Sans Pro"/>
          <w:i/>
          <w:sz w:val="20"/>
          <w:szCs w:val="20"/>
        </w:rPr>
        <w:t xml:space="preserve"> For more information about the community colleges, please visit </w:t>
      </w:r>
      <w:hyperlink r:id="rId9" w:history="1">
        <w:r w:rsidRPr="007D1EC5">
          <w:rPr>
            <w:rStyle w:val="Hyperlink"/>
            <w:rFonts w:ascii="Source Sans Pro" w:hAnsi="Source Sans Pro"/>
            <w:i/>
            <w:sz w:val="20"/>
            <w:szCs w:val="20"/>
          </w:rPr>
          <w:t>http://californiacommunitycolleges.cccco.edu/</w:t>
        </w:r>
      </w:hyperlink>
      <w:r w:rsidRPr="007D1EC5">
        <w:rPr>
          <w:rFonts w:ascii="Source Sans Pro" w:hAnsi="Source Sans Pro"/>
          <w:i/>
          <w:sz w:val="20"/>
          <w:szCs w:val="20"/>
        </w:rPr>
        <w:t xml:space="preserve">, </w:t>
      </w:r>
      <w:hyperlink r:id="rId10" w:history="1">
        <w:r w:rsidRPr="007D1EC5">
          <w:rPr>
            <w:rStyle w:val="Hyperlink"/>
            <w:rFonts w:ascii="Source Sans Pro" w:hAnsi="Source Sans Pro"/>
            <w:i/>
            <w:sz w:val="20"/>
            <w:szCs w:val="20"/>
          </w:rPr>
          <w:t>https://www.facebook.com/CACommColleges</w:t>
        </w:r>
      </w:hyperlink>
      <w:r w:rsidRPr="007D1EC5">
        <w:rPr>
          <w:rFonts w:ascii="Source Sans Pro" w:hAnsi="Source Sans Pro"/>
          <w:i/>
          <w:sz w:val="20"/>
          <w:szCs w:val="20"/>
        </w:rPr>
        <w:t xml:space="preserve">, or </w:t>
      </w:r>
      <w:hyperlink r:id="rId11" w:history="1">
        <w:r w:rsidRPr="007D1EC5">
          <w:rPr>
            <w:rStyle w:val="Hyperlink"/>
            <w:rFonts w:ascii="Source Sans Pro" w:hAnsi="Source Sans Pro"/>
            <w:i/>
            <w:sz w:val="20"/>
            <w:szCs w:val="20"/>
          </w:rPr>
          <w:t>https://twitter.com/CalCommColleges</w:t>
        </w:r>
      </w:hyperlink>
      <w:r w:rsidRPr="007D1EC5">
        <w:rPr>
          <w:rFonts w:ascii="Source Sans Pro" w:hAnsi="Source Sans Pro"/>
          <w:i/>
          <w:sz w:val="20"/>
          <w:szCs w:val="20"/>
        </w:rPr>
        <w:t>.</w:t>
      </w:r>
    </w:p>
    <w:p w:rsidR="00770C0C" w:rsidRDefault="00770C0C" w:rsidP="00770C0C"/>
    <w:p w:rsidR="00770C0C" w:rsidRPr="00FD2ACB" w:rsidRDefault="00770C0C" w:rsidP="00FD2ACB">
      <w:pPr>
        <w:jc w:val="center"/>
        <w:rPr>
          <w:rFonts w:ascii="Source Sans Pro" w:hAnsi="Source Sans Pro"/>
          <w:sz w:val="24"/>
          <w:szCs w:val="24"/>
        </w:rPr>
      </w:pPr>
      <w:r w:rsidRPr="00D74897">
        <w:rPr>
          <w:rFonts w:ascii="Source Sans Pro" w:hAnsi="Source Sans Pro"/>
          <w:sz w:val="24"/>
          <w:szCs w:val="24"/>
        </w:rPr>
        <w:t>###</w:t>
      </w:r>
    </w:p>
    <w:p w:rsidR="00341E5C" w:rsidRDefault="00341E5C"/>
    <w:sectPr w:rsidR="00341E5C" w:rsidSect="00FD2ACB">
      <w:pgSz w:w="12240" w:h="15840"/>
      <w:pgMar w:top="1152" w:right="1152" w:bottom="27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C75"/>
    <w:multiLevelType w:val="hybridMultilevel"/>
    <w:tmpl w:val="2E00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A7D57"/>
    <w:multiLevelType w:val="hybridMultilevel"/>
    <w:tmpl w:val="8EF4CD26"/>
    <w:lvl w:ilvl="0" w:tplc="318E9722">
      <w:start w:val="5"/>
      <w:numFmt w:val="bullet"/>
      <w:lvlText w:val="•"/>
      <w:lvlJc w:val="left"/>
      <w:pPr>
        <w:ind w:left="720" w:hanging="360"/>
      </w:pPr>
      <w:rPr>
        <w:rFonts w:ascii="Source Sans Pro" w:eastAsia="Calibri"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42D18"/>
    <w:multiLevelType w:val="hybridMultilevel"/>
    <w:tmpl w:val="433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A280B"/>
    <w:multiLevelType w:val="hybridMultilevel"/>
    <w:tmpl w:val="86E45A4C"/>
    <w:lvl w:ilvl="0" w:tplc="0FD6C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0C"/>
    <w:rsid w:val="000B7528"/>
    <w:rsid w:val="00245EED"/>
    <w:rsid w:val="0031486B"/>
    <w:rsid w:val="00341E5C"/>
    <w:rsid w:val="0049771A"/>
    <w:rsid w:val="004E54B5"/>
    <w:rsid w:val="00602CEA"/>
    <w:rsid w:val="00694B6F"/>
    <w:rsid w:val="00770C0C"/>
    <w:rsid w:val="007D1EC5"/>
    <w:rsid w:val="00AA1C69"/>
    <w:rsid w:val="00D74897"/>
    <w:rsid w:val="00ED06D6"/>
    <w:rsid w:val="00ED4A54"/>
    <w:rsid w:val="00FD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9450-7347-436A-B603-E1F8B888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0C0C"/>
    <w:rPr>
      <w:color w:val="0000FF"/>
      <w:u w:val="single"/>
    </w:rPr>
  </w:style>
  <w:style w:type="paragraph" w:customStyle="1" w:styleId="Default">
    <w:name w:val="Default"/>
    <w:rsid w:val="00770C0C"/>
    <w:pPr>
      <w:autoSpaceDE w:val="0"/>
      <w:autoSpaceDN w:val="0"/>
      <w:adjustRightInd w:val="0"/>
      <w:spacing w:after="0" w:line="240" w:lineRule="auto"/>
    </w:pPr>
    <w:rPr>
      <w:rFonts w:ascii="Calibri" w:eastAsia="Calibri" w:hAnsi="Calibri" w:cs="Calibri"/>
      <w:color w:val="000000"/>
      <w:sz w:val="24"/>
      <w:szCs w:val="24"/>
    </w:rPr>
  </w:style>
  <w:style w:type="character" w:customStyle="1" w:styleId="s9">
    <w:name w:val="s9"/>
    <w:basedOn w:val="DefaultParagraphFont"/>
    <w:rsid w:val="00770C0C"/>
  </w:style>
  <w:style w:type="character" w:styleId="Strong">
    <w:name w:val="Strong"/>
    <w:basedOn w:val="DefaultParagraphFont"/>
    <w:uiPriority w:val="22"/>
    <w:qFormat/>
    <w:rsid w:val="00770C0C"/>
    <w:rPr>
      <w:b/>
      <w:bCs/>
    </w:rPr>
  </w:style>
  <w:style w:type="paragraph" w:styleId="ListParagraph">
    <w:name w:val="List Paragraph"/>
    <w:basedOn w:val="Normal"/>
    <w:uiPriority w:val="34"/>
    <w:qFormat/>
    <w:rsid w:val="00ED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cccc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ion.foundationcc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orr@cccco.edu" TargetMode="External"/><Relationship Id="rId11" Type="http://schemas.openxmlformats.org/officeDocument/2006/relationships/hyperlink" Target="https://twitter.com/CalCommColleges" TargetMode="External"/><Relationship Id="rId5" Type="http://schemas.openxmlformats.org/officeDocument/2006/relationships/image" Target="media/image1.jpeg"/><Relationship Id="rId10" Type="http://schemas.openxmlformats.org/officeDocument/2006/relationships/hyperlink" Target="https://www.facebook.com/CACommColleges" TargetMode="External"/><Relationship Id="rId4" Type="http://schemas.openxmlformats.org/officeDocument/2006/relationships/webSettings" Target="webSettings.xml"/><Relationship Id="rId9" Type="http://schemas.openxmlformats.org/officeDocument/2006/relationships/hyperlink" Target="http://californiacommunitycolleges.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Carrie</dc:creator>
  <cp:keywords/>
  <dc:description/>
  <cp:lastModifiedBy>April Farkas</cp:lastModifiedBy>
  <cp:revision>2</cp:revision>
  <dcterms:created xsi:type="dcterms:W3CDTF">2018-05-24T23:01:00Z</dcterms:created>
  <dcterms:modified xsi:type="dcterms:W3CDTF">2018-05-24T23:01:00Z</dcterms:modified>
</cp:coreProperties>
</file>