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864" w:rsidRPr="00812864" w:rsidRDefault="00812864" w:rsidP="00812864">
      <w:pPr>
        <w:spacing w:before="100" w:beforeAutospacing="1" w:after="240" w:line="240" w:lineRule="auto"/>
        <w:outlineLvl w:val="2"/>
        <w:rPr>
          <w:rFonts w:ascii="Times New Roman" w:eastAsia="Times New Roman" w:hAnsi="Times New Roman" w:cs="Times New Roman"/>
          <w:b/>
          <w:bCs/>
          <w:sz w:val="27"/>
          <w:szCs w:val="27"/>
        </w:rPr>
      </w:pPr>
      <w:bookmarkStart w:id="0" w:name="respextended"/>
      <w:bookmarkEnd w:id="0"/>
      <w:r w:rsidRPr="00812864">
        <w:rPr>
          <w:rFonts w:ascii="Times New Roman" w:eastAsia="Times New Roman" w:hAnsi="Times New Roman" w:cs="Times New Roman"/>
          <w:b/>
          <w:bCs/>
          <w:sz w:val="27"/>
          <w:szCs w:val="27"/>
        </w:rPr>
        <w:t>Respirator Extended Use Recommendations</w:t>
      </w:r>
    </w:p>
    <w:p w:rsidR="00905B69"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 xml:space="preserve">Extended use is favored over reuse because it is expected to involve less touching of the respirator and therefore less risk of contact transmission. </w:t>
      </w:r>
    </w:p>
    <w:p w:rsidR="003014D4"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A key consideration for safe extended use is that the respirator must maintain its fit and function. Workers in other industries routinely use N95 respirators for several hours uninterrupted. Experience in these settings indicates that respirators can function within their design specifications for 8 hours of continuous or intermittent u</w:t>
      </w:r>
      <w:r w:rsidR="003014D4">
        <w:rPr>
          <w:rFonts w:ascii="Times New Roman" w:eastAsia="Times New Roman" w:hAnsi="Times New Roman" w:cs="Times New Roman"/>
          <w:sz w:val="24"/>
          <w:szCs w:val="24"/>
        </w:rPr>
        <w:t>se.</w:t>
      </w:r>
    </w:p>
    <w:p w:rsidR="00812864" w:rsidRPr="00812864"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Healthcare facilities should develop clearly written procedures to advise staff to take the following steps to reduce contact transmission after donning:</w:t>
      </w:r>
    </w:p>
    <w:p w:rsidR="00812864" w:rsidRPr="00812864" w:rsidRDefault="00812864" w:rsidP="008128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Discard N95 respirators following use during aerosol generating procedures.</w:t>
      </w:r>
    </w:p>
    <w:p w:rsidR="00812864" w:rsidRPr="00812864" w:rsidRDefault="00812864" w:rsidP="008128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Discard N95 respirators contaminated with blood, respiratory or nasal secretions, or other bodily fluids from patients.</w:t>
      </w:r>
    </w:p>
    <w:p w:rsidR="00812864" w:rsidRPr="00812864" w:rsidRDefault="00812864" w:rsidP="008128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Discard N95 respirators following close contact with, or exit from, the care area of any patient co-infected with an infectious disease requiring contact precautions.</w:t>
      </w:r>
    </w:p>
    <w:p w:rsidR="00812864" w:rsidRPr="00812864" w:rsidRDefault="00812864" w:rsidP="008128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Consider use of a cleanable face shield (preferred</w:t>
      </w:r>
      <w:hyperlink r:id="rId5" w:anchor="note3" w:history="1">
        <w:r w:rsidRPr="00812864">
          <w:rPr>
            <w:rFonts w:ascii="Times New Roman" w:eastAsia="Times New Roman" w:hAnsi="Times New Roman" w:cs="Times New Roman"/>
            <w:color w:val="0000FF"/>
            <w:sz w:val="24"/>
            <w:szCs w:val="24"/>
            <w:u w:val="single"/>
            <w:vertAlign w:val="superscript"/>
          </w:rPr>
          <w:t>3</w:t>
        </w:r>
      </w:hyperlink>
      <w:r w:rsidRPr="00812864">
        <w:rPr>
          <w:rFonts w:ascii="Times New Roman" w:eastAsia="Times New Roman" w:hAnsi="Times New Roman" w:cs="Times New Roman"/>
          <w:sz w:val="24"/>
          <w:szCs w:val="24"/>
        </w:rPr>
        <w:t>) over an N95 respirator and/or other steps (e.g., masking patients, use of engineering controls) to reduce surface contamination.</w:t>
      </w:r>
    </w:p>
    <w:p w:rsidR="00812864" w:rsidRPr="00812864" w:rsidRDefault="00812864" w:rsidP="008128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Perform hand hygiene with soap and water or an alcohol-based hand sanitizer before and after touching or adjusting the respirator (if necessary for comfort or to maintain fit).</w:t>
      </w:r>
    </w:p>
    <w:p w:rsidR="00812864" w:rsidRPr="00812864"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Extended use alone is unlikely to degrade respiratory protection. However, healthcare facilities should develop clearly written procedures to advise staff to:</w:t>
      </w:r>
    </w:p>
    <w:p w:rsidR="00812864" w:rsidRPr="00812864" w:rsidRDefault="00812864" w:rsidP="008128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Discard any respirator that is obviously damaged or becomes hard to breathe through.</w:t>
      </w:r>
    </w:p>
    <w:p w:rsidR="00812864" w:rsidRPr="00812864" w:rsidRDefault="00812864" w:rsidP="00812864">
      <w:pPr>
        <w:spacing w:before="100" w:beforeAutospacing="1" w:after="240" w:line="240" w:lineRule="auto"/>
        <w:outlineLvl w:val="2"/>
        <w:rPr>
          <w:rFonts w:ascii="Times New Roman" w:eastAsia="Times New Roman" w:hAnsi="Times New Roman" w:cs="Times New Roman"/>
          <w:b/>
          <w:bCs/>
          <w:sz w:val="27"/>
          <w:szCs w:val="27"/>
        </w:rPr>
      </w:pPr>
      <w:bookmarkStart w:id="1" w:name="respreuse"/>
      <w:bookmarkEnd w:id="1"/>
      <w:r w:rsidRPr="00812864">
        <w:rPr>
          <w:rFonts w:ascii="Times New Roman" w:eastAsia="Times New Roman" w:hAnsi="Times New Roman" w:cs="Times New Roman"/>
          <w:b/>
          <w:bCs/>
          <w:sz w:val="27"/>
          <w:szCs w:val="27"/>
        </w:rPr>
        <w:t>Respirator Reuse Recommendations</w:t>
      </w:r>
    </w:p>
    <w:p w:rsidR="008037A2"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There is no way of determining the maximum possible number of safe reuses for an N95 respirator as a generic number to be applied in all cases. Safe N95 reuse is affected by a number of variables that impact respirator function and contamination over time</w:t>
      </w:r>
    </w:p>
    <w:p w:rsidR="00812864" w:rsidRPr="00812864"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If reuse of N95 respirators is permitted, respiratory protection program administrators should ensure adherence to administrative and engineering controls to limit potential N95 respirator surface contamination (e.g., use of barriers to prevent droplet spray contamination, strict adherence to hand hygiene practices, and proper PPE donning and doffing technique, including physical inspection an</w:t>
      </w:r>
      <w:r w:rsidR="008037A2">
        <w:rPr>
          <w:rFonts w:ascii="Times New Roman" w:eastAsia="Times New Roman" w:hAnsi="Times New Roman" w:cs="Times New Roman"/>
          <w:sz w:val="24"/>
          <w:szCs w:val="24"/>
        </w:rPr>
        <w:t xml:space="preserve">d performing a user seal check. </w:t>
      </w:r>
      <w:r w:rsidRPr="00812864">
        <w:rPr>
          <w:rFonts w:ascii="Times New Roman" w:eastAsia="Times New Roman" w:hAnsi="Times New Roman" w:cs="Times New Roman"/>
          <w:sz w:val="24"/>
          <w:szCs w:val="24"/>
        </w:rPr>
        <w:t>Healthcare facilities should develop clearly written procedures to advise staff to take the following steps to reduce contact transmission:</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Discard N95 respirators following use during aerosol generating procedures.</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Discard N95 respirators contaminated with blood, respiratory or nasal secretions, or other bodily fluids from patients.</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lastRenderedPageBreak/>
        <w:t>Discard N95 respirators following close contact with any patient co-infected with an infectious disease requiring contact precautions.</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Use a cleanable face shield (preferred) or a surgical mask over an N95 respirator and/or other steps (e.g., masking patients, use of engineering controls), when feasible to reduce surface contamination of the respirator.</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Hang used respirators in a designated storage area or keep them in a clean, breathable container such as a paper bag between uses. To minimize potential cross-contamination, store respirators so that they do not touch each other and the person using the respirator is clearly identified. Storage containers should be disposed of or cleaned regularly.</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Clean hands with soap and water or an alcohol-based hand sanitizer before and after touching or adjusting the respirator (if necessary for comfort or to maintain fit).</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Avoid touching the inside of the respirator. If inadvertent contact is made with the inside of the respirator, perform hand hygiene as described above.</w:t>
      </w:r>
    </w:p>
    <w:p w:rsidR="00812864" w:rsidRPr="00812864" w:rsidRDefault="00812864" w:rsidP="008128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Use a pair of clean (non-sterile) gloves when donning a used N95 respirator and performing a user seal check. Discard gloves after the N95 respirator is donned and any adjustments are made to ensure the respirator is sitting comfortably on your face with a good seal.</w:t>
      </w:r>
    </w:p>
    <w:p w:rsidR="00812864" w:rsidRPr="00812864"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 xml:space="preserve">To reduce the chances of decreased protection caused by a loss of respirator functionality, respiratory protection program managers should consult with the respirator manufacturer regarding the maximum number of </w:t>
      </w:r>
      <w:proofErr w:type="spellStart"/>
      <w:r w:rsidRPr="00812864">
        <w:rPr>
          <w:rFonts w:ascii="Times New Roman" w:eastAsia="Times New Roman" w:hAnsi="Times New Roman" w:cs="Times New Roman"/>
          <w:sz w:val="24"/>
          <w:szCs w:val="24"/>
        </w:rPr>
        <w:t>donnings</w:t>
      </w:r>
      <w:proofErr w:type="spellEnd"/>
      <w:r w:rsidRPr="00812864">
        <w:rPr>
          <w:rFonts w:ascii="Times New Roman" w:eastAsia="Times New Roman" w:hAnsi="Times New Roman" w:cs="Times New Roman"/>
          <w:sz w:val="24"/>
          <w:szCs w:val="24"/>
        </w:rPr>
        <w:t xml:space="preserve"> or uses they recommend for the N95 respirator model(s) used in that facility. If no manufacturer guidance</w:t>
      </w:r>
      <w:r w:rsidR="008037A2">
        <w:rPr>
          <w:rFonts w:ascii="Times New Roman" w:eastAsia="Times New Roman" w:hAnsi="Times New Roman" w:cs="Times New Roman"/>
          <w:sz w:val="24"/>
          <w:szCs w:val="24"/>
        </w:rPr>
        <w:t xml:space="preserve"> is available, preliminary data </w:t>
      </w:r>
      <w:r w:rsidRPr="00812864">
        <w:rPr>
          <w:rFonts w:ascii="Times New Roman" w:eastAsia="Times New Roman" w:hAnsi="Times New Roman" w:cs="Times New Roman"/>
          <w:sz w:val="24"/>
          <w:szCs w:val="24"/>
        </w:rPr>
        <w:t>suggests limiting the number of reuses to no more than five uses per device to ensure an adequate safety margin. Management should consider additional training and/or reminders for users to reinforce the need for proper respirator donning techniques including inspection of the device for physical damage (e.g., Are the straps stretched out so much that they no longer provide enough tension for the respirator to seal to the face?, Is the nosepiece or other fit enhancements broken?, etc.). Healthcare facilities should provide staff clearly written procedures to:</w:t>
      </w:r>
    </w:p>
    <w:p w:rsidR="00812864" w:rsidRPr="00812864" w:rsidRDefault="00812864" w:rsidP="008128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Follow the manufacturer’s user instructions, including conducting a user seal check.</w:t>
      </w:r>
    </w:p>
    <w:p w:rsidR="00812864" w:rsidRPr="00812864" w:rsidRDefault="00812864" w:rsidP="008128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 xml:space="preserve">Follow the employer’s maximum number of </w:t>
      </w:r>
      <w:proofErr w:type="spellStart"/>
      <w:r w:rsidRPr="00812864">
        <w:rPr>
          <w:rFonts w:ascii="Times New Roman" w:eastAsia="Times New Roman" w:hAnsi="Times New Roman" w:cs="Times New Roman"/>
          <w:sz w:val="24"/>
          <w:szCs w:val="24"/>
        </w:rPr>
        <w:t>donnings</w:t>
      </w:r>
      <w:proofErr w:type="spellEnd"/>
      <w:r w:rsidRPr="00812864">
        <w:rPr>
          <w:rFonts w:ascii="Times New Roman" w:eastAsia="Times New Roman" w:hAnsi="Times New Roman" w:cs="Times New Roman"/>
          <w:sz w:val="24"/>
          <w:szCs w:val="24"/>
        </w:rPr>
        <w:t xml:space="preserve"> (or up to five if the manufacturer does not provide a recommendation) and recommended inspection procedures.</w:t>
      </w:r>
    </w:p>
    <w:p w:rsidR="00812864" w:rsidRPr="00812864" w:rsidRDefault="00812864" w:rsidP="008128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Discard any respirator that is obviously damaged or becomes hard to breathe through.</w:t>
      </w:r>
    </w:p>
    <w:p w:rsidR="00812864" w:rsidRPr="00812864" w:rsidRDefault="00812864" w:rsidP="008128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Pack or store respirators between uses so that they do not become damaged or deformed.</w:t>
      </w:r>
    </w:p>
    <w:p w:rsidR="00812864" w:rsidRPr="00812864" w:rsidRDefault="00812864" w:rsidP="00812864">
      <w:p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Secondary exposures can occur from respirator reuse if respirators are shared among users and at least one of the users is infectious (symptomatic or asymptomatic). Thus, N95 respirators must only be used by a single wearer. To prevent inadvertent sharing of respirators, healthcare facilities should develop clearly written procedures to inform users to:</w:t>
      </w:r>
    </w:p>
    <w:p w:rsidR="00812864" w:rsidRDefault="00812864" w:rsidP="0081286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2864">
        <w:rPr>
          <w:rFonts w:ascii="Times New Roman" w:eastAsia="Times New Roman" w:hAnsi="Times New Roman" w:cs="Times New Roman"/>
          <w:sz w:val="24"/>
          <w:szCs w:val="24"/>
        </w:rPr>
        <w:t>Label containers used for storing respirators or label the respirator itself (e.g., on the str</w:t>
      </w:r>
      <w:r w:rsidR="008037A2">
        <w:rPr>
          <w:rFonts w:ascii="Times New Roman" w:eastAsia="Times New Roman" w:hAnsi="Times New Roman" w:cs="Times New Roman"/>
          <w:sz w:val="24"/>
          <w:szCs w:val="24"/>
        </w:rPr>
        <w:t xml:space="preserve">aps </w:t>
      </w:r>
      <w:bookmarkStart w:id="2" w:name="_GoBack"/>
      <w:bookmarkEnd w:id="2"/>
      <w:r w:rsidRPr="00812864">
        <w:rPr>
          <w:rFonts w:ascii="Times New Roman" w:eastAsia="Times New Roman" w:hAnsi="Times New Roman" w:cs="Times New Roman"/>
          <w:sz w:val="24"/>
          <w:szCs w:val="24"/>
        </w:rPr>
        <w:t xml:space="preserve">between uses with the </w:t>
      </w:r>
      <w:proofErr w:type="gramStart"/>
      <w:r w:rsidRPr="00812864">
        <w:rPr>
          <w:rFonts w:ascii="Times New Roman" w:eastAsia="Times New Roman" w:hAnsi="Times New Roman" w:cs="Times New Roman"/>
          <w:sz w:val="24"/>
          <w:szCs w:val="24"/>
        </w:rPr>
        <w:t>user’s</w:t>
      </w:r>
      <w:proofErr w:type="gramEnd"/>
      <w:r w:rsidRPr="00812864">
        <w:rPr>
          <w:rFonts w:ascii="Times New Roman" w:eastAsia="Times New Roman" w:hAnsi="Times New Roman" w:cs="Times New Roman"/>
          <w:sz w:val="24"/>
          <w:szCs w:val="24"/>
        </w:rPr>
        <w:t xml:space="preserve"> name to reduce accidental usage of another person’s respirator.</w:t>
      </w:r>
    </w:p>
    <w:p w:rsidR="00905B69" w:rsidRDefault="008037A2" w:rsidP="008037A2">
      <w:pPr>
        <w:spacing w:before="100" w:beforeAutospacing="1" w:after="100" w:afterAutospacing="1" w:line="240" w:lineRule="auto"/>
      </w:pPr>
      <w:hyperlink r:id="rId6" w:history="1">
        <w:r w:rsidR="00905B69" w:rsidRPr="00415912">
          <w:rPr>
            <w:rStyle w:val="Hyperlink"/>
            <w:rFonts w:ascii="Times New Roman" w:eastAsia="Times New Roman" w:hAnsi="Times New Roman" w:cs="Times New Roman"/>
            <w:sz w:val="24"/>
            <w:szCs w:val="24"/>
          </w:rPr>
          <w:t>https://www.cdc.gov/niosh/topics/hcwcontrols/recommendedguidanceextuse.html</w:t>
        </w:r>
      </w:hyperlink>
    </w:p>
    <w:sectPr w:rsidR="00905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9226A"/>
    <w:multiLevelType w:val="multilevel"/>
    <w:tmpl w:val="DC9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E0E1E"/>
    <w:multiLevelType w:val="multilevel"/>
    <w:tmpl w:val="88E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A6FC3"/>
    <w:multiLevelType w:val="multilevel"/>
    <w:tmpl w:val="DC0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4212F"/>
    <w:multiLevelType w:val="multilevel"/>
    <w:tmpl w:val="9E16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5450F"/>
    <w:multiLevelType w:val="multilevel"/>
    <w:tmpl w:val="0F98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64"/>
    <w:rsid w:val="001A2325"/>
    <w:rsid w:val="00292250"/>
    <w:rsid w:val="003014D4"/>
    <w:rsid w:val="00320B51"/>
    <w:rsid w:val="008037A2"/>
    <w:rsid w:val="00812864"/>
    <w:rsid w:val="00905B69"/>
    <w:rsid w:val="00C64DAF"/>
    <w:rsid w:val="00C7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90FDD-484E-482C-9491-E269E92B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B69"/>
    <w:rPr>
      <w:color w:val="0563C1" w:themeColor="hyperlink"/>
      <w:u w:val="single"/>
    </w:rPr>
  </w:style>
  <w:style w:type="paragraph" w:styleId="BalloonText">
    <w:name w:val="Balloon Text"/>
    <w:basedOn w:val="Normal"/>
    <w:link w:val="BalloonTextChar"/>
    <w:uiPriority w:val="99"/>
    <w:semiHidden/>
    <w:unhideWhenUsed/>
    <w:rsid w:val="00301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25627">
      <w:bodyDiv w:val="1"/>
      <w:marLeft w:val="0"/>
      <w:marRight w:val="0"/>
      <w:marTop w:val="0"/>
      <w:marBottom w:val="0"/>
      <w:divBdr>
        <w:top w:val="none" w:sz="0" w:space="0" w:color="auto"/>
        <w:left w:val="none" w:sz="0" w:space="0" w:color="auto"/>
        <w:bottom w:val="none" w:sz="0" w:space="0" w:color="auto"/>
        <w:right w:val="none" w:sz="0" w:space="0" w:color="auto"/>
      </w:divBdr>
      <w:divsChild>
        <w:div w:id="432169142">
          <w:marLeft w:val="0"/>
          <w:marRight w:val="0"/>
          <w:marTop w:val="0"/>
          <w:marBottom w:val="0"/>
          <w:divBdr>
            <w:top w:val="none" w:sz="0" w:space="0" w:color="auto"/>
            <w:left w:val="none" w:sz="0" w:space="0" w:color="auto"/>
            <w:bottom w:val="none" w:sz="0" w:space="0" w:color="auto"/>
            <w:right w:val="none" w:sz="0" w:space="0" w:color="auto"/>
          </w:divBdr>
          <w:divsChild>
            <w:div w:id="429279875">
              <w:marLeft w:val="0"/>
              <w:marRight w:val="0"/>
              <w:marTop w:val="0"/>
              <w:marBottom w:val="0"/>
              <w:divBdr>
                <w:top w:val="none" w:sz="0" w:space="0" w:color="auto"/>
                <w:left w:val="none" w:sz="0" w:space="0" w:color="auto"/>
                <w:bottom w:val="none" w:sz="0" w:space="0" w:color="auto"/>
                <w:right w:val="none" w:sz="0" w:space="0" w:color="auto"/>
              </w:divBdr>
              <w:divsChild>
                <w:div w:id="1046835332">
                  <w:marLeft w:val="0"/>
                  <w:marRight w:val="0"/>
                  <w:marTop w:val="0"/>
                  <w:marBottom w:val="0"/>
                  <w:divBdr>
                    <w:top w:val="none" w:sz="0" w:space="0" w:color="auto"/>
                    <w:left w:val="none" w:sz="0" w:space="0" w:color="auto"/>
                    <w:bottom w:val="none" w:sz="0" w:space="0" w:color="auto"/>
                    <w:right w:val="none" w:sz="0" w:space="0" w:color="auto"/>
                  </w:divBdr>
                  <w:divsChild>
                    <w:div w:id="2127113551">
                      <w:marLeft w:val="0"/>
                      <w:marRight w:val="0"/>
                      <w:marTop w:val="0"/>
                      <w:marBottom w:val="0"/>
                      <w:divBdr>
                        <w:top w:val="none" w:sz="0" w:space="0" w:color="auto"/>
                        <w:left w:val="none" w:sz="0" w:space="0" w:color="auto"/>
                        <w:bottom w:val="none" w:sz="0" w:space="0" w:color="auto"/>
                        <w:right w:val="none" w:sz="0" w:space="0" w:color="auto"/>
                      </w:divBdr>
                      <w:divsChild>
                        <w:div w:id="626665992">
                          <w:marLeft w:val="0"/>
                          <w:marRight w:val="0"/>
                          <w:marTop w:val="0"/>
                          <w:marBottom w:val="0"/>
                          <w:divBdr>
                            <w:top w:val="none" w:sz="0" w:space="0" w:color="auto"/>
                            <w:left w:val="none" w:sz="0" w:space="0" w:color="auto"/>
                            <w:bottom w:val="none" w:sz="0" w:space="0" w:color="auto"/>
                            <w:right w:val="none" w:sz="0" w:space="0" w:color="auto"/>
                          </w:divBdr>
                          <w:divsChild>
                            <w:div w:id="335038183">
                              <w:marLeft w:val="0"/>
                              <w:marRight w:val="0"/>
                              <w:marTop w:val="0"/>
                              <w:marBottom w:val="0"/>
                              <w:divBdr>
                                <w:top w:val="none" w:sz="0" w:space="0" w:color="auto"/>
                                <w:left w:val="none" w:sz="0" w:space="0" w:color="auto"/>
                                <w:bottom w:val="none" w:sz="0" w:space="0" w:color="auto"/>
                                <w:right w:val="none" w:sz="0" w:space="0" w:color="auto"/>
                              </w:divBdr>
                              <w:divsChild>
                                <w:div w:id="885145578">
                                  <w:marLeft w:val="0"/>
                                  <w:marRight w:val="0"/>
                                  <w:marTop w:val="0"/>
                                  <w:marBottom w:val="0"/>
                                  <w:divBdr>
                                    <w:top w:val="none" w:sz="0" w:space="0" w:color="auto"/>
                                    <w:left w:val="none" w:sz="0" w:space="0" w:color="auto"/>
                                    <w:bottom w:val="none" w:sz="0" w:space="0" w:color="auto"/>
                                    <w:right w:val="none" w:sz="0" w:space="0" w:color="auto"/>
                                  </w:divBdr>
                                  <w:divsChild>
                                    <w:div w:id="21005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iosh/topics/hcwcontrols/recommendedguidanceextuse.html" TargetMode="External"/><Relationship Id="rId5" Type="http://schemas.openxmlformats.org/officeDocument/2006/relationships/hyperlink" Target="https://www.cdc.gov/niosh/topics/hcwcontrols/recommendedguidanceextus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Norco Inc.</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Eardley</dc:creator>
  <cp:keywords/>
  <dc:description/>
  <cp:lastModifiedBy>Jared Eardley</cp:lastModifiedBy>
  <cp:revision>5</cp:revision>
  <cp:lastPrinted>2020-03-23T21:54:00Z</cp:lastPrinted>
  <dcterms:created xsi:type="dcterms:W3CDTF">2020-03-20T17:19:00Z</dcterms:created>
  <dcterms:modified xsi:type="dcterms:W3CDTF">2020-03-24T14:45:00Z</dcterms:modified>
</cp:coreProperties>
</file>