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61264" w14:textId="3BC2F50F" w:rsidR="00BE5A13" w:rsidRPr="00BE5A13" w:rsidRDefault="00D62967" w:rsidP="00A90A7D">
      <w:pPr>
        <w:spacing w:after="0" w:line="276" w:lineRule="auto"/>
      </w:pPr>
      <w:r w:rsidRPr="00CE4B3A">
        <w:t xml:space="preserve">This </w:t>
      </w:r>
      <w:r w:rsidR="00681D37">
        <w:t>step</w:t>
      </w:r>
      <w:r w:rsidR="00051377">
        <w:t xml:space="preserve"> invite</w:t>
      </w:r>
      <w:r w:rsidR="00681D37">
        <w:t>s us</w:t>
      </w:r>
      <w:r w:rsidR="00051377">
        <w:t xml:space="preserve"> to </w:t>
      </w:r>
      <w:r w:rsidR="00681D37">
        <w:t xml:space="preserve">honestly assess our readiness to live </w:t>
      </w:r>
      <w:r w:rsidR="00B21753">
        <w:t xml:space="preserve">AS our authentic </w:t>
      </w:r>
      <w:r w:rsidR="00681D37">
        <w:t>spiritual self</w:t>
      </w:r>
      <w:r w:rsidR="00A90A7D">
        <w:t>.</w:t>
      </w:r>
    </w:p>
    <w:p w14:paraId="220DB355" w14:textId="77777777" w:rsidR="00BE5A13" w:rsidRDefault="00BE5A13" w:rsidP="00051377">
      <w:pPr>
        <w:spacing w:after="0" w:line="276" w:lineRule="auto"/>
      </w:pPr>
    </w:p>
    <w:p w14:paraId="60C1A170" w14:textId="208EC9E7" w:rsidR="00A90A7D" w:rsidRDefault="00A90A7D" w:rsidP="00051377">
      <w:pPr>
        <w:spacing w:after="0" w:line="276" w:lineRule="auto"/>
      </w:pPr>
      <w:r>
        <w:t xml:space="preserve">The original wording of Step </w:t>
      </w:r>
      <w:r w:rsidR="00681D37">
        <w:t>6</w:t>
      </w:r>
      <w:r>
        <w:t xml:space="preserve"> reads: “</w:t>
      </w:r>
      <w:r w:rsidR="001B1E95">
        <w:t>We</w:t>
      </w:r>
      <w:r w:rsidR="00681D37">
        <w:t>re</w:t>
      </w:r>
      <w:r w:rsidR="001B1E95">
        <w:t xml:space="preserve"> </w:t>
      </w:r>
      <w:r w:rsidR="00681D37">
        <w:t>entirely ready to have God remove all these defects of character</w:t>
      </w:r>
      <w:r w:rsidR="005E2618">
        <w:t>.”</w:t>
      </w:r>
    </w:p>
    <w:p w14:paraId="4FEB12EF" w14:textId="77777777" w:rsidR="005E2618" w:rsidRDefault="005E2618" w:rsidP="00051377">
      <w:pPr>
        <w:spacing w:after="0" w:line="276" w:lineRule="auto"/>
      </w:pPr>
    </w:p>
    <w:p w14:paraId="5858ADD8" w14:textId="4A7A3B24" w:rsidR="00DB49A9" w:rsidRDefault="00E81B2A" w:rsidP="008C39D9">
      <w:pPr>
        <w:pStyle w:val="ListParagraph"/>
        <w:spacing w:after="0" w:line="240" w:lineRule="auto"/>
        <w:ind w:left="0"/>
      </w:pPr>
      <w:r>
        <w:t xml:space="preserve">Many of us likely recoil at the term “defects of character” and the suggestion that God is something or someone outside ourselves that removes things from us. Perhaps exploring and reframing our understanding of words and concepts provides </w:t>
      </w:r>
      <w:r w:rsidR="00276A2F">
        <w:t>us with</w:t>
      </w:r>
      <w:r>
        <w:t xml:space="preserve"> a more effective approach than resistance and negation.</w:t>
      </w:r>
    </w:p>
    <w:p w14:paraId="6EFAF577" w14:textId="77777777" w:rsidR="00E81B2A" w:rsidRDefault="00E81B2A" w:rsidP="008C39D9">
      <w:pPr>
        <w:pStyle w:val="ListParagraph"/>
        <w:spacing w:after="0" w:line="240" w:lineRule="auto"/>
        <w:ind w:left="0"/>
      </w:pPr>
    </w:p>
    <w:p w14:paraId="3B2B3C72" w14:textId="4C912DAA" w:rsidR="00E81B2A" w:rsidRDefault="00276A2F" w:rsidP="008C39D9">
      <w:pPr>
        <w:pStyle w:val="ListParagraph"/>
        <w:spacing w:after="0" w:line="240" w:lineRule="auto"/>
        <w:ind w:left="0"/>
      </w:pPr>
      <w:r>
        <w:t>Let’s start with “defect”:</w:t>
      </w:r>
    </w:p>
    <w:p w14:paraId="0C60F87C" w14:textId="77777777" w:rsidR="0099597D" w:rsidRDefault="0099597D" w:rsidP="0099597D">
      <w:pPr>
        <w:pStyle w:val="ListParagraph"/>
        <w:spacing w:after="0" w:line="240" w:lineRule="auto"/>
      </w:pPr>
      <w:r>
        <w:t>The Online Etymology Dictionary offers:</w:t>
      </w:r>
    </w:p>
    <w:p w14:paraId="66D4033E" w14:textId="1E5DB7CD" w:rsidR="0099597D" w:rsidRDefault="0099597D" w:rsidP="00B21753">
      <w:pPr>
        <w:pStyle w:val="ListParagraph"/>
        <w:spacing w:after="0" w:line="240" w:lineRule="auto"/>
      </w:pPr>
      <w:hyperlink r:id="rId8" w:history="1">
        <w:r w:rsidRPr="0099597D">
          <w:rPr>
            <w:rStyle w:val="Hyperlink"/>
            <w:b/>
            <w:bCs/>
          </w:rPr>
          <w:t>defect (n.)</w:t>
        </w:r>
      </w:hyperlink>
      <w:r>
        <w:t xml:space="preserve"> :</w:t>
      </w:r>
    </w:p>
    <w:p w14:paraId="5F5CA274" w14:textId="1A76A822" w:rsidR="00276A2F" w:rsidRDefault="0099597D" w:rsidP="00B21753">
      <w:pPr>
        <w:pStyle w:val="ListParagraph"/>
        <w:spacing w:after="0" w:line="240" w:lineRule="auto"/>
      </w:pPr>
      <w:r w:rsidRPr="0099597D">
        <w:t>early 15</w:t>
      </w:r>
      <w:r w:rsidR="00F9368C" w:rsidRPr="00F9368C">
        <w:rPr>
          <w:vertAlign w:val="superscript"/>
        </w:rPr>
        <w:t>th</w:t>
      </w:r>
      <w:r w:rsidR="00F9368C">
        <w:t xml:space="preserve"> century</w:t>
      </w:r>
      <w:r w:rsidRPr="0099597D">
        <w:t>, "want or lack of anything," especially lack of something essential to perfection or completeness</w:t>
      </w:r>
      <w:r w:rsidR="00F9368C">
        <w:t>. F</w:t>
      </w:r>
      <w:r w:rsidRPr="0099597D">
        <w:t xml:space="preserve">rom Old French </w:t>
      </w:r>
      <w:r w:rsidR="00F9368C">
        <w:t>‘</w:t>
      </w:r>
      <w:r w:rsidRPr="0099597D">
        <w:t>defect</w:t>
      </w:r>
      <w:r w:rsidR="00F9368C">
        <w:t>’</w:t>
      </w:r>
      <w:r w:rsidRPr="0099597D">
        <w:t xml:space="preserve"> and directly from Latin </w:t>
      </w:r>
      <w:r w:rsidR="00F9368C">
        <w:t>‘</w:t>
      </w:r>
      <w:proofErr w:type="spellStart"/>
      <w:r w:rsidRPr="0099597D">
        <w:t>defectus</w:t>
      </w:r>
      <w:proofErr w:type="spellEnd"/>
      <w:r w:rsidR="00F9368C">
        <w:t>’</w:t>
      </w:r>
      <w:r w:rsidRPr="0099597D">
        <w:t xml:space="preserve"> </w:t>
      </w:r>
      <w:r w:rsidR="00F9368C">
        <w:t xml:space="preserve">meaning </w:t>
      </w:r>
      <w:r w:rsidRPr="0099597D">
        <w:t xml:space="preserve">"failure, revolt, falling </w:t>
      </w:r>
      <w:proofErr w:type="gramStart"/>
      <w:r w:rsidRPr="0099597D">
        <w:t>away</w:t>
      </w:r>
      <w:proofErr w:type="gramEnd"/>
      <w:r w:rsidRPr="0099597D">
        <w:t>"</w:t>
      </w:r>
    </w:p>
    <w:p w14:paraId="73151314" w14:textId="77777777" w:rsidR="0099597D" w:rsidRDefault="0099597D" w:rsidP="00B21753">
      <w:pPr>
        <w:pStyle w:val="ListParagraph"/>
        <w:spacing w:after="0" w:line="240" w:lineRule="auto"/>
      </w:pPr>
    </w:p>
    <w:p w14:paraId="5B308126" w14:textId="7DC6947B" w:rsidR="0099597D" w:rsidRPr="0099597D" w:rsidRDefault="0099597D" w:rsidP="00B21753">
      <w:pPr>
        <w:pStyle w:val="ListParagraph"/>
        <w:spacing w:after="0" w:line="240" w:lineRule="auto"/>
        <w:rPr>
          <w:b/>
          <w:bCs/>
        </w:rPr>
      </w:pPr>
      <w:hyperlink r:id="rId9" w:history="1">
        <w:r w:rsidRPr="0099597D">
          <w:rPr>
            <w:rStyle w:val="Hyperlink"/>
            <w:b/>
            <w:bCs/>
          </w:rPr>
          <w:t>defect (v.)</w:t>
        </w:r>
      </w:hyperlink>
    </w:p>
    <w:p w14:paraId="1DCBC39D" w14:textId="77777777" w:rsidR="00F9368C" w:rsidRDefault="0099597D" w:rsidP="00B21753">
      <w:pPr>
        <w:pStyle w:val="ListParagraph"/>
        <w:spacing w:after="0" w:line="240" w:lineRule="auto"/>
      </w:pPr>
      <w:r w:rsidRPr="0099597D">
        <w:t xml:space="preserve">1570s, "to hurt, </w:t>
      </w:r>
      <w:r w:rsidR="00F9368C">
        <w:t xml:space="preserve">to </w:t>
      </w:r>
      <w:r w:rsidRPr="0099597D">
        <w:t xml:space="preserve">damage;" </w:t>
      </w:r>
    </w:p>
    <w:p w14:paraId="3EB16471" w14:textId="77777777" w:rsidR="00F9368C" w:rsidRDefault="0099597D" w:rsidP="00B21753">
      <w:pPr>
        <w:pStyle w:val="ListParagraph"/>
        <w:spacing w:after="0" w:line="240" w:lineRule="auto"/>
      </w:pPr>
      <w:r w:rsidRPr="0099597D">
        <w:t>1580s, "fail</w:t>
      </w:r>
      <w:r w:rsidR="00F9368C">
        <w:t>, to</w:t>
      </w:r>
      <w:r w:rsidRPr="0099597D">
        <w:t xml:space="preserve"> become deficient</w:t>
      </w:r>
      <w:proofErr w:type="gramStart"/>
      <w:r w:rsidRPr="0099597D">
        <w:t>";</w:t>
      </w:r>
      <w:proofErr w:type="gramEnd"/>
      <w:r w:rsidRPr="0099597D">
        <w:t xml:space="preserve"> </w:t>
      </w:r>
    </w:p>
    <w:p w14:paraId="67445C60" w14:textId="6C3FAEF6" w:rsidR="0099597D" w:rsidRDefault="0099597D" w:rsidP="00B21753">
      <w:pPr>
        <w:pStyle w:val="ListParagraph"/>
        <w:spacing w:after="0" w:line="240" w:lineRule="auto"/>
      </w:pPr>
      <w:r w:rsidRPr="0099597D">
        <w:t xml:space="preserve">1590s, "to desert, revolt," from Latin </w:t>
      </w:r>
      <w:r w:rsidR="00F9368C">
        <w:t>‘</w:t>
      </w:r>
      <w:proofErr w:type="spellStart"/>
      <w:r w:rsidRPr="0099597D">
        <w:t>defectus</w:t>
      </w:r>
      <w:proofErr w:type="spellEnd"/>
      <w:r w:rsidR="00F9368C">
        <w:t>’.</w:t>
      </w:r>
    </w:p>
    <w:p w14:paraId="0AD434AA" w14:textId="73214DF9" w:rsidR="0099597D" w:rsidRPr="00B21753" w:rsidRDefault="00B21753" w:rsidP="0099597D">
      <w:pPr>
        <w:spacing w:after="0" w:line="240" w:lineRule="auto"/>
        <w:rPr>
          <w:b/>
          <w:bCs/>
          <w:u w:val="single"/>
        </w:rPr>
      </w:pPr>
      <w:r>
        <w:rPr>
          <w:b/>
          <w:bCs/>
          <w:u w:val="single"/>
        </w:rPr>
        <w:t xml:space="preserve">TALK </w:t>
      </w:r>
      <w:r w:rsidRPr="00B21753">
        <w:rPr>
          <w:b/>
          <w:bCs/>
          <w:u w:val="single"/>
        </w:rPr>
        <w:t>NOTES</w:t>
      </w:r>
      <w:r>
        <w:rPr>
          <w:b/>
          <w:bCs/>
          <w:u w:val="single"/>
        </w:rPr>
        <w:t>:</w:t>
      </w:r>
    </w:p>
    <w:p w14:paraId="50F01511" w14:textId="77777777" w:rsidR="00B21753" w:rsidRDefault="00B21753" w:rsidP="0099597D">
      <w:pPr>
        <w:spacing w:after="0" w:line="240" w:lineRule="auto"/>
      </w:pPr>
    </w:p>
    <w:p w14:paraId="2FD9557B" w14:textId="77777777" w:rsidR="00B21753" w:rsidRDefault="00B21753" w:rsidP="0099597D">
      <w:pPr>
        <w:spacing w:after="0" w:line="240" w:lineRule="auto"/>
      </w:pPr>
    </w:p>
    <w:p w14:paraId="1EF56075" w14:textId="77777777" w:rsidR="00B21753" w:rsidRDefault="00B21753" w:rsidP="0099597D">
      <w:pPr>
        <w:spacing w:after="0" w:line="240" w:lineRule="auto"/>
      </w:pPr>
    </w:p>
    <w:p w14:paraId="36BD2DCA" w14:textId="77777777" w:rsidR="00B21753" w:rsidRDefault="00B21753" w:rsidP="0099597D">
      <w:pPr>
        <w:spacing w:after="0" w:line="240" w:lineRule="auto"/>
      </w:pPr>
    </w:p>
    <w:p w14:paraId="16427A53" w14:textId="16B40AEF" w:rsidR="0099597D" w:rsidRDefault="00F9368C" w:rsidP="0099597D">
      <w:pPr>
        <w:spacing w:after="0" w:line="240" w:lineRule="auto"/>
      </w:pPr>
      <w:r>
        <w:t>Let’s explore “character”:</w:t>
      </w:r>
    </w:p>
    <w:p w14:paraId="778295C1" w14:textId="3DA37A45" w:rsidR="00F9368C" w:rsidRDefault="00F9368C" w:rsidP="00F9368C">
      <w:pPr>
        <w:pStyle w:val="ListParagraph"/>
        <w:spacing w:after="0" w:line="240" w:lineRule="auto"/>
        <w:ind w:left="0"/>
      </w:pPr>
      <w:r>
        <w:tab/>
      </w:r>
      <w:r>
        <w:t xml:space="preserve">The </w:t>
      </w:r>
      <w:hyperlink r:id="rId10" w:history="1">
        <w:r w:rsidRPr="007214DC">
          <w:rPr>
            <w:rStyle w:val="Hyperlink"/>
          </w:rPr>
          <w:t>Online Etymology Dictionary</w:t>
        </w:r>
      </w:hyperlink>
      <w:r>
        <w:t xml:space="preserve"> offers:</w:t>
      </w:r>
    </w:p>
    <w:p w14:paraId="0EC8CCF2" w14:textId="14F12F4B" w:rsidR="00F9368C" w:rsidRDefault="00F9368C" w:rsidP="00B21753">
      <w:pPr>
        <w:spacing w:after="0" w:line="240" w:lineRule="auto"/>
        <w:ind w:left="720"/>
      </w:pPr>
      <w:r>
        <w:t xml:space="preserve">from Greek </w:t>
      </w:r>
      <w:r w:rsidRPr="00D13E4C">
        <w:rPr>
          <w:i/>
          <w:iCs/>
        </w:rPr>
        <w:t>kharaktēr</w:t>
      </w:r>
      <w:r>
        <w:t xml:space="preserve"> "engraved mark," also "symbol or imprint on the soul,"</w:t>
      </w:r>
    </w:p>
    <w:p w14:paraId="486B26A5" w14:textId="77777777" w:rsidR="00F9368C" w:rsidRDefault="00F9368C" w:rsidP="00B21753">
      <w:pPr>
        <w:spacing w:after="0" w:line="240" w:lineRule="auto"/>
      </w:pPr>
    </w:p>
    <w:p w14:paraId="5FC016CC" w14:textId="11F068DE" w:rsidR="00F9368C" w:rsidRDefault="00F9368C" w:rsidP="00B21753">
      <w:pPr>
        <w:spacing w:after="0" w:line="240" w:lineRule="auto"/>
        <w:ind w:left="720"/>
      </w:pPr>
      <w:r>
        <w:t xml:space="preserve">The meaning of Greek </w:t>
      </w:r>
      <w:r w:rsidRPr="00D13E4C">
        <w:rPr>
          <w:i/>
          <w:iCs/>
        </w:rPr>
        <w:t>kharaktēr</w:t>
      </w:r>
      <w:r>
        <w:t xml:space="preserve"> was extended in Hellenistic times by metaphor to "a defining quality, individual feature." In English, the meaning "sum of qualities that define a person or thing and distinguish it from another" is from 1640s.</w:t>
      </w:r>
    </w:p>
    <w:p w14:paraId="76E7EB43" w14:textId="77777777" w:rsidR="00D13E4C" w:rsidRDefault="00D13E4C" w:rsidP="00D13E4C">
      <w:pPr>
        <w:spacing w:after="0" w:line="240" w:lineRule="auto"/>
        <w:ind w:left="1440"/>
      </w:pPr>
    </w:p>
    <w:p w14:paraId="45372667" w14:textId="41EB1D13" w:rsidR="00D13E4C" w:rsidRDefault="00D13E4C" w:rsidP="00D13E4C">
      <w:pPr>
        <w:spacing w:after="0" w:line="240" w:lineRule="auto"/>
        <w:ind w:left="720"/>
      </w:pPr>
      <w:r>
        <w:t xml:space="preserve">The </w:t>
      </w:r>
      <w:hyperlink r:id="rId11" w:anchor=":~:text=of%20character%20(rw)-,Metaphysical%20meaning%20of%20character%20(rw),only%20enduring%20foundation%20of%20character." w:history="1">
        <w:r w:rsidRPr="007214DC">
          <w:rPr>
            <w:rStyle w:val="Hyperlink"/>
          </w:rPr>
          <w:t>Fillmore Faith Online Metaphysical Dictionary</w:t>
        </w:r>
      </w:hyperlink>
      <w:r>
        <w:t xml:space="preserve"> offers:</w:t>
      </w:r>
    </w:p>
    <w:p w14:paraId="4C3CF150" w14:textId="3EE3E755" w:rsidR="00D13E4C" w:rsidRDefault="00D13E4C" w:rsidP="00B21753">
      <w:pPr>
        <w:spacing w:after="0" w:line="240" w:lineRule="auto"/>
        <w:ind w:left="720"/>
      </w:pPr>
      <w:r w:rsidRPr="007214DC">
        <w:t>C</w:t>
      </w:r>
      <w:r w:rsidRPr="007214DC">
        <w:t>haracter</w:t>
      </w:r>
      <w:r>
        <w:t xml:space="preserve">: </w:t>
      </w:r>
      <w:r w:rsidRPr="00D13E4C">
        <w:t>character, spiritual--The true estimate of man's qualities. Character building is ever from within outward. Spiritual discernment of the reality of man's origin and being in God is the only enduring foundation of character.</w:t>
      </w:r>
    </w:p>
    <w:p w14:paraId="79AD94D3" w14:textId="17AC17E6" w:rsidR="00B21753" w:rsidRPr="00B21753" w:rsidRDefault="00B21753" w:rsidP="00B21753">
      <w:pPr>
        <w:spacing w:after="0" w:line="240" w:lineRule="auto"/>
        <w:rPr>
          <w:b/>
          <w:bCs/>
          <w:u w:val="single"/>
        </w:rPr>
      </w:pPr>
      <w:r>
        <w:rPr>
          <w:b/>
          <w:bCs/>
          <w:u w:val="single"/>
        </w:rPr>
        <w:t xml:space="preserve">TALK </w:t>
      </w:r>
      <w:r w:rsidRPr="00B21753">
        <w:rPr>
          <w:b/>
          <w:bCs/>
          <w:u w:val="single"/>
        </w:rPr>
        <w:t>NOTES</w:t>
      </w:r>
      <w:r>
        <w:rPr>
          <w:b/>
          <w:bCs/>
          <w:u w:val="single"/>
        </w:rPr>
        <w:t>:</w:t>
      </w:r>
    </w:p>
    <w:p w14:paraId="39AC531B" w14:textId="77777777" w:rsidR="007214DC" w:rsidRDefault="007214DC" w:rsidP="007214DC">
      <w:pPr>
        <w:spacing w:after="0" w:line="240" w:lineRule="auto"/>
      </w:pPr>
    </w:p>
    <w:p w14:paraId="5E8AE89E" w14:textId="77777777" w:rsidR="007214DC" w:rsidRDefault="007214DC" w:rsidP="007214DC">
      <w:pPr>
        <w:spacing w:after="0" w:line="240" w:lineRule="auto"/>
      </w:pPr>
    </w:p>
    <w:p w14:paraId="13F6441A" w14:textId="77777777" w:rsidR="00B21753" w:rsidRDefault="00B21753" w:rsidP="007214DC">
      <w:pPr>
        <w:spacing w:after="0" w:line="240" w:lineRule="auto"/>
      </w:pPr>
    </w:p>
    <w:p w14:paraId="7396AD4B" w14:textId="3997A293" w:rsidR="00B21753" w:rsidRDefault="008C0A7B" w:rsidP="007214DC">
      <w:pPr>
        <w:spacing w:after="0" w:line="240" w:lineRule="auto"/>
      </w:pPr>
      <w:r>
        <w:lastRenderedPageBreak/>
        <w:t>Invitation to Explore… write your unfiltered response to each of the prompts below.</w:t>
      </w:r>
    </w:p>
    <w:p w14:paraId="0F294094" w14:textId="77777777" w:rsidR="008C0A7B" w:rsidRDefault="008C0A7B" w:rsidP="007214DC">
      <w:pPr>
        <w:spacing w:after="0" w:line="240" w:lineRule="auto"/>
      </w:pPr>
    </w:p>
    <w:p w14:paraId="4670C66D" w14:textId="02EFE596" w:rsidR="009B676D" w:rsidRDefault="008C0A7B" w:rsidP="009B676D">
      <w:pPr>
        <w:pStyle w:val="ListParagraph"/>
        <w:numPr>
          <w:ilvl w:val="0"/>
          <w:numId w:val="24"/>
        </w:numPr>
        <w:spacing w:after="0" w:line="240" w:lineRule="auto"/>
      </w:pPr>
      <w:r>
        <w:t>What if</w:t>
      </w:r>
      <w:r>
        <w:t xml:space="preserve"> o</w:t>
      </w:r>
      <w:r w:rsidR="009B676D">
        <w:t>ur defects of character are simply areas where we’re unaware of our essential perfection and completeness?</w:t>
      </w:r>
    </w:p>
    <w:p w14:paraId="5401C9AF" w14:textId="77777777" w:rsidR="008C0A7B" w:rsidRDefault="008C0A7B" w:rsidP="008C0A7B">
      <w:pPr>
        <w:spacing w:after="0" w:line="240" w:lineRule="auto"/>
      </w:pPr>
    </w:p>
    <w:p w14:paraId="62A27438" w14:textId="77777777" w:rsidR="008C0A7B" w:rsidRDefault="008C0A7B" w:rsidP="008C0A7B">
      <w:pPr>
        <w:spacing w:after="0" w:line="240" w:lineRule="auto"/>
      </w:pPr>
    </w:p>
    <w:p w14:paraId="062D96E1" w14:textId="77777777" w:rsidR="008C0A7B" w:rsidRDefault="008C0A7B" w:rsidP="008C0A7B">
      <w:pPr>
        <w:spacing w:after="0" w:line="240" w:lineRule="auto"/>
      </w:pPr>
    </w:p>
    <w:p w14:paraId="5F2788A2" w14:textId="77777777" w:rsidR="008C0A7B" w:rsidRDefault="008C0A7B" w:rsidP="008C0A7B">
      <w:pPr>
        <w:spacing w:after="0" w:line="240" w:lineRule="auto"/>
      </w:pPr>
    </w:p>
    <w:p w14:paraId="03112493" w14:textId="77777777" w:rsidR="008C0A7B" w:rsidRDefault="008C0A7B" w:rsidP="008C0A7B">
      <w:pPr>
        <w:spacing w:after="0" w:line="240" w:lineRule="auto"/>
      </w:pPr>
    </w:p>
    <w:p w14:paraId="09FB84B8" w14:textId="77777777" w:rsidR="008C0A7B" w:rsidRDefault="008C0A7B" w:rsidP="008C0A7B">
      <w:pPr>
        <w:spacing w:after="0" w:line="240" w:lineRule="auto"/>
      </w:pPr>
    </w:p>
    <w:p w14:paraId="13B1777B" w14:textId="77777777" w:rsidR="008C0A7B" w:rsidRDefault="008C0A7B" w:rsidP="008C0A7B">
      <w:pPr>
        <w:spacing w:after="0" w:line="240" w:lineRule="auto"/>
      </w:pPr>
    </w:p>
    <w:p w14:paraId="5CB547D8" w14:textId="77777777" w:rsidR="008C0A7B" w:rsidRDefault="008C0A7B" w:rsidP="008C0A7B">
      <w:pPr>
        <w:spacing w:after="0" w:line="240" w:lineRule="auto"/>
      </w:pPr>
    </w:p>
    <w:p w14:paraId="5168CC86" w14:textId="4BE2AB94" w:rsidR="009B676D" w:rsidRDefault="008C0A7B" w:rsidP="009B676D">
      <w:pPr>
        <w:pStyle w:val="ListParagraph"/>
        <w:numPr>
          <w:ilvl w:val="0"/>
          <w:numId w:val="24"/>
        </w:numPr>
        <w:spacing w:after="0" w:line="240" w:lineRule="auto"/>
      </w:pPr>
      <w:r>
        <w:t>What if o</w:t>
      </w:r>
      <w:r w:rsidR="009B676D">
        <w:t>ur defects of character</w:t>
      </w:r>
      <w:r w:rsidR="009B676D">
        <w:t xml:space="preserve"> </w:t>
      </w:r>
      <w:r w:rsidR="009B676D">
        <w:t xml:space="preserve">are </w:t>
      </w:r>
      <w:r w:rsidR="009B676D">
        <w:t>simply areas where we’</w:t>
      </w:r>
      <w:r w:rsidR="009B676D">
        <w:t>v</w:t>
      </w:r>
      <w:r w:rsidR="009B676D">
        <w:t xml:space="preserve">e </w:t>
      </w:r>
      <w:r w:rsidR="009B676D">
        <w:t xml:space="preserve">deserted or revolted against </w:t>
      </w:r>
      <w:r w:rsidR="009B676D">
        <w:t>our essential perfection and completeness</w:t>
      </w:r>
      <w:r>
        <w:t>?</w:t>
      </w:r>
    </w:p>
    <w:p w14:paraId="2A24F0BE" w14:textId="77777777" w:rsidR="008C0A7B" w:rsidRDefault="008C0A7B" w:rsidP="008C0A7B">
      <w:pPr>
        <w:spacing w:after="0" w:line="240" w:lineRule="auto"/>
      </w:pPr>
    </w:p>
    <w:p w14:paraId="01FAF70C" w14:textId="77777777" w:rsidR="008C0A7B" w:rsidRDefault="008C0A7B" w:rsidP="008C0A7B">
      <w:pPr>
        <w:spacing w:after="0" w:line="240" w:lineRule="auto"/>
      </w:pPr>
    </w:p>
    <w:p w14:paraId="35C334A4" w14:textId="77777777" w:rsidR="008C0A7B" w:rsidRDefault="008C0A7B" w:rsidP="008C0A7B">
      <w:pPr>
        <w:spacing w:after="0" w:line="240" w:lineRule="auto"/>
      </w:pPr>
    </w:p>
    <w:p w14:paraId="7601ADFA" w14:textId="77777777" w:rsidR="008C0A7B" w:rsidRDefault="008C0A7B" w:rsidP="008C0A7B">
      <w:pPr>
        <w:spacing w:after="0" w:line="240" w:lineRule="auto"/>
      </w:pPr>
    </w:p>
    <w:p w14:paraId="6DBE2E77" w14:textId="77777777" w:rsidR="008C0A7B" w:rsidRDefault="008C0A7B" w:rsidP="008C0A7B">
      <w:pPr>
        <w:spacing w:after="0" w:line="240" w:lineRule="auto"/>
      </w:pPr>
    </w:p>
    <w:p w14:paraId="4BB2270F" w14:textId="77777777" w:rsidR="008C0A7B" w:rsidRDefault="008C0A7B" w:rsidP="008C0A7B">
      <w:pPr>
        <w:spacing w:after="0" w:line="240" w:lineRule="auto"/>
      </w:pPr>
    </w:p>
    <w:p w14:paraId="0F9B4AA2" w14:textId="77777777" w:rsidR="008C0A7B" w:rsidRDefault="008C0A7B" w:rsidP="008C0A7B">
      <w:pPr>
        <w:spacing w:after="0" w:line="240" w:lineRule="auto"/>
      </w:pPr>
    </w:p>
    <w:p w14:paraId="3AC4EA44" w14:textId="77777777" w:rsidR="008C0A7B" w:rsidRDefault="008C0A7B" w:rsidP="008C0A7B">
      <w:pPr>
        <w:spacing w:after="0" w:line="240" w:lineRule="auto"/>
      </w:pPr>
    </w:p>
    <w:p w14:paraId="284543D3" w14:textId="50C983AD" w:rsidR="009B676D" w:rsidRDefault="008C0A7B" w:rsidP="009B676D">
      <w:pPr>
        <w:pStyle w:val="ListParagraph"/>
        <w:numPr>
          <w:ilvl w:val="0"/>
          <w:numId w:val="24"/>
        </w:numPr>
        <w:spacing w:after="0" w:line="240" w:lineRule="auto"/>
      </w:pPr>
      <w:r>
        <w:t>What if o</w:t>
      </w:r>
      <w:r w:rsidR="009B676D">
        <w:t>ur character defects are simply inaccurate defining qualities that we’ve assigned to ourselves and others?</w:t>
      </w:r>
    </w:p>
    <w:p w14:paraId="07C64A67" w14:textId="77777777" w:rsidR="008C0A7B" w:rsidRDefault="008C0A7B" w:rsidP="008C0A7B">
      <w:pPr>
        <w:spacing w:after="0" w:line="240" w:lineRule="auto"/>
      </w:pPr>
    </w:p>
    <w:p w14:paraId="2537EB4C" w14:textId="77777777" w:rsidR="008C0A7B" w:rsidRDefault="008C0A7B" w:rsidP="008C0A7B">
      <w:pPr>
        <w:spacing w:after="0" w:line="240" w:lineRule="auto"/>
      </w:pPr>
    </w:p>
    <w:p w14:paraId="75C22B8D" w14:textId="77777777" w:rsidR="008C0A7B" w:rsidRDefault="008C0A7B" w:rsidP="008C0A7B">
      <w:pPr>
        <w:spacing w:after="0" w:line="240" w:lineRule="auto"/>
      </w:pPr>
    </w:p>
    <w:p w14:paraId="6882892E" w14:textId="77777777" w:rsidR="008C0A7B" w:rsidRDefault="008C0A7B" w:rsidP="008C0A7B">
      <w:pPr>
        <w:spacing w:after="0" w:line="240" w:lineRule="auto"/>
      </w:pPr>
    </w:p>
    <w:p w14:paraId="24AF61E2" w14:textId="77777777" w:rsidR="008C0A7B" w:rsidRDefault="008C0A7B" w:rsidP="008C0A7B">
      <w:pPr>
        <w:spacing w:after="0" w:line="240" w:lineRule="auto"/>
      </w:pPr>
    </w:p>
    <w:p w14:paraId="09E167D0" w14:textId="77777777" w:rsidR="008C0A7B" w:rsidRDefault="008C0A7B" w:rsidP="008C0A7B">
      <w:pPr>
        <w:spacing w:after="0" w:line="240" w:lineRule="auto"/>
      </w:pPr>
    </w:p>
    <w:p w14:paraId="67F2D181" w14:textId="77777777" w:rsidR="008C0A7B" w:rsidRDefault="008C0A7B" w:rsidP="008C0A7B">
      <w:pPr>
        <w:spacing w:after="0" w:line="240" w:lineRule="auto"/>
      </w:pPr>
    </w:p>
    <w:p w14:paraId="5D3954CF" w14:textId="77777777" w:rsidR="008C0A7B" w:rsidRDefault="008C0A7B" w:rsidP="008C0A7B">
      <w:pPr>
        <w:spacing w:after="0" w:line="240" w:lineRule="auto"/>
      </w:pPr>
    </w:p>
    <w:p w14:paraId="67D23059" w14:textId="03C56DC1" w:rsidR="008C0A7B" w:rsidRDefault="008C0A7B" w:rsidP="009B676D">
      <w:pPr>
        <w:pStyle w:val="ListParagraph"/>
        <w:numPr>
          <w:ilvl w:val="0"/>
          <w:numId w:val="24"/>
        </w:numPr>
        <w:spacing w:after="0" w:line="240" w:lineRule="auto"/>
      </w:pPr>
      <w:r>
        <w:t>What if o</w:t>
      </w:r>
      <w:r>
        <w:t>ur character defects are simply habits of belief and behavior that mentally separate us from the reality of our origin, the spiritual foundation of our character?</w:t>
      </w:r>
    </w:p>
    <w:p w14:paraId="4AE98E51" w14:textId="77777777" w:rsidR="008C0A7B" w:rsidRDefault="008C0A7B" w:rsidP="008C0A7B">
      <w:pPr>
        <w:spacing w:after="0" w:line="240" w:lineRule="auto"/>
      </w:pPr>
    </w:p>
    <w:p w14:paraId="4F343FD8" w14:textId="77777777" w:rsidR="008C0A7B" w:rsidRDefault="008C0A7B" w:rsidP="008C0A7B">
      <w:pPr>
        <w:spacing w:after="0" w:line="240" w:lineRule="auto"/>
      </w:pPr>
    </w:p>
    <w:p w14:paraId="0EB66D85" w14:textId="77777777" w:rsidR="008C0A7B" w:rsidRDefault="008C0A7B" w:rsidP="008C0A7B">
      <w:pPr>
        <w:spacing w:after="0" w:line="240" w:lineRule="auto"/>
      </w:pPr>
    </w:p>
    <w:p w14:paraId="01ACECD8" w14:textId="77777777" w:rsidR="008C0A7B" w:rsidRDefault="008C0A7B" w:rsidP="008C0A7B">
      <w:pPr>
        <w:spacing w:after="0" w:line="240" w:lineRule="auto"/>
      </w:pPr>
    </w:p>
    <w:p w14:paraId="37E427F0" w14:textId="77777777" w:rsidR="008C0A7B" w:rsidRDefault="008C0A7B" w:rsidP="008C0A7B">
      <w:pPr>
        <w:spacing w:after="0" w:line="240" w:lineRule="auto"/>
      </w:pPr>
    </w:p>
    <w:p w14:paraId="596EB641" w14:textId="77777777" w:rsidR="008C0A7B" w:rsidRDefault="008C0A7B" w:rsidP="008C0A7B">
      <w:pPr>
        <w:spacing w:after="0" w:line="240" w:lineRule="auto"/>
      </w:pPr>
    </w:p>
    <w:p w14:paraId="5FE4C9C8" w14:textId="77777777" w:rsidR="008C0A7B" w:rsidRDefault="008C0A7B" w:rsidP="008C0A7B">
      <w:pPr>
        <w:spacing w:after="0" w:line="240" w:lineRule="auto"/>
      </w:pPr>
    </w:p>
    <w:p w14:paraId="74B1D39E" w14:textId="0752BF32" w:rsidR="008C0A7B" w:rsidRDefault="008C0A7B" w:rsidP="008C0A7B">
      <w:pPr>
        <w:spacing w:after="0" w:line="240" w:lineRule="auto"/>
      </w:pPr>
    </w:p>
    <w:p w14:paraId="4B096EBD" w14:textId="77777777" w:rsidR="008C0A7B" w:rsidRPr="00E070AE" w:rsidRDefault="008C0A7B" w:rsidP="008C0A7B">
      <w:pPr>
        <w:spacing w:after="0" w:line="240" w:lineRule="auto"/>
      </w:pPr>
    </w:p>
    <w:sectPr w:rsidR="008C0A7B" w:rsidRPr="00E070A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4B347" w14:textId="77777777" w:rsidR="00BA5DF3" w:rsidRDefault="00BA5DF3" w:rsidP="00A4189C">
      <w:pPr>
        <w:spacing w:after="0" w:line="240" w:lineRule="auto"/>
      </w:pPr>
      <w:r>
        <w:separator/>
      </w:r>
    </w:p>
  </w:endnote>
  <w:endnote w:type="continuationSeparator" w:id="0">
    <w:p w14:paraId="5CF6D058" w14:textId="77777777" w:rsidR="00BA5DF3" w:rsidRDefault="00BA5DF3" w:rsidP="00A4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195901"/>
      <w:docPartObj>
        <w:docPartGallery w:val="Page Numbers (Bottom of Page)"/>
        <w:docPartUnique/>
      </w:docPartObj>
    </w:sdtPr>
    <w:sdtEndPr>
      <w:rPr>
        <w:noProof/>
      </w:rPr>
    </w:sdtEndPr>
    <w:sdtContent>
      <w:p w14:paraId="5C0211A4" w14:textId="64CAFFA3" w:rsidR="00AD0E09" w:rsidRDefault="00AD0E0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A3403C7" w14:textId="308395E9" w:rsidR="00A4189C" w:rsidRPr="00AD0E09" w:rsidRDefault="00AD0E09" w:rsidP="00AD0E09">
    <w:pPr>
      <w:pStyle w:val="Footer"/>
      <w:pBdr>
        <w:top w:val="single" w:sz="4" w:space="1" w:color="D9D9D9" w:themeColor="background1" w:themeShade="D9"/>
      </w:pBdr>
      <w:jc w:val="center"/>
      <w:rPr>
        <w:rFonts w:ascii="Georgia" w:hAnsi="Georgia"/>
      </w:rPr>
    </w:pPr>
    <w:r w:rsidRPr="00AD0E09">
      <w:rPr>
        <w:rFonts w:ascii="Georgia" w:hAnsi="Georgia"/>
        <w:color w:val="7F7F7F" w:themeColor="background1" w:themeShade="7F"/>
        <w:spacing w:val="60"/>
        <w:sz w:val="18"/>
        <w:szCs w:val="18"/>
      </w:rPr>
      <w:t>"KEEPING THE FIRST THING FIRST - LIVING BY SPIRITUAL PRINCIPLES ONE DAY AT A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37BBE" w14:textId="77777777" w:rsidR="00BA5DF3" w:rsidRDefault="00BA5DF3" w:rsidP="00A4189C">
      <w:pPr>
        <w:spacing w:after="0" w:line="240" w:lineRule="auto"/>
      </w:pPr>
      <w:r>
        <w:separator/>
      </w:r>
    </w:p>
  </w:footnote>
  <w:footnote w:type="continuationSeparator" w:id="0">
    <w:p w14:paraId="142DB057" w14:textId="77777777" w:rsidR="00BA5DF3" w:rsidRDefault="00BA5DF3" w:rsidP="00A41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B253" w14:textId="52610F11" w:rsidR="00475E7A" w:rsidRDefault="00A90A7D" w:rsidP="00D01E41">
    <w:pPr>
      <w:pStyle w:val="Header"/>
      <w:jc w:val="center"/>
    </w:pPr>
    <w:r>
      <w:rPr>
        <w:noProof/>
      </w:rPr>
      <w:drawing>
        <wp:anchor distT="0" distB="0" distL="114300" distR="114300" simplePos="0" relativeHeight="251659264" behindDoc="0" locked="1" layoutInCell="1" allowOverlap="0" wp14:anchorId="59A8040C" wp14:editId="3C3FF9FB">
          <wp:simplePos x="0" y="0"/>
          <wp:positionH relativeFrom="margin">
            <wp:posOffset>-375920</wp:posOffset>
          </wp:positionH>
          <wp:positionV relativeFrom="page">
            <wp:posOffset>229870</wp:posOffset>
          </wp:positionV>
          <wp:extent cx="1069340" cy="603250"/>
          <wp:effectExtent l="0" t="0" r="0" b="6350"/>
          <wp:wrapNone/>
          <wp:docPr id="569221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1D37">
      <w:t xml:space="preserve">Entirely Ready </w:t>
    </w:r>
    <w:r w:rsidR="00CE0C64">
      <w:t>~</w:t>
    </w:r>
    <w:r w:rsidR="0055032C" w:rsidRPr="0055032C">
      <w:t xml:space="preserve"> Pt. </w:t>
    </w:r>
    <w:r>
      <w:t>1</w:t>
    </w:r>
    <w:r w:rsidR="0055032C">
      <w:t xml:space="preserve"> </w:t>
    </w:r>
    <w:r w:rsidR="00475E7A" w:rsidRPr="00475E7A">
      <w:t xml:space="preserve"> </w:t>
    </w:r>
  </w:p>
  <w:p w14:paraId="6F73D064" w14:textId="3D038B4C" w:rsidR="00A4189C" w:rsidRDefault="00681D37" w:rsidP="00A4189C">
    <w:pPr>
      <w:pStyle w:val="Header"/>
      <w:jc w:val="center"/>
    </w:pPr>
    <w:r>
      <w:t>June</w:t>
    </w:r>
    <w:r w:rsidR="00CE0C64">
      <w:t xml:space="preserve"> </w:t>
    </w:r>
    <w:r>
      <w:t>1</w:t>
    </w:r>
    <w:r>
      <w:rPr>
        <w:vertAlign w:val="superscript"/>
      </w:rPr>
      <w:t>st</w:t>
    </w:r>
    <w:r w:rsidR="00A4189C">
      <w:t xml:space="preserve"> thru </w:t>
    </w:r>
    <w:r>
      <w:t>June 7</w:t>
    </w:r>
    <w:r w:rsidR="00D01E41">
      <w:t>, 2025</w:t>
    </w:r>
  </w:p>
  <w:p w14:paraId="65A7800B" w14:textId="77777777" w:rsidR="00A4189C" w:rsidRDefault="00A4189C" w:rsidP="00A418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D5A"/>
    <w:multiLevelType w:val="hybridMultilevel"/>
    <w:tmpl w:val="8FFE6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34247"/>
    <w:multiLevelType w:val="hybridMultilevel"/>
    <w:tmpl w:val="DA52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E47"/>
    <w:multiLevelType w:val="hybridMultilevel"/>
    <w:tmpl w:val="CFF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359CE"/>
    <w:multiLevelType w:val="hybridMultilevel"/>
    <w:tmpl w:val="F06A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F57E4"/>
    <w:multiLevelType w:val="hybridMultilevel"/>
    <w:tmpl w:val="FD48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564D1"/>
    <w:multiLevelType w:val="multilevel"/>
    <w:tmpl w:val="E6CC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F06C0"/>
    <w:multiLevelType w:val="hybridMultilevel"/>
    <w:tmpl w:val="3C98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50AFC"/>
    <w:multiLevelType w:val="hybridMultilevel"/>
    <w:tmpl w:val="2B38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85175"/>
    <w:multiLevelType w:val="hybridMultilevel"/>
    <w:tmpl w:val="F2148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A7CE0"/>
    <w:multiLevelType w:val="hybridMultilevel"/>
    <w:tmpl w:val="D6E6B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0401D"/>
    <w:multiLevelType w:val="hybridMultilevel"/>
    <w:tmpl w:val="E2544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22A90"/>
    <w:multiLevelType w:val="hybridMultilevel"/>
    <w:tmpl w:val="0556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5561E"/>
    <w:multiLevelType w:val="hybridMultilevel"/>
    <w:tmpl w:val="1ACC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A71AC"/>
    <w:multiLevelType w:val="hybridMultilevel"/>
    <w:tmpl w:val="5F28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D42C1"/>
    <w:multiLevelType w:val="hybridMultilevel"/>
    <w:tmpl w:val="4AD66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07D41"/>
    <w:multiLevelType w:val="hybridMultilevel"/>
    <w:tmpl w:val="10389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F5ADD"/>
    <w:multiLevelType w:val="hybridMultilevel"/>
    <w:tmpl w:val="2296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82A73"/>
    <w:multiLevelType w:val="hybridMultilevel"/>
    <w:tmpl w:val="8566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63843"/>
    <w:multiLevelType w:val="hybridMultilevel"/>
    <w:tmpl w:val="2046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10C81"/>
    <w:multiLevelType w:val="multilevel"/>
    <w:tmpl w:val="B5D6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07077C"/>
    <w:multiLevelType w:val="hybridMultilevel"/>
    <w:tmpl w:val="BCD4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B6B9E"/>
    <w:multiLevelType w:val="hybridMultilevel"/>
    <w:tmpl w:val="949CB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D7B20"/>
    <w:multiLevelType w:val="hybridMultilevel"/>
    <w:tmpl w:val="94A4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D3B58"/>
    <w:multiLevelType w:val="hybridMultilevel"/>
    <w:tmpl w:val="D3C4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99306">
    <w:abstractNumId w:val="21"/>
  </w:num>
  <w:num w:numId="2" w16cid:durableId="1912887879">
    <w:abstractNumId w:val="4"/>
  </w:num>
  <w:num w:numId="3" w16cid:durableId="599601043">
    <w:abstractNumId w:val="11"/>
  </w:num>
  <w:num w:numId="4" w16cid:durableId="1817182663">
    <w:abstractNumId w:val="16"/>
  </w:num>
  <w:num w:numId="5" w16cid:durableId="1613321223">
    <w:abstractNumId w:val="14"/>
  </w:num>
  <w:num w:numId="6" w16cid:durableId="1876580166">
    <w:abstractNumId w:val="19"/>
  </w:num>
  <w:num w:numId="7" w16cid:durableId="868493132">
    <w:abstractNumId w:val="9"/>
  </w:num>
  <w:num w:numId="8" w16cid:durableId="86122107">
    <w:abstractNumId w:val="22"/>
  </w:num>
  <w:num w:numId="9" w16cid:durableId="2082943924">
    <w:abstractNumId w:val="7"/>
  </w:num>
  <w:num w:numId="10" w16cid:durableId="515077440">
    <w:abstractNumId w:val="13"/>
  </w:num>
  <w:num w:numId="11" w16cid:durableId="388654662">
    <w:abstractNumId w:val="12"/>
  </w:num>
  <w:num w:numId="12" w16cid:durableId="1445006002">
    <w:abstractNumId w:val="0"/>
  </w:num>
  <w:num w:numId="13" w16cid:durableId="1604069777">
    <w:abstractNumId w:val="15"/>
  </w:num>
  <w:num w:numId="14" w16cid:durableId="1665426003">
    <w:abstractNumId w:val="10"/>
  </w:num>
  <w:num w:numId="15" w16cid:durableId="2007392922">
    <w:abstractNumId w:val="18"/>
  </w:num>
  <w:num w:numId="16" w16cid:durableId="572475616">
    <w:abstractNumId w:val="17"/>
  </w:num>
  <w:num w:numId="17" w16cid:durableId="548298593">
    <w:abstractNumId w:val="5"/>
  </w:num>
  <w:num w:numId="18" w16cid:durableId="108864176">
    <w:abstractNumId w:val="20"/>
  </w:num>
  <w:num w:numId="19" w16cid:durableId="2137286436">
    <w:abstractNumId w:val="2"/>
  </w:num>
  <w:num w:numId="20" w16cid:durableId="357396046">
    <w:abstractNumId w:val="23"/>
  </w:num>
  <w:num w:numId="21" w16cid:durableId="1232960292">
    <w:abstractNumId w:val="8"/>
  </w:num>
  <w:num w:numId="22" w16cid:durableId="1497570008">
    <w:abstractNumId w:val="1"/>
  </w:num>
  <w:num w:numId="23" w16cid:durableId="45613243">
    <w:abstractNumId w:val="6"/>
  </w:num>
  <w:num w:numId="24" w16cid:durableId="1510170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7C"/>
    <w:rsid w:val="00010949"/>
    <w:rsid w:val="000113C9"/>
    <w:rsid w:val="00025362"/>
    <w:rsid w:val="00025E7F"/>
    <w:rsid w:val="0004256B"/>
    <w:rsid w:val="00051377"/>
    <w:rsid w:val="000823EF"/>
    <w:rsid w:val="00085481"/>
    <w:rsid w:val="000877C1"/>
    <w:rsid w:val="000D4B7A"/>
    <w:rsid w:val="000D7FFB"/>
    <w:rsid w:val="000F01B6"/>
    <w:rsid w:val="00104AF6"/>
    <w:rsid w:val="00106002"/>
    <w:rsid w:val="001203FD"/>
    <w:rsid w:val="0014186E"/>
    <w:rsid w:val="00144EAF"/>
    <w:rsid w:val="00150709"/>
    <w:rsid w:val="00160C43"/>
    <w:rsid w:val="00161908"/>
    <w:rsid w:val="00161EF4"/>
    <w:rsid w:val="001630FE"/>
    <w:rsid w:val="001857E6"/>
    <w:rsid w:val="00190C00"/>
    <w:rsid w:val="001A6842"/>
    <w:rsid w:val="001B1E95"/>
    <w:rsid w:val="001C5DB1"/>
    <w:rsid w:val="001F6FB5"/>
    <w:rsid w:val="0023378D"/>
    <w:rsid w:val="00246AA7"/>
    <w:rsid w:val="00265814"/>
    <w:rsid w:val="00276A2F"/>
    <w:rsid w:val="00282203"/>
    <w:rsid w:val="00282662"/>
    <w:rsid w:val="00291021"/>
    <w:rsid w:val="002B0A55"/>
    <w:rsid w:val="002B145D"/>
    <w:rsid w:val="002C1D2F"/>
    <w:rsid w:val="002D6DCB"/>
    <w:rsid w:val="002F634E"/>
    <w:rsid w:val="00315750"/>
    <w:rsid w:val="00332832"/>
    <w:rsid w:val="00335B4E"/>
    <w:rsid w:val="00336341"/>
    <w:rsid w:val="00352531"/>
    <w:rsid w:val="00361203"/>
    <w:rsid w:val="003645FC"/>
    <w:rsid w:val="00367746"/>
    <w:rsid w:val="003717DA"/>
    <w:rsid w:val="00373000"/>
    <w:rsid w:val="00376E89"/>
    <w:rsid w:val="0038574C"/>
    <w:rsid w:val="003871FF"/>
    <w:rsid w:val="00390B61"/>
    <w:rsid w:val="003C00CF"/>
    <w:rsid w:val="003E1DF7"/>
    <w:rsid w:val="003E3E06"/>
    <w:rsid w:val="00406288"/>
    <w:rsid w:val="00410F24"/>
    <w:rsid w:val="0043322F"/>
    <w:rsid w:val="00442437"/>
    <w:rsid w:val="004476C4"/>
    <w:rsid w:val="00453BEE"/>
    <w:rsid w:val="00454C46"/>
    <w:rsid w:val="004608C5"/>
    <w:rsid w:val="00475E7A"/>
    <w:rsid w:val="004805DD"/>
    <w:rsid w:val="0049447C"/>
    <w:rsid w:val="0049630F"/>
    <w:rsid w:val="004B1C81"/>
    <w:rsid w:val="004B6D1A"/>
    <w:rsid w:val="004C026F"/>
    <w:rsid w:val="004C2573"/>
    <w:rsid w:val="004C5A6A"/>
    <w:rsid w:val="005010AD"/>
    <w:rsid w:val="0053478C"/>
    <w:rsid w:val="00535D7C"/>
    <w:rsid w:val="00545413"/>
    <w:rsid w:val="0055032C"/>
    <w:rsid w:val="00586F6C"/>
    <w:rsid w:val="005A0E4A"/>
    <w:rsid w:val="005A4F04"/>
    <w:rsid w:val="005C18E3"/>
    <w:rsid w:val="005D4204"/>
    <w:rsid w:val="005E2618"/>
    <w:rsid w:val="005E59AF"/>
    <w:rsid w:val="005F3880"/>
    <w:rsid w:val="0061059B"/>
    <w:rsid w:val="0063613F"/>
    <w:rsid w:val="006628B4"/>
    <w:rsid w:val="006638B7"/>
    <w:rsid w:val="00681D37"/>
    <w:rsid w:val="006A6B9D"/>
    <w:rsid w:val="006D7B39"/>
    <w:rsid w:val="006E494A"/>
    <w:rsid w:val="006E74E8"/>
    <w:rsid w:val="006F4463"/>
    <w:rsid w:val="006F6198"/>
    <w:rsid w:val="00700809"/>
    <w:rsid w:val="0070250A"/>
    <w:rsid w:val="00710D4D"/>
    <w:rsid w:val="00716AFC"/>
    <w:rsid w:val="007214DC"/>
    <w:rsid w:val="00724141"/>
    <w:rsid w:val="00747F50"/>
    <w:rsid w:val="0075387A"/>
    <w:rsid w:val="0076412F"/>
    <w:rsid w:val="00781BBE"/>
    <w:rsid w:val="007A355D"/>
    <w:rsid w:val="007D469B"/>
    <w:rsid w:val="007D58A8"/>
    <w:rsid w:val="007D7174"/>
    <w:rsid w:val="007E16DE"/>
    <w:rsid w:val="007E3031"/>
    <w:rsid w:val="007E6DEF"/>
    <w:rsid w:val="00805D48"/>
    <w:rsid w:val="008063C2"/>
    <w:rsid w:val="00823BD8"/>
    <w:rsid w:val="00834B97"/>
    <w:rsid w:val="008417FA"/>
    <w:rsid w:val="008509C5"/>
    <w:rsid w:val="0087392F"/>
    <w:rsid w:val="00874437"/>
    <w:rsid w:val="00885475"/>
    <w:rsid w:val="008904FE"/>
    <w:rsid w:val="00894C08"/>
    <w:rsid w:val="008A1302"/>
    <w:rsid w:val="008C0A7B"/>
    <w:rsid w:val="008C209E"/>
    <w:rsid w:val="008C39D9"/>
    <w:rsid w:val="008D06EA"/>
    <w:rsid w:val="008E0B8B"/>
    <w:rsid w:val="008E12C7"/>
    <w:rsid w:val="00907C2A"/>
    <w:rsid w:val="00917406"/>
    <w:rsid w:val="00921748"/>
    <w:rsid w:val="00934244"/>
    <w:rsid w:val="009365E3"/>
    <w:rsid w:val="009429E7"/>
    <w:rsid w:val="0098015D"/>
    <w:rsid w:val="00992FA0"/>
    <w:rsid w:val="0099597D"/>
    <w:rsid w:val="009B676D"/>
    <w:rsid w:val="009D503E"/>
    <w:rsid w:val="009F48EB"/>
    <w:rsid w:val="00A06D94"/>
    <w:rsid w:val="00A07408"/>
    <w:rsid w:val="00A22097"/>
    <w:rsid w:val="00A25247"/>
    <w:rsid w:val="00A3298D"/>
    <w:rsid w:val="00A4189C"/>
    <w:rsid w:val="00A54A74"/>
    <w:rsid w:val="00A90A7D"/>
    <w:rsid w:val="00AC033F"/>
    <w:rsid w:val="00AD0E09"/>
    <w:rsid w:val="00AD3997"/>
    <w:rsid w:val="00AE2C91"/>
    <w:rsid w:val="00AE5D81"/>
    <w:rsid w:val="00AE775B"/>
    <w:rsid w:val="00B06BF6"/>
    <w:rsid w:val="00B1158B"/>
    <w:rsid w:val="00B11BAB"/>
    <w:rsid w:val="00B21753"/>
    <w:rsid w:val="00B26BD2"/>
    <w:rsid w:val="00B875BD"/>
    <w:rsid w:val="00BA5DF3"/>
    <w:rsid w:val="00BC2D97"/>
    <w:rsid w:val="00BC40B7"/>
    <w:rsid w:val="00BE257D"/>
    <w:rsid w:val="00BE271B"/>
    <w:rsid w:val="00BE5A13"/>
    <w:rsid w:val="00BE76E1"/>
    <w:rsid w:val="00C0282C"/>
    <w:rsid w:val="00C06B36"/>
    <w:rsid w:val="00C2055F"/>
    <w:rsid w:val="00C32A23"/>
    <w:rsid w:val="00C754CA"/>
    <w:rsid w:val="00C76AB2"/>
    <w:rsid w:val="00C84BC4"/>
    <w:rsid w:val="00C871D4"/>
    <w:rsid w:val="00C91CA8"/>
    <w:rsid w:val="00C94E54"/>
    <w:rsid w:val="00CA190D"/>
    <w:rsid w:val="00CA3040"/>
    <w:rsid w:val="00CB41E6"/>
    <w:rsid w:val="00CC2FC2"/>
    <w:rsid w:val="00CE0B16"/>
    <w:rsid w:val="00CE0C64"/>
    <w:rsid w:val="00CE4B3A"/>
    <w:rsid w:val="00CE796F"/>
    <w:rsid w:val="00D01E41"/>
    <w:rsid w:val="00D04024"/>
    <w:rsid w:val="00D119FA"/>
    <w:rsid w:val="00D13E4C"/>
    <w:rsid w:val="00D20ED8"/>
    <w:rsid w:val="00D45B02"/>
    <w:rsid w:val="00D540B1"/>
    <w:rsid w:val="00D62967"/>
    <w:rsid w:val="00D77F88"/>
    <w:rsid w:val="00D811F9"/>
    <w:rsid w:val="00D96976"/>
    <w:rsid w:val="00DA4B58"/>
    <w:rsid w:val="00DB3DA1"/>
    <w:rsid w:val="00DB4303"/>
    <w:rsid w:val="00DB49A9"/>
    <w:rsid w:val="00DD0936"/>
    <w:rsid w:val="00DE1B9F"/>
    <w:rsid w:val="00DF5F45"/>
    <w:rsid w:val="00E070AE"/>
    <w:rsid w:val="00E33A74"/>
    <w:rsid w:val="00E51B71"/>
    <w:rsid w:val="00E524DB"/>
    <w:rsid w:val="00E666CC"/>
    <w:rsid w:val="00E67D9D"/>
    <w:rsid w:val="00E81B2A"/>
    <w:rsid w:val="00EA198D"/>
    <w:rsid w:val="00EB347D"/>
    <w:rsid w:val="00EB39E2"/>
    <w:rsid w:val="00ED64B0"/>
    <w:rsid w:val="00EE4788"/>
    <w:rsid w:val="00EF38FC"/>
    <w:rsid w:val="00EF61FD"/>
    <w:rsid w:val="00F0108C"/>
    <w:rsid w:val="00F05E0A"/>
    <w:rsid w:val="00F275DB"/>
    <w:rsid w:val="00F373A0"/>
    <w:rsid w:val="00F57D14"/>
    <w:rsid w:val="00F77AB6"/>
    <w:rsid w:val="00F83B89"/>
    <w:rsid w:val="00F9368C"/>
    <w:rsid w:val="00FA6724"/>
    <w:rsid w:val="00FD1F23"/>
    <w:rsid w:val="00FE7C1F"/>
    <w:rsid w:val="00FF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AD0A5"/>
  <w15:chartTrackingRefBased/>
  <w15:docId w15:val="{B6D41C15-D0C8-4F6B-B0BF-01BA99C7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E41"/>
  </w:style>
  <w:style w:type="paragraph" w:styleId="Heading1">
    <w:name w:val="heading 1"/>
    <w:basedOn w:val="Normal"/>
    <w:next w:val="Normal"/>
    <w:link w:val="Heading1Char"/>
    <w:uiPriority w:val="9"/>
    <w:qFormat/>
    <w:rsid w:val="00494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47C"/>
    <w:rPr>
      <w:rFonts w:eastAsiaTheme="majorEastAsia" w:cstheme="majorBidi"/>
      <w:color w:val="272727" w:themeColor="text1" w:themeTint="D8"/>
    </w:rPr>
  </w:style>
  <w:style w:type="paragraph" w:styleId="Title">
    <w:name w:val="Title"/>
    <w:basedOn w:val="Normal"/>
    <w:next w:val="Normal"/>
    <w:link w:val="TitleChar"/>
    <w:uiPriority w:val="10"/>
    <w:qFormat/>
    <w:rsid w:val="00494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47C"/>
    <w:pPr>
      <w:spacing w:before="160"/>
      <w:jc w:val="center"/>
    </w:pPr>
    <w:rPr>
      <w:i/>
      <w:iCs/>
      <w:color w:val="404040" w:themeColor="text1" w:themeTint="BF"/>
    </w:rPr>
  </w:style>
  <w:style w:type="character" w:customStyle="1" w:styleId="QuoteChar">
    <w:name w:val="Quote Char"/>
    <w:basedOn w:val="DefaultParagraphFont"/>
    <w:link w:val="Quote"/>
    <w:uiPriority w:val="29"/>
    <w:rsid w:val="0049447C"/>
    <w:rPr>
      <w:i/>
      <w:iCs/>
      <w:color w:val="404040" w:themeColor="text1" w:themeTint="BF"/>
    </w:rPr>
  </w:style>
  <w:style w:type="paragraph" w:styleId="ListParagraph">
    <w:name w:val="List Paragraph"/>
    <w:basedOn w:val="Normal"/>
    <w:uiPriority w:val="34"/>
    <w:qFormat/>
    <w:rsid w:val="0049447C"/>
    <w:pPr>
      <w:ind w:left="720"/>
      <w:contextualSpacing/>
    </w:pPr>
  </w:style>
  <w:style w:type="character" w:styleId="IntenseEmphasis">
    <w:name w:val="Intense Emphasis"/>
    <w:basedOn w:val="DefaultParagraphFont"/>
    <w:uiPriority w:val="21"/>
    <w:qFormat/>
    <w:rsid w:val="0049447C"/>
    <w:rPr>
      <w:i/>
      <w:iCs/>
      <w:color w:val="0F4761" w:themeColor="accent1" w:themeShade="BF"/>
    </w:rPr>
  </w:style>
  <w:style w:type="paragraph" w:styleId="IntenseQuote">
    <w:name w:val="Intense Quote"/>
    <w:basedOn w:val="Normal"/>
    <w:next w:val="Normal"/>
    <w:link w:val="IntenseQuoteChar"/>
    <w:uiPriority w:val="30"/>
    <w:qFormat/>
    <w:rsid w:val="00494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47C"/>
    <w:rPr>
      <w:i/>
      <w:iCs/>
      <w:color w:val="0F4761" w:themeColor="accent1" w:themeShade="BF"/>
    </w:rPr>
  </w:style>
  <w:style w:type="character" w:styleId="IntenseReference">
    <w:name w:val="Intense Reference"/>
    <w:basedOn w:val="DefaultParagraphFont"/>
    <w:uiPriority w:val="32"/>
    <w:qFormat/>
    <w:rsid w:val="0049447C"/>
    <w:rPr>
      <w:b/>
      <w:bCs/>
      <w:smallCaps/>
      <w:color w:val="0F4761" w:themeColor="accent1" w:themeShade="BF"/>
      <w:spacing w:val="5"/>
    </w:rPr>
  </w:style>
  <w:style w:type="paragraph" w:styleId="Header">
    <w:name w:val="header"/>
    <w:basedOn w:val="Normal"/>
    <w:link w:val="HeaderChar"/>
    <w:uiPriority w:val="99"/>
    <w:unhideWhenUsed/>
    <w:rsid w:val="00A41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89C"/>
  </w:style>
  <w:style w:type="paragraph" w:styleId="Footer">
    <w:name w:val="footer"/>
    <w:basedOn w:val="Normal"/>
    <w:link w:val="FooterChar"/>
    <w:uiPriority w:val="99"/>
    <w:unhideWhenUsed/>
    <w:rsid w:val="00A41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89C"/>
  </w:style>
  <w:style w:type="character" w:styleId="Hyperlink">
    <w:name w:val="Hyperlink"/>
    <w:basedOn w:val="DefaultParagraphFont"/>
    <w:uiPriority w:val="99"/>
    <w:unhideWhenUsed/>
    <w:rsid w:val="00B11BAB"/>
    <w:rPr>
      <w:color w:val="467886" w:themeColor="hyperlink"/>
      <w:u w:val="single"/>
    </w:rPr>
  </w:style>
  <w:style w:type="character" w:styleId="UnresolvedMention">
    <w:name w:val="Unresolved Mention"/>
    <w:basedOn w:val="DefaultParagraphFont"/>
    <w:uiPriority w:val="99"/>
    <w:semiHidden/>
    <w:unhideWhenUsed/>
    <w:rsid w:val="00B11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343130">
      <w:bodyDiv w:val="1"/>
      <w:marLeft w:val="0"/>
      <w:marRight w:val="0"/>
      <w:marTop w:val="0"/>
      <w:marBottom w:val="0"/>
      <w:divBdr>
        <w:top w:val="none" w:sz="0" w:space="0" w:color="auto"/>
        <w:left w:val="none" w:sz="0" w:space="0" w:color="auto"/>
        <w:bottom w:val="none" w:sz="0" w:space="0" w:color="auto"/>
        <w:right w:val="none" w:sz="0" w:space="0" w:color="auto"/>
      </w:divBdr>
      <w:divsChild>
        <w:div w:id="1680084003">
          <w:marLeft w:val="0"/>
          <w:marRight w:val="0"/>
          <w:marTop w:val="0"/>
          <w:marBottom w:val="0"/>
          <w:divBdr>
            <w:top w:val="none" w:sz="0" w:space="0" w:color="auto"/>
            <w:left w:val="none" w:sz="0" w:space="0" w:color="auto"/>
            <w:bottom w:val="none" w:sz="0" w:space="0" w:color="auto"/>
            <w:right w:val="none" w:sz="0" w:space="0" w:color="auto"/>
          </w:divBdr>
          <w:divsChild>
            <w:div w:id="1363089369">
              <w:marLeft w:val="0"/>
              <w:marRight w:val="0"/>
              <w:marTop w:val="300"/>
              <w:marBottom w:val="150"/>
              <w:divBdr>
                <w:top w:val="none" w:sz="0" w:space="0" w:color="auto"/>
                <w:left w:val="none" w:sz="0" w:space="0" w:color="auto"/>
                <w:bottom w:val="none" w:sz="0" w:space="0" w:color="auto"/>
                <w:right w:val="none" w:sz="0" w:space="0" w:color="auto"/>
              </w:divBdr>
            </w:div>
          </w:divsChild>
        </w:div>
        <w:div w:id="1216895645">
          <w:marLeft w:val="0"/>
          <w:marRight w:val="0"/>
          <w:marTop w:val="0"/>
          <w:marBottom w:val="0"/>
          <w:divBdr>
            <w:top w:val="none" w:sz="0" w:space="0" w:color="auto"/>
            <w:left w:val="none" w:sz="0" w:space="0" w:color="auto"/>
            <w:bottom w:val="none" w:sz="0" w:space="0" w:color="auto"/>
            <w:right w:val="none" w:sz="0" w:space="0" w:color="auto"/>
          </w:divBdr>
        </w:div>
      </w:divsChild>
    </w:div>
    <w:div w:id="1272124588">
      <w:bodyDiv w:val="1"/>
      <w:marLeft w:val="0"/>
      <w:marRight w:val="0"/>
      <w:marTop w:val="0"/>
      <w:marBottom w:val="0"/>
      <w:divBdr>
        <w:top w:val="none" w:sz="0" w:space="0" w:color="auto"/>
        <w:left w:val="none" w:sz="0" w:space="0" w:color="auto"/>
        <w:bottom w:val="none" w:sz="0" w:space="0" w:color="auto"/>
        <w:right w:val="none" w:sz="0" w:space="0" w:color="auto"/>
      </w:divBdr>
      <w:divsChild>
        <w:div w:id="1900168817">
          <w:marLeft w:val="0"/>
          <w:marRight w:val="0"/>
          <w:marTop w:val="0"/>
          <w:marBottom w:val="0"/>
          <w:divBdr>
            <w:top w:val="none" w:sz="0" w:space="0" w:color="auto"/>
            <w:left w:val="none" w:sz="0" w:space="0" w:color="auto"/>
            <w:bottom w:val="none" w:sz="0" w:space="0" w:color="auto"/>
            <w:right w:val="none" w:sz="0" w:space="0" w:color="auto"/>
          </w:divBdr>
          <w:divsChild>
            <w:div w:id="1049382690">
              <w:marLeft w:val="0"/>
              <w:marRight w:val="0"/>
              <w:marTop w:val="0"/>
              <w:marBottom w:val="0"/>
              <w:divBdr>
                <w:top w:val="none" w:sz="0" w:space="0" w:color="auto"/>
                <w:left w:val="none" w:sz="0" w:space="0" w:color="auto"/>
                <w:bottom w:val="none" w:sz="0" w:space="0" w:color="auto"/>
                <w:right w:val="none" w:sz="0" w:space="0" w:color="auto"/>
              </w:divBdr>
              <w:divsChild>
                <w:div w:id="12459940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61181761">
          <w:marLeft w:val="0"/>
          <w:marRight w:val="0"/>
          <w:marTop w:val="0"/>
          <w:marBottom w:val="0"/>
          <w:divBdr>
            <w:top w:val="none" w:sz="0" w:space="0" w:color="auto"/>
            <w:left w:val="none" w:sz="0" w:space="0" w:color="auto"/>
            <w:bottom w:val="none" w:sz="0" w:space="0" w:color="auto"/>
            <w:right w:val="none" w:sz="0" w:space="0" w:color="auto"/>
          </w:divBdr>
          <w:divsChild>
            <w:div w:id="1432623250">
              <w:marLeft w:val="0"/>
              <w:marRight w:val="0"/>
              <w:marTop w:val="0"/>
              <w:marBottom w:val="0"/>
              <w:divBdr>
                <w:top w:val="none" w:sz="0" w:space="0" w:color="auto"/>
                <w:left w:val="none" w:sz="0" w:space="0" w:color="auto"/>
                <w:bottom w:val="none" w:sz="0" w:space="0" w:color="auto"/>
                <w:right w:val="none" w:sz="0" w:space="0" w:color="auto"/>
              </w:divBdr>
              <w:divsChild>
                <w:div w:id="19787559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92685445">
          <w:marLeft w:val="0"/>
          <w:marRight w:val="0"/>
          <w:marTop w:val="0"/>
          <w:marBottom w:val="0"/>
          <w:divBdr>
            <w:top w:val="none" w:sz="0" w:space="0" w:color="auto"/>
            <w:left w:val="none" w:sz="0" w:space="0" w:color="auto"/>
            <w:bottom w:val="none" w:sz="0" w:space="0" w:color="auto"/>
            <w:right w:val="none" w:sz="0" w:space="0" w:color="auto"/>
          </w:divBdr>
          <w:divsChild>
            <w:div w:id="1304232600">
              <w:marLeft w:val="0"/>
              <w:marRight w:val="0"/>
              <w:marTop w:val="0"/>
              <w:marBottom w:val="0"/>
              <w:divBdr>
                <w:top w:val="none" w:sz="0" w:space="0" w:color="auto"/>
                <w:left w:val="none" w:sz="0" w:space="0" w:color="auto"/>
                <w:bottom w:val="none" w:sz="0" w:space="0" w:color="auto"/>
                <w:right w:val="none" w:sz="0" w:space="0" w:color="auto"/>
              </w:divBdr>
            </w:div>
          </w:divsChild>
        </w:div>
        <w:div w:id="1196966378">
          <w:marLeft w:val="0"/>
          <w:marRight w:val="0"/>
          <w:marTop w:val="0"/>
          <w:marBottom w:val="0"/>
          <w:divBdr>
            <w:top w:val="none" w:sz="0" w:space="0" w:color="auto"/>
            <w:left w:val="none" w:sz="0" w:space="0" w:color="auto"/>
            <w:bottom w:val="none" w:sz="0" w:space="0" w:color="auto"/>
            <w:right w:val="none" w:sz="0" w:space="0" w:color="auto"/>
          </w:divBdr>
          <w:divsChild>
            <w:div w:id="1426152526">
              <w:marLeft w:val="0"/>
              <w:marRight w:val="0"/>
              <w:marTop w:val="0"/>
              <w:marBottom w:val="0"/>
              <w:divBdr>
                <w:top w:val="none" w:sz="0" w:space="0" w:color="auto"/>
                <w:left w:val="none" w:sz="0" w:space="0" w:color="auto"/>
                <w:bottom w:val="none" w:sz="0" w:space="0" w:color="auto"/>
                <w:right w:val="none" w:sz="0" w:space="0" w:color="auto"/>
              </w:divBdr>
              <w:divsChild>
                <w:div w:id="76723627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92341727">
      <w:bodyDiv w:val="1"/>
      <w:marLeft w:val="0"/>
      <w:marRight w:val="0"/>
      <w:marTop w:val="0"/>
      <w:marBottom w:val="0"/>
      <w:divBdr>
        <w:top w:val="none" w:sz="0" w:space="0" w:color="auto"/>
        <w:left w:val="none" w:sz="0" w:space="0" w:color="auto"/>
        <w:bottom w:val="none" w:sz="0" w:space="0" w:color="auto"/>
        <w:right w:val="none" w:sz="0" w:space="0" w:color="auto"/>
      </w:divBdr>
      <w:divsChild>
        <w:div w:id="208689025">
          <w:marLeft w:val="0"/>
          <w:marRight w:val="0"/>
          <w:marTop w:val="300"/>
          <w:marBottom w:val="0"/>
          <w:divBdr>
            <w:top w:val="none" w:sz="0" w:space="0" w:color="auto"/>
            <w:left w:val="none" w:sz="0" w:space="0" w:color="auto"/>
            <w:bottom w:val="none" w:sz="0" w:space="0" w:color="auto"/>
            <w:right w:val="none" w:sz="0" w:space="0" w:color="auto"/>
          </w:divBdr>
        </w:div>
        <w:div w:id="565722705">
          <w:marLeft w:val="0"/>
          <w:marRight w:val="0"/>
          <w:marTop w:val="0"/>
          <w:marBottom w:val="0"/>
          <w:divBdr>
            <w:top w:val="none" w:sz="0" w:space="0" w:color="auto"/>
            <w:left w:val="none" w:sz="0" w:space="0" w:color="auto"/>
            <w:bottom w:val="none" w:sz="0" w:space="0" w:color="auto"/>
            <w:right w:val="none" w:sz="0" w:space="0" w:color="auto"/>
          </w:divBdr>
        </w:div>
      </w:divsChild>
    </w:div>
    <w:div w:id="1430739823">
      <w:bodyDiv w:val="1"/>
      <w:marLeft w:val="0"/>
      <w:marRight w:val="0"/>
      <w:marTop w:val="0"/>
      <w:marBottom w:val="0"/>
      <w:divBdr>
        <w:top w:val="none" w:sz="0" w:space="0" w:color="auto"/>
        <w:left w:val="none" w:sz="0" w:space="0" w:color="auto"/>
        <w:bottom w:val="none" w:sz="0" w:space="0" w:color="auto"/>
        <w:right w:val="none" w:sz="0" w:space="0" w:color="auto"/>
      </w:divBdr>
      <w:divsChild>
        <w:div w:id="9769570">
          <w:marLeft w:val="0"/>
          <w:marRight w:val="0"/>
          <w:marTop w:val="0"/>
          <w:marBottom w:val="0"/>
          <w:divBdr>
            <w:top w:val="none" w:sz="0" w:space="0" w:color="auto"/>
            <w:left w:val="none" w:sz="0" w:space="0" w:color="auto"/>
            <w:bottom w:val="none" w:sz="0" w:space="0" w:color="auto"/>
            <w:right w:val="none" w:sz="0" w:space="0" w:color="auto"/>
          </w:divBdr>
          <w:divsChild>
            <w:div w:id="926160847">
              <w:marLeft w:val="0"/>
              <w:marRight w:val="0"/>
              <w:marTop w:val="0"/>
              <w:marBottom w:val="0"/>
              <w:divBdr>
                <w:top w:val="none" w:sz="0" w:space="0" w:color="auto"/>
                <w:left w:val="none" w:sz="0" w:space="0" w:color="auto"/>
                <w:bottom w:val="none" w:sz="0" w:space="0" w:color="auto"/>
                <w:right w:val="none" w:sz="0" w:space="0" w:color="auto"/>
              </w:divBdr>
              <w:divsChild>
                <w:div w:id="14395657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2501164">
          <w:marLeft w:val="0"/>
          <w:marRight w:val="0"/>
          <w:marTop w:val="0"/>
          <w:marBottom w:val="0"/>
          <w:divBdr>
            <w:top w:val="none" w:sz="0" w:space="0" w:color="auto"/>
            <w:left w:val="none" w:sz="0" w:space="0" w:color="auto"/>
            <w:bottom w:val="none" w:sz="0" w:space="0" w:color="auto"/>
            <w:right w:val="none" w:sz="0" w:space="0" w:color="auto"/>
          </w:divBdr>
          <w:divsChild>
            <w:div w:id="1664625571">
              <w:marLeft w:val="0"/>
              <w:marRight w:val="0"/>
              <w:marTop w:val="0"/>
              <w:marBottom w:val="0"/>
              <w:divBdr>
                <w:top w:val="none" w:sz="0" w:space="0" w:color="auto"/>
                <w:left w:val="none" w:sz="0" w:space="0" w:color="auto"/>
                <w:bottom w:val="none" w:sz="0" w:space="0" w:color="auto"/>
                <w:right w:val="none" w:sz="0" w:space="0" w:color="auto"/>
              </w:divBdr>
              <w:divsChild>
                <w:div w:id="14493978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83285207">
          <w:marLeft w:val="0"/>
          <w:marRight w:val="0"/>
          <w:marTop w:val="0"/>
          <w:marBottom w:val="0"/>
          <w:divBdr>
            <w:top w:val="none" w:sz="0" w:space="0" w:color="auto"/>
            <w:left w:val="none" w:sz="0" w:space="0" w:color="auto"/>
            <w:bottom w:val="none" w:sz="0" w:space="0" w:color="auto"/>
            <w:right w:val="none" w:sz="0" w:space="0" w:color="auto"/>
          </w:divBdr>
          <w:divsChild>
            <w:div w:id="1619409051">
              <w:marLeft w:val="0"/>
              <w:marRight w:val="0"/>
              <w:marTop w:val="0"/>
              <w:marBottom w:val="0"/>
              <w:divBdr>
                <w:top w:val="none" w:sz="0" w:space="0" w:color="auto"/>
                <w:left w:val="none" w:sz="0" w:space="0" w:color="auto"/>
                <w:bottom w:val="none" w:sz="0" w:space="0" w:color="auto"/>
                <w:right w:val="none" w:sz="0" w:space="0" w:color="auto"/>
              </w:divBdr>
            </w:div>
          </w:divsChild>
        </w:div>
        <w:div w:id="1464735638">
          <w:marLeft w:val="0"/>
          <w:marRight w:val="0"/>
          <w:marTop w:val="0"/>
          <w:marBottom w:val="0"/>
          <w:divBdr>
            <w:top w:val="none" w:sz="0" w:space="0" w:color="auto"/>
            <w:left w:val="none" w:sz="0" w:space="0" w:color="auto"/>
            <w:bottom w:val="none" w:sz="0" w:space="0" w:color="auto"/>
            <w:right w:val="none" w:sz="0" w:space="0" w:color="auto"/>
          </w:divBdr>
          <w:divsChild>
            <w:div w:id="1394040531">
              <w:marLeft w:val="0"/>
              <w:marRight w:val="0"/>
              <w:marTop w:val="0"/>
              <w:marBottom w:val="0"/>
              <w:divBdr>
                <w:top w:val="none" w:sz="0" w:space="0" w:color="auto"/>
                <w:left w:val="none" w:sz="0" w:space="0" w:color="auto"/>
                <w:bottom w:val="none" w:sz="0" w:space="0" w:color="auto"/>
                <w:right w:val="none" w:sz="0" w:space="0" w:color="auto"/>
              </w:divBdr>
              <w:divsChild>
                <w:div w:id="7121207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51041261">
      <w:bodyDiv w:val="1"/>
      <w:marLeft w:val="0"/>
      <w:marRight w:val="0"/>
      <w:marTop w:val="0"/>
      <w:marBottom w:val="0"/>
      <w:divBdr>
        <w:top w:val="none" w:sz="0" w:space="0" w:color="auto"/>
        <w:left w:val="none" w:sz="0" w:space="0" w:color="auto"/>
        <w:bottom w:val="none" w:sz="0" w:space="0" w:color="auto"/>
        <w:right w:val="none" w:sz="0" w:space="0" w:color="auto"/>
      </w:divBdr>
      <w:divsChild>
        <w:div w:id="1524633674">
          <w:marLeft w:val="0"/>
          <w:marRight w:val="0"/>
          <w:marTop w:val="300"/>
          <w:marBottom w:val="0"/>
          <w:divBdr>
            <w:top w:val="none" w:sz="0" w:space="0" w:color="auto"/>
            <w:left w:val="none" w:sz="0" w:space="0" w:color="auto"/>
            <w:bottom w:val="none" w:sz="0" w:space="0" w:color="auto"/>
            <w:right w:val="none" w:sz="0" w:space="0" w:color="auto"/>
          </w:divBdr>
        </w:div>
        <w:div w:id="2000890061">
          <w:marLeft w:val="0"/>
          <w:marRight w:val="0"/>
          <w:marTop w:val="0"/>
          <w:marBottom w:val="0"/>
          <w:divBdr>
            <w:top w:val="none" w:sz="0" w:space="0" w:color="auto"/>
            <w:left w:val="none" w:sz="0" w:space="0" w:color="auto"/>
            <w:bottom w:val="none" w:sz="0" w:space="0" w:color="auto"/>
            <w:right w:val="none" w:sz="0" w:space="0" w:color="auto"/>
          </w:divBdr>
        </w:div>
      </w:divsChild>
    </w:div>
    <w:div w:id="2059235932">
      <w:bodyDiv w:val="1"/>
      <w:marLeft w:val="0"/>
      <w:marRight w:val="0"/>
      <w:marTop w:val="0"/>
      <w:marBottom w:val="0"/>
      <w:divBdr>
        <w:top w:val="none" w:sz="0" w:space="0" w:color="auto"/>
        <w:left w:val="none" w:sz="0" w:space="0" w:color="auto"/>
        <w:bottom w:val="none" w:sz="0" w:space="0" w:color="auto"/>
        <w:right w:val="none" w:sz="0" w:space="0" w:color="auto"/>
      </w:divBdr>
      <w:divsChild>
        <w:div w:id="2099013300">
          <w:marLeft w:val="0"/>
          <w:marRight w:val="0"/>
          <w:marTop w:val="0"/>
          <w:marBottom w:val="0"/>
          <w:divBdr>
            <w:top w:val="none" w:sz="0" w:space="0" w:color="auto"/>
            <w:left w:val="none" w:sz="0" w:space="0" w:color="auto"/>
            <w:bottom w:val="none" w:sz="0" w:space="0" w:color="auto"/>
            <w:right w:val="none" w:sz="0" w:space="0" w:color="auto"/>
          </w:divBdr>
          <w:divsChild>
            <w:div w:id="12804917">
              <w:marLeft w:val="0"/>
              <w:marRight w:val="0"/>
              <w:marTop w:val="300"/>
              <w:marBottom w:val="150"/>
              <w:divBdr>
                <w:top w:val="none" w:sz="0" w:space="0" w:color="auto"/>
                <w:left w:val="none" w:sz="0" w:space="0" w:color="auto"/>
                <w:bottom w:val="none" w:sz="0" w:space="0" w:color="auto"/>
                <w:right w:val="none" w:sz="0" w:space="0" w:color="auto"/>
              </w:divBdr>
            </w:div>
          </w:divsChild>
        </w:div>
        <w:div w:id="142449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ymonline.com/search?q=defec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uthunity.net/rw/charac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tymonline.com/search?q=character" TargetMode="External"/><Relationship Id="rId4" Type="http://schemas.openxmlformats.org/officeDocument/2006/relationships/settings" Target="settings.xml"/><Relationship Id="rId9" Type="http://schemas.openxmlformats.org/officeDocument/2006/relationships/hyperlink" Target="https://www.etymonline.com/search?q=defec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AA7F7-756C-450F-9D08-538914B8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Rafe Ellis</dc:creator>
  <cp:keywords/>
  <dc:description/>
  <cp:lastModifiedBy>Rev. Rafe Ellis</cp:lastModifiedBy>
  <cp:revision>9</cp:revision>
  <cp:lastPrinted>2025-03-16T10:56:00Z</cp:lastPrinted>
  <dcterms:created xsi:type="dcterms:W3CDTF">2025-05-24T22:17:00Z</dcterms:created>
  <dcterms:modified xsi:type="dcterms:W3CDTF">2025-05-29T18:33:00Z</dcterms:modified>
</cp:coreProperties>
</file>