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54" w:rsidRDefault="00C54F54" w:rsidP="00C54F54">
      <w:pPr>
        <w:pStyle w:val="TimesNewRoman"/>
        <w:rPr>
          <w:rFonts w:ascii="Bookman Old Style" w:hAnsi="Bookman Old Style" w:cs="Bookman Old Style"/>
          <w:i/>
          <w:iCs/>
        </w:rPr>
      </w:pPr>
    </w:p>
    <w:p w:rsidR="00C54F54" w:rsidRDefault="00C54F54" w:rsidP="00C54F54">
      <w:pPr>
        <w:pStyle w:val="TimesNewRoman"/>
        <w:jc w:val="center"/>
        <w:rPr>
          <w:b/>
          <w:iCs/>
        </w:rPr>
      </w:pPr>
    </w:p>
    <w:p w:rsidR="00C54F54" w:rsidRPr="00C54F54" w:rsidRDefault="00C54F54" w:rsidP="00C54F54">
      <w:pPr>
        <w:pStyle w:val="TimesNewRoman"/>
        <w:jc w:val="center"/>
        <w:rPr>
          <w:b/>
          <w:iCs/>
        </w:rPr>
      </w:pPr>
      <w:r w:rsidRPr="00C54F54">
        <w:rPr>
          <w:b/>
          <w:iCs/>
        </w:rPr>
        <w:t>Barley Items in FY 2020 Agriculture Appropriation Reports</w:t>
      </w:r>
    </w:p>
    <w:p w:rsidR="00C54F54" w:rsidRDefault="00C54F54" w:rsidP="00C54F54">
      <w:pPr>
        <w:pStyle w:val="TimesNewRoman"/>
        <w:rPr>
          <w:rFonts w:ascii="Bookman Old Style" w:hAnsi="Bookman Old Style" w:cs="Bookman Old Style"/>
          <w:i/>
          <w:iCs/>
        </w:rPr>
      </w:pPr>
    </w:p>
    <w:p w:rsidR="00C54F54" w:rsidRPr="0051027F" w:rsidRDefault="00C54F54" w:rsidP="00C54F54">
      <w:pPr>
        <w:pStyle w:val="TimesNewRoman"/>
        <w:rPr>
          <w:b/>
          <w:iCs/>
        </w:rPr>
      </w:pPr>
      <w:r w:rsidRPr="0051027F">
        <w:rPr>
          <w:b/>
          <w:iCs/>
        </w:rPr>
        <w:t xml:space="preserve">House Report - FY2020 Agriculture Appropriations </w:t>
      </w:r>
    </w:p>
    <w:p w:rsidR="00C54F54" w:rsidRPr="0051027F" w:rsidRDefault="00C54F54" w:rsidP="00C54F54">
      <w:pPr>
        <w:pStyle w:val="TimesNewRoman"/>
        <w:rPr>
          <w:i/>
          <w:iCs/>
        </w:rPr>
      </w:pPr>
      <w:r w:rsidRPr="0051027F">
        <w:rPr>
          <w:i/>
          <w:iCs/>
        </w:rPr>
        <w:t>Passed out of Committee June 24, 2019</w:t>
      </w:r>
    </w:p>
    <w:p w:rsidR="00C54F54" w:rsidRPr="00C54F54" w:rsidRDefault="00C54F54" w:rsidP="00C54F54">
      <w:pPr>
        <w:pStyle w:val="TimesNewRoman"/>
      </w:pPr>
      <w:r w:rsidRPr="00C54F54">
        <w:rPr>
          <w:i/>
          <w:iCs/>
        </w:rPr>
        <w:t>U.S.</w:t>
      </w:r>
      <w:r w:rsidRPr="00C54F54">
        <w:rPr>
          <w:i/>
          <w:iCs/>
          <w:spacing w:val="30"/>
        </w:rPr>
        <w:t xml:space="preserve"> </w:t>
      </w:r>
      <w:r w:rsidRPr="00C54F54">
        <w:rPr>
          <w:i/>
          <w:iCs/>
        </w:rPr>
        <w:t>Wheat</w:t>
      </w:r>
      <w:r w:rsidRPr="00C54F54">
        <w:rPr>
          <w:i/>
          <w:iCs/>
          <w:spacing w:val="30"/>
        </w:rPr>
        <w:t xml:space="preserve"> </w:t>
      </w:r>
      <w:r w:rsidRPr="00C54F54">
        <w:rPr>
          <w:i/>
          <w:iCs/>
        </w:rPr>
        <w:t>and</w:t>
      </w:r>
      <w:r w:rsidRPr="00C54F54">
        <w:rPr>
          <w:i/>
          <w:iCs/>
          <w:spacing w:val="30"/>
        </w:rPr>
        <w:t xml:space="preserve"> </w:t>
      </w:r>
      <w:r w:rsidRPr="00C54F54">
        <w:rPr>
          <w:i/>
          <w:iCs/>
        </w:rPr>
        <w:t>Barley</w:t>
      </w:r>
      <w:r w:rsidRPr="00C54F54">
        <w:rPr>
          <w:i/>
          <w:iCs/>
          <w:spacing w:val="31"/>
        </w:rPr>
        <w:t xml:space="preserve"> </w:t>
      </w:r>
      <w:r w:rsidRPr="00C54F54">
        <w:rPr>
          <w:i/>
          <w:iCs/>
        </w:rPr>
        <w:t>Scab</w:t>
      </w:r>
      <w:r w:rsidRPr="00C54F54">
        <w:rPr>
          <w:i/>
          <w:iCs/>
          <w:spacing w:val="30"/>
        </w:rPr>
        <w:t xml:space="preserve"> </w:t>
      </w:r>
      <w:r w:rsidRPr="00C54F54">
        <w:rPr>
          <w:i/>
          <w:iCs/>
          <w:spacing w:val="-1"/>
        </w:rPr>
        <w:t>(USWBS)</w:t>
      </w:r>
      <w:r w:rsidRPr="00C54F54">
        <w:rPr>
          <w:spacing w:val="-1"/>
        </w:rPr>
        <w:t>.—The</w:t>
      </w:r>
      <w:r w:rsidRPr="00C54F54">
        <w:rPr>
          <w:spacing w:val="34"/>
        </w:rPr>
        <w:t xml:space="preserve"> </w:t>
      </w:r>
      <w:r w:rsidRPr="00C54F54">
        <w:t>Committee</w:t>
      </w:r>
      <w:r w:rsidRPr="00C54F54">
        <w:rPr>
          <w:spacing w:val="34"/>
        </w:rPr>
        <w:t xml:space="preserve"> </w:t>
      </w:r>
      <w:r w:rsidRPr="00C54F54">
        <w:t>recognizes</w:t>
      </w:r>
      <w:r w:rsidRPr="00C54F54">
        <w:rPr>
          <w:spacing w:val="31"/>
        </w:rPr>
        <w:t xml:space="preserve"> </w:t>
      </w:r>
      <w:r w:rsidRPr="00C54F54">
        <w:t>the</w:t>
      </w:r>
      <w:r w:rsidRPr="00C54F54">
        <w:rPr>
          <w:spacing w:val="32"/>
        </w:rPr>
        <w:t xml:space="preserve"> </w:t>
      </w:r>
      <w:r w:rsidRPr="00C54F54">
        <w:t>importance</w:t>
      </w:r>
      <w:r w:rsidRPr="00C54F54">
        <w:rPr>
          <w:spacing w:val="31"/>
        </w:rPr>
        <w:t xml:space="preserve"> </w:t>
      </w:r>
      <w:r w:rsidRPr="00C54F54">
        <w:t>of</w:t>
      </w:r>
      <w:r w:rsidRPr="00C54F54">
        <w:rPr>
          <w:spacing w:val="32"/>
        </w:rPr>
        <w:t xml:space="preserve"> </w:t>
      </w:r>
      <w:r w:rsidRPr="00C54F54">
        <w:t>the</w:t>
      </w:r>
      <w:r w:rsidRPr="00C54F54">
        <w:rPr>
          <w:spacing w:val="32"/>
        </w:rPr>
        <w:t xml:space="preserve"> </w:t>
      </w:r>
      <w:r w:rsidRPr="00C54F54">
        <w:t>research</w:t>
      </w:r>
      <w:r w:rsidRPr="00C54F54">
        <w:rPr>
          <w:spacing w:val="31"/>
        </w:rPr>
        <w:t xml:space="preserve"> </w:t>
      </w:r>
      <w:r w:rsidRPr="00C54F54">
        <w:t>carried</w:t>
      </w:r>
      <w:r w:rsidRPr="00C54F54">
        <w:rPr>
          <w:spacing w:val="32"/>
        </w:rPr>
        <w:t xml:space="preserve"> </w:t>
      </w:r>
      <w:r w:rsidRPr="00C54F54">
        <w:t>out</w:t>
      </w:r>
      <w:r w:rsidRPr="00C54F54">
        <w:rPr>
          <w:spacing w:val="31"/>
        </w:rPr>
        <w:t xml:space="preserve"> </w:t>
      </w:r>
      <w:r w:rsidRPr="00C54F54">
        <w:t>through</w:t>
      </w:r>
      <w:r w:rsidRPr="00C54F54">
        <w:rPr>
          <w:spacing w:val="32"/>
        </w:rPr>
        <w:t xml:space="preserve"> </w:t>
      </w:r>
      <w:r w:rsidRPr="00C54F54">
        <w:t>the USWBS</w:t>
      </w:r>
      <w:r w:rsidRPr="00C54F54">
        <w:rPr>
          <w:spacing w:val="22"/>
        </w:rPr>
        <w:t xml:space="preserve"> </w:t>
      </w:r>
      <w:r w:rsidRPr="00C54F54">
        <w:t>Initiative.</w:t>
      </w:r>
      <w:r w:rsidRPr="00C54F54">
        <w:rPr>
          <w:spacing w:val="22"/>
        </w:rPr>
        <w:t xml:space="preserve"> </w:t>
      </w:r>
      <w:r w:rsidRPr="00C54F54">
        <w:t>Fusarium</w:t>
      </w:r>
      <w:r w:rsidRPr="00C54F54">
        <w:rPr>
          <w:spacing w:val="22"/>
        </w:rPr>
        <w:t xml:space="preserve"> </w:t>
      </w:r>
      <w:r w:rsidRPr="00C54F54">
        <w:t>head</w:t>
      </w:r>
      <w:r w:rsidRPr="00C54F54">
        <w:rPr>
          <w:spacing w:val="22"/>
        </w:rPr>
        <w:t xml:space="preserve"> </w:t>
      </w:r>
      <w:r w:rsidRPr="00C54F54">
        <w:t>blight</w:t>
      </w:r>
      <w:r w:rsidRPr="00C54F54">
        <w:rPr>
          <w:spacing w:val="22"/>
        </w:rPr>
        <w:t xml:space="preserve"> </w:t>
      </w:r>
      <w:r w:rsidRPr="00C54F54">
        <w:t>is</w:t>
      </w:r>
      <w:r w:rsidRPr="00C54F54">
        <w:rPr>
          <w:spacing w:val="22"/>
        </w:rPr>
        <w:t xml:space="preserve"> </w:t>
      </w:r>
      <w:r w:rsidRPr="00C54F54">
        <w:t>a</w:t>
      </w:r>
      <w:r w:rsidRPr="00C54F54">
        <w:rPr>
          <w:spacing w:val="22"/>
        </w:rPr>
        <w:t xml:space="preserve"> </w:t>
      </w:r>
      <w:r w:rsidRPr="00C54F54">
        <w:t>major</w:t>
      </w:r>
      <w:r w:rsidRPr="00C54F54">
        <w:rPr>
          <w:spacing w:val="22"/>
        </w:rPr>
        <w:t xml:space="preserve"> </w:t>
      </w:r>
      <w:r w:rsidRPr="00C54F54">
        <w:t>threat</w:t>
      </w:r>
      <w:r w:rsidRPr="00C54F54">
        <w:rPr>
          <w:spacing w:val="22"/>
        </w:rPr>
        <w:t xml:space="preserve"> </w:t>
      </w:r>
      <w:r w:rsidRPr="00C54F54">
        <w:t>to</w:t>
      </w:r>
      <w:r w:rsidRPr="00C54F54">
        <w:rPr>
          <w:spacing w:val="22"/>
        </w:rPr>
        <w:t xml:space="preserve"> </w:t>
      </w:r>
      <w:r w:rsidRPr="00C54F54">
        <w:t>agriculture,</w:t>
      </w:r>
      <w:r w:rsidRPr="00C54F54">
        <w:rPr>
          <w:spacing w:val="47"/>
        </w:rPr>
        <w:t xml:space="preserve"> </w:t>
      </w:r>
      <w:r w:rsidRPr="00C54F54">
        <w:t>inflicting</w:t>
      </w:r>
      <w:r w:rsidRPr="00C54F54">
        <w:rPr>
          <w:spacing w:val="48"/>
        </w:rPr>
        <w:t xml:space="preserve"> </w:t>
      </w:r>
      <w:r w:rsidRPr="00C54F54">
        <w:t>substantial</w:t>
      </w:r>
      <w:r w:rsidRPr="00C54F54">
        <w:rPr>
          <w:spacing w:val="47"/>
        </w:rPr>
        <w:t xml:space="preserve"> </w:t>
      </w:r>
      <w:r w:rsidRPr="00C54F54">
        <w:t>yield</w:t>
      </w:r>
      <w:r w:rsidRPr="00C54F54">
        <w:rPr>
          <w:spacing w:val="48"/>
        </w:rPr>
        <w:t xml:space="preserve"> </w:t>
      </w:r>
      <w:r w:rsidRPr="00C54F54">
        <w:t>and</w:t>
      </w:r>
      <w:r w:rsidRPr="00C54F54">
        <w:rPr>
          <w:spacing w:val="48"/>
        </w:rPr>
        <w:t xml:space="preserve"> </w:t>
      </w:r>
      <w:r w:rsidRPr="00C54F54">
        <w:t>quality</w:t>
      </w:r>
      <w:r w:rsidRPr="00C54F54">
        <w:rPr>
          <w:spacing w:val="47"/>
        </w:rPr>
        <w:t xml:space="preserve"> </w:t>
      </w:r>
      <w:r w:rsidRPr="00C54F54">
        <w:t>losses</w:t>
      </w:r>
      <w:r w:rsidRPr="00C54F54">
        <w:rPr>
          <w:spacing w:val="48"/>
        </w:rPr>
        <w:t xml:space="preserve"> </w:t>
      </w:r>
      <w:r w:rsidRPr="00C54F54">
        <w:t>throughout the</w:t>
      </w:r>
      <w:r w:rsidRPr="00C54F54">
        <w:rPr>
          <w:spacing w:val="43"/>
        </w:rPr>
        <w:t xml:space="preserve"> </w:t>
      </w:r>
      <w:r w:rsidRPr="00C54F54">
        <w:t>U.S.</w:t>
      </w:r>
      <w:r w:rsidRPr="00C54F54">
        <w:rPr>
          <w:spacing w:val="44"/>
        </w:rPr>
        <w:t xml:space="preserve"> </w:t>
      </w:r>
      <w:r w:rsidRPr="00C54F54">
        <w:t>The</w:t>
      </w:r>
      <w:r w:rsidRPr="00C54F54">
        <w:rPr>
          <w:spacing w:val="43"/>
        </w:rPr>
        <w:t xml:space="preserve"> </w:t>
      </w:r>
      <w:r w:rsidRPr="00C54F54">
        <w:t>Committee</w:t>
      </w:r>
      <w:r w:rsidRPr="00C54F54">
        <w:rPr>
          <w:spacing w:val="44"/>
        </w:rPr>
        <w:t xml:space="preserve"> </w:t>
      </w:r>
      <w:r w:rsidRPr="00C54F54">
        <w:t>provides</w:t>
      </w:r>
      <w:r w:rsidRPr="00C54F54">
        <w:rPr>
          <w:spacing w:val="44"/>
        </w:rPr>
        <w:t xml:space="preserve"> </w:t>
      </w:r>
      <w:r w:rsidRPr="00C54F54">
        <w:t>an</w:t>
      </w:r>
      <w:r w:rsidRPr="00C54F54">
        <w:rPr>
          <w:spacing w:val="43"/>
        </w:rPr>
        <w:t xml:space="preserve"> </w:t>
      </w:r>
      <w:r w:rsidRPr="00C54F54">
        <w:t>additional</w:t>
      </w:r>
      <w:r w:rsidRPr="00C54F54">
        <w:rPr>
          <w:spacing w:val="44"/>
        </w:rPr>
        <w:t xml:space="preserve"> </w:t>
      </w:r>
      <w:r w:rsidRPr="00C54F54">
        <w:t>$2,000,000 over the</w:t>
      </w:r>
      <w:r w:rsidRPr="00C54F54">
        <w:rPr>
          <w:spacing w:val="10"/>
        </w:rPr>
        <w:t xml:space="preserve"> </w:t>
      </w:r>
      <w:r w:rsidRPr="00C54F54">
        <w:t>fiscal</w:t>
      </w:r>
      <w:r w:rsidRPr="00C54F54">
        <w:rPr>
          <w:spacing w:val="10"/>
        </w:rPr>
        <w:t xml:space="preserve"> </w:t>
      </w:r>
      <w:r w:rsidRPr="00C54F54">
        <w:t>year</w:t>
      </w:r>
      <w:r w:rsidRPr="00C54F54">
        <w:rPr>
          <w:spacing w:val="10"/>
        </w:rPr>
        <w:t xml:space="preserve"> </w:t>
      </w:r>
      <w:r w:rsidRPr="00C54F54">
        <w:t>2019</w:t>
      </w:r>
      <w:r w:rsidRPr="00C54F54">
        <w:rPr>
          <w:spacing w:val="10"/>
        </w:rPr>
        <w:t xml:space="preserve"> </w:t>
      </w:r>
      <w:r w:rsidRPr="00C54F54">
        <w:t>level</w:t>
      </w:r>
      <w:r w:rsidRPr="00C54F54">
        <w:rPr>
          <w:spacing w:val="10"/>
        </w:rPr>
        <w:t xml:space="preserve"> </w:t>
      </w:r>
      <w:r w:rsidRPr="00C54F54">
        <w:t>in</w:t>
      </w:r>
      <w:r w:rsidRPr="00C54F54">
        <w:rPr>
          <w:spacing w:val="10"/>
        </w:rPr>
        <w:t xml:space="preserve"> </w:t>
      </w:r>
      <w:r w:rsidRPr="00C54F54">
        <w:t>support</w:t>
      </w:r>
      <w:r w:rsidRPr="00C54F54">
        <w:rPr>
          <w:spacing w:val="10"/>
        </w:rPr>
        <w:t xml:space="preserve"> </w:t>
      </w:r>
      <w:r w:rsidRPr="00C54F54">
        <w:t>of</w:t>
      </w:r>
      <w:r w:rsidRPr="00C54F54">
        <w:rPr>
          <w:spacing w:val="10"/>
        </w:rPr>
        <w:t xml:space="preserve"> </w:t>
      </w:r>
      <w:r w:rsidRPr="00C54F54">
        <w:t>the</w:t>
      </w:r>
      <w:r w:rsidRPr="00C54F54">
        <w:rPr>
          <w:spacing w:val="10"/>
        </w:rPr>
        <w:t xml:space="preserve"> </w:t>
      </w:r>
      <w:r w:rsidRPr="00C54F54">
        <w:t>USWBS</w:t>
      </w:r>
      <w:r w:rsidRPr="00C54F54">
        <w:rPr>
          <w:spacing w:val="10"/>
        </w:rPr>
        <w:t xml:space="preserve"> </w:t>
      </w:r>
      <w:r w:rsidRPr="00C54F54">
        <w:t>Initiative.</w:t>
      </w:r>
    </w:p>
    <w:p w:rsidR="00C54F54" w:rsidRPr="00C54F54" w:rsidRDefault="00C54F54" w:rsidP="00C54F54">
      <w:pPr>
        <w:pStyle w:val="TimesNewRoman"/>
      </w:pPr>
      <w:r w:rsidRPr="00C54F54">
        <w:rPr>
          <w:i/>
          <w:iCs/>
        </w:rPr>
        <w:t>Small</w:t>
      </w:r>
      <w:r w:rsidRPr="00C54F54">
        <w:rPr>
          <w:i/>
          <w:iCs/>
          <w:spacing w:val="57"/>
        </w:rPr>
        <w:t xml:space="preserve"> </w:t>
      </w:r>
      <w:r w:rsidRPr="00C54F54">
        <w:rPr>
          <w:i/>
          <w:iCs/>
        </w:rPr>
        <w:t>Grain</w:t>
      </w:r>
      <w:r w:rsidRPr="00C54F54">
        <w:rPr>
          <w:i/>
          <w:iCs/>
          <w:spacing w:val="57"/>
        </w:rPr>
        <w:t xml:space="preserve"> </w:t>
      </w:r>
      <w:r w:rsidRPr="00C54F54">
        <w:rPr>
          <w:i/>
          <w:iCs/>
          <w:spacing w:val="-2"/>
        </w:rPr>
        <w:t>Genomics</w:t>
      </w:r>
      <w:r w:rsidRPr="00C54F54">
        <w:rPr>
          <w:spacing w:val="-1"/>
        </w:rPr>
        <w:t>.—The</w:t>
      </w:r>
      <w:r w:rsidRPr="00C54F54">
        <w:rPr>
          <w:spacing w:val="6"/>
        </w:rPr>
        <w:t xml:space="preserve"> </w:t>
      </w:r>
      <w:r w:rsidRPr="00C54F54">
        <w:t>Committee</w:t>
      </w:r>
      <w:r w:rsidRPr="00C54F54">
        <w:rPr>
          <w:spacing w:val="6"/>
        </w:rPr>
        <w:t xml:space="preserve"> </w:t>
      </w:r>
      <w:r w:rsidRPr="00C54F54">
        <w:t>supports</w:t>
      </w:r>
      <w:r w:rsidRPr="00C54F54">
        <w:rPr>
          <w:spacing w:val="6"/>
        </w:rPr>
        <w:t xml:space="preserve"> </w:t>
      </w:r>
      <w:r w:rsidRPr="00C54F54">
        <w:t>research</w:t>
      </w:r>
      <w:r w:rsidRPr="00C54F54">
        <w:rPr>
          <w:spacing w:val="6"/>
        </w:rPr>
        <w:t xml:space="preserve"> </w:t>
      </w:r>
      <w:r w:rsidRPr="00C54F54">
        <w:t>on</w:t>
      </w:r>
      <w:r w:rsidRPr="00C54F54">
        <w:rPr>
          <w:spacing w:val="24"/>
        </w:rPr>
        <w:t xml:space="preserve"> </w:t>
      </w:r>
      <w:r w:rsidRPr="00C54F54">
        <w:t>small</w:t>
      </w:r>
      <w:r w:rsidRPr="00C54F54">
        <w:rPr>
          <w:spacing w:val="5"/>
        </w:rPr>
        <w:t xml:space="preserve"> </w:t>
      </w:r>
      <w:r w:rsidRPr="00C54F54">
        <w:t>grain</w:t>
      </w:r>
      <w:r w:rsidRPr="00C54F54">
        <w:rPr>
          <w:spacing w:val="5"/>
        </w:rPr>
        <w:t xml:space="preserve"> </w:t>
      </w:r>
      <w:r w:rsidRPr="00C54F54">
        <w:t>genomics</w:t>
      </w:r>
      <w:r w:rsidRPr="00C54F54">
        <w:rPr>
          <w:spacing w:val="5"/>
        </w:rPr>
        <w:t xml:space="preserve"> </w:t>
      </w:r>
      <w:r w:rsidRPr="00C54F54">
        <w:t>to</w:t>
      </w:r>
      <w:r w:rsidRPr="00C54F54">
        <w:rPr>
          <w:spacing w:val="5"/>
        </w:rPr>
        <w:t xml:space="preserve"> </w:t>
      </w:r>
      <w:r w:rsidRPr="00C54F54">
        <w:t>address</w:t>
      </w:r>
      <w:r w:rsidRPr="00C54F54">
        <w:rPr>
          <w:spacing w:val="5"/>
        </w:rPr>
        <w:t xml:space="preserve"> </w:t>
      </w:r>
      <w:r w:rsidRPr="00C54F54">
        <w:t>national</w:t>
      </w:r>
      <w:r w:rsidRPr="00C54F54">
        <w:rPr>
          <w:spacing w:val="5"/>
        </w:rPr>
        <w:t xml:space="preserve"> </w:t>
      </w:r>
      <w:r w:rsidRPr="00C54F54">
        <w:t>genomic</w:t>
      </w:r>
      <w:r w:rsidRPr="00C54F54">
        <w:rPr>
          <w:spacing w:val="5"/>
        </w:rPr>
        <w:t xml:space="preserve"> </w:t>
      </w:r>
      <w:r w:rsidRPr="00C54F54">
        <w:t>and</w:t>
      </w:r>
      <w:r w:rsidRPr="00C54F54">
        <w:rPr>
          <w:spacing w:val="5"/>
        </w:rPr>
        <w:t xml:space="preserve"> </w:t>
      </w:r>
      <w:r w:rsidRPr="00C54F54">
        <w:t>breeding needs</w:t>
      </w:r>
      <w:r w:rsidRPr="00C54F54">
        <w:rPr>
          <w:spacing w:val="28"/>
        </w:rPr>
        <w:t xml:space="preserve"> </w:t>
      </w:r>
      <w:r w:rsidRPr="00C54F54">
        <w:t>for</w:t>
      </w:r>
      <w:r w:rsidRPr="00C54F54">
        <w:rPr>
          <w:spacing w:val="29"/>
        </w:rPr>
        <w:t xml:space="preserve"> </w:t>
      </w:r>
      <w:r w:rsidRPr="00C54F54">
        <w:t>U.S.</w:t>
      </w:r>
      <w:r w:rsidRPr="00C54F54">
        <w:rPr>
          <w:spacing w:val="28"/>
        </w:rPr>
        <w:t xml:space="preserve"> </w:t>
      </w:r>
      <w:r w:rsidRPr="00C54F54">
        <w:t>crops</w:t>
      </w:r>
      <w:r w:rsidRPr="00C54F54">
        <w:rPr>
          <w:spacing w:val="29"/>
        </w:rPr>
        <w:t xml:space="preserve"> </w:t>
      </w:r>
      <w:r w:rsidRPr="00C54F54">
        <w:t>to</w:t>
      </w:r>
      <w:r w:rsidRPr="00C54F54">
        <w:rPr>
          <w:spacing w:val="29"/>
        </w:rPr>
        <w:t xml:space="preserve"> </w:t>
      </w:r>
      <w:r w:rsidRPr="00C54F54">
        <w:t>keep</w:t>
      </w:r>
      <w:r w:rsidRPr="00C54F54">
        <w:rPr>
          <w:spacing w:val="28"/>
        </w:rPr>
        <w:t xml:space="preserve"> </w:t>
      </w:r>
      <w:r w:rsidRPr="00C54F54">
        <w:t>small</w:t>
      </w:r>
      <w:r w:rsidRPr="00C54F54">
        <w:rPr>
          <w:spacing w:val="29"/>
        </w:rPr>
        <w:t xml:space="preserve"> </w:t>
      </w:r>
      <w:r w:rsidRPr="00C54F54">
        <w:t>grains</w:t>
      </w:r>
      <w:r w:rsidRPr="00C54F54">
        <w:rPr>
          <w:spacing w:val="28"/>
        </w:rPr>
        <w:t xml:space="preserve"> </w:t>
      </w:r>
      <w:r w:rsidRPr="00C54F54">
        <w:t>and</w:t>
      </w:r>
      <w:r w:rsidRPr="00C54F54">
        <w:rPr>
          <w:spacing w:val="29"/>
        </w:rPr>
        <w:t xml:space="preserve"> </w:t>
      </w:r>
      <w:r w:rsidRPr="00C54F54">
        <w:t>feed</w:t>
      </w:r>
      <w:r w:rsidRPr="00C54F54">
        <w:rPr>
          <w:spacing w:val="29"/>
        </w:rPr>
        <w:t xml:space="preserve"> </w:t>
      </w:r>
      <w:r w:rsidRPr="00C54F54">
        <w:t>as</w:t>
      </w:r>
      <w:r w:rsidRPr="00C54F54">
        <w:rPr>
          <w:spacing w:val="28"/>
        </w:rPr>
        <w:t xml:space="preserve"> </w:t>
      </w:r>
      <w:r w:rsidRPr="00C54F54">
        <w:t>viable</w:t>
      </w:r>
      <w:r w:rsidRPr="00C54F54">
        <w:rPr>
          <w:spacing w:val="29"/>
        </w:rPr>
        <w:t xml:space="preserve"> </w:t>
      </w:r>
      <w:r w:rsidRPr="00C54F54">
        <w:t>crops and</w:t>
      </w:r>
      <w:r w:rsidRPr="00C54F54">
        <w:rPr>
          <w:spacing w:val="18"/>
        </w:rPr>
        <w:t xml:space="preserve"> </w:t>
      </w:r>
      <w:r w:rsidRPr="00C54F54">
        <w:t>continue</w:t>
      </w:r>
      <w:r w:rsidRPr="00C54F54">
        <w:rPr>
          <w:spacing w:val="18"/>
        </w:rPr>
        <w:t xml:space="preserve"> </w:t>
      </w:r>
      <w:r w:rsidRPr="00C54F54">
        <w:t>their</w:t>
      </w:r>
      <w:r w:rsidRPr="00C54F54">
        <w:rPr>
          <w:spacing w:val="18"/>
        </w:rPr>
        <w:t xml:space="preserve"> </w:t>
      </w:r>
      <w:r w:rsidRPr="00C54F54">
        <w:t>substantial</w:t>
      </w:r>
      <w:r w:rsidRPr="00C54F54">
        <w:rPr>
          <w:spacing w:val="18"/>
        </w:rPr>
        <w:t xml:space="preserve"> </w:t>
      </w:r>
      <w:r w:rsidRPr="00C54F54">
        <w:t>contributions</w:t>
      </w:r>
      <w:r w:rsidRPr="00C54F54">
        <w:rPr>
          <w:spacing w:val="18"/>
        </w:rPr>
        <w:t xml:space="preserve"> </w:t>
      </w:r>
      <w:r w:rsidRPr="00C54F54">
        <w:t>to</w:t>
      </w:r>
      <w:r w:rsidRPr="00C54F54">
        <w:rPr>
          <w:spacing w:val="18"/>
        </w:rPr>
        <w:t xml:space="preserve"> </w:t>
      </w:r>
      <w:r w:rsidRPr="00C54F54">
        <w:t>the</w:t>
      </w:r>
      <w:r w:rsidRPr="00C54F54">
        <w:rPr>
          <w:spacing w:val="18"/>
        </w:rPr>
        <w:t xml:space="preserve"> </w:t>
      </w:r>
      <w:r w:rsidRPr="00C54F54">
        <w:t>agricultural economy.</w:t>
      </w:r>
      <w:r w:rsidRPr="00C54F54">
        <w:rPr>
          <w:spacing w:val="36"/>
        </w:rPr>
        <w:t xml:space="preserve"> </w:t>
      </w:r>
      <w:r w:rsidRPr="00C54F54">
        <w:t>The</w:t>
      </w:r>
      <w:r w:rsidRPr="00C54F54">
        <w:rPr>
          <w:spacing w:val="37"/>
        </w:rPr>
        <w:t xml:space="preserve"> </w:t>
      </w:r>
      <w:r w:rsidRPr="00C54F54">
        <w:t>Committee</w:t>
      </w:r>
      <w:r w:rsidRPr="00C54F54">
        <w:rPr>
          <w:spacing w:val="36"/>
        </w:rPr>
        <w:t xml:space="preserve"> </w:t>
      </w:r>
      <w:r w:rsidRPr="00C54F54">
        <w:t>provides</w:t>
      </w:r>
      <w:r w:rsidRPr="00C54F54">
        <w:rPr>
          <w:spacing w:val="37"/>
        </w:rPr>
        <w:t xml:space="preserve"> </w:t>
      </w:r>
      <w:r w:rsidRPr="00C54F54">
        <w:t>an</w:t>
      </w:r>
      <w:r w:rsidRPr="00C54F54">
        <w:rPr>
          <w:spacing w:val="37"/>
        </w:rPr>
        <w:t xml:space="preserve"> </w:t>
      </w:r>
      <w:r w:rsidRPr="00C54F54">
        <w:t>additional $1,000,000</w:t>
      </w:r>
      <w:r w:rsidRPr="00C54F54">
        <w:rPr>
          <w:spacing w:val="36"/>
        </w:rPr>
        <w:t xml:space="preserve"> </w:t>
      </w:r>
      <w:r w:rsidRPr="00C54F54">
        <w:t>above the</w:t>
      </w:r>
      <w:r w:rsidRPr="00C54F54">
        <w:rPr>
          <w:spacing w:val="10"/>
        </w:rPr>
        <w:t xml:space="preserve"> </w:t>
      </w:r>
      <w:r w:rsidRPr="00C54F54">
        <w:t>fiscal</w:t>
      </w:r>
      <w:r w:rsidRPr="00C54F54">
        <w:rPr>
          <w:spacing w:val="10"/>
        </w:rPr>
        <w:t xml:space="preserve"> </w:t>
      </w:r>
      <w:r w:rsidRPr="00C54F54">
        <w:t>year</w:t>
      </w:r>
      <w:r w:rsidRPr="00C54F54">
        <w:rPr>
          <w:spacing w:val="10"/>
        </w:rPr>
        <w:t xml:space="preserve"> </w:t>
      </w:r>
      <w:r w:rsidRPr="00C54F54">
        <w:t>2019</w:t>
      </w:r>
      <w:r w:rsidRPr="00C54F54">
        <w:rPr>
          <w:spacing w:val="10"/>
        </w:rPr>
        <w:t xml:space="preserve"> </w:t>
      </w:r>
      <w:r w:rsidRPr="00C54F54">
        <w:t>level</w:t>
      </w:r>
      <w:r w:rsidRPr="00C54F54">
        <w:rPr>
          <w:spacing w:val="10"/>
        </w:rPr>
        <w:t xml:space="preserve"> </w:t>
      </w:r>
      <w:r w:rsidRPr="00C54F54">
        <w:t>for</w:t>
      </w:r>
      <w:r w:rsidRPr="00C54F54">
        <w:rPr>
          <w:spacing w:val="10"/>
        </w:rPr>
        <w:t xml:space="preserve"> </w:t>
      </w:r>
      <w:r w:rsidRPr="00C54F54">
        <w:t>this</w:t>
      </w:r>
      <w:r w:rsidRPr="00C54F54">
        <w:rPr>
          <w:spacing w:val="10"/>
        </w:rPr>
        <w:t xml:space="preserve"> </w:t>
      </w:r>
      <w:r w:rsidRPr="00C54F54">
        <w:t>research.</w:t>
      </w:r>
    </w:p>
    <w:p w:rsidR="00C54F54" w:rsidRPr="00C54F54" w:rsidRDefault="00C54F54" w:rsidP="00C54F54">
      <w:pPr>
        <w:pStyle w:val="TimesNewRoman"/>
        <w:rPr>
          <w:b/>
          <w:i/>
          <w:iCs/>
        </w:rPr>
      </w:pPr>
    </w:p>
    <w:p w:rsidR="00C54F54" w:rsidRPr="0051027F" w:rsidRDefault="00C54F54" w:rsidP="00C54F54">
      <w:pPr>
        <w:pStyle w:val="TimesNewRoman"/>
        <w:rPr>
          <w:b/>
          <w:iCs/>
        </w:rPr>
      </w:pPr>
      <w:r w:rsidRPr="0051027F">
        <w:rPr>
          <w:b/>
          <w:iCs/>
        </w:rPr>
        <w:t xml:space="preserve">Senate </w:t>
      </w:r>
      <w:r w:rsidRPr="0051027F">
        <w:rPr>
          <w:b/>
          <w:iCs/>
        </w:rPr>
        <w:t xml:space="preserve">Report - FY2020 Agriculture Appropriations </w:t>
      </w:r>
    </w:p>
    <w:p w:rsidR="00C54F54" w:rsidRPr="0051027F" w:rsidRDefault="00C54F54" w:rsidP="00C54F54">
      <w:pPr>
        <w:pStyle w:val="TimesNewRoman"/>
        <w:rPr>
          <w:i/>
          <w:iCs/>
        </w:rPr>
      </w:pPr>
      <w:r w:rsidRPr="0051027F">
        <w:rPr>
          <w:i/>
          <w:iCs/>
        </w:rPr>
        <w:t>Passed out of Committee September 19, 2019</w:t>
      </w:r>
    </w:p>
    <w:p w:rsidR="00C54F54" w:rsidRPr="0051027F" w:rsidRDefault="00C54F54" w:rsidP="0051027F">
      <w:pPr>
        <w:pStyle w:val="TimesNewRoman"/>
      </w:pPr>
      <w:r w:rsidRPr="0051027F">
        <w:rPr>
          <w:i/>
          <w:iCs/>
        </w:rPr>
        <w:t>Barley</w:t>
      </w:r>
      <w:r w:rsidRPr="0051027F">
        <w:rPr>
          <w:i/>
          <w:iCs/>
          <w:spacing w:val="29"/>
        </w:rPr>
        <w:t xml:space="preserve"> </w:t>
      </w:r>
      <w:r w:rsidRPr="0051027F">
        <w:rPr>
          <w:i/>
          <w:iCs/>
          <w:spacing w:val="-1"/>
        </w:rPr>
        <w:t>Estimates</w:t>
      </w:r>
      <w:r w:rsidRPr="0051027F">
        <w:rPr>
          <w:spacing w:val="-1"/>
        </w:rPr>
        <w:t>.—The</w:t>
      </w:r>
      <w:r w:rsidRPr="0051027F">
        <w:rPr>
          <w:spacing w:val="23"/>
        </w:rPr>
        <w:t xml:space="preserve"> </w:t>
      </w:r>
      <w:r w:rsidRPr="0051027F">
        <w:t>Committee</w:t>
      </w:r>
      <w:r w:rsidRPr="0051027F">
        <w:rPr>
          <w:spacing w:val="22"/>
        </w:rPr>
        <w:t xml:space="preserve"> </w:t>
      </w:r>
      <w:r w:rsidRPr="0051027F">
        <w:t>is</w:t>
      </w:r>
      <w:r w:rsidRPr="0051027F">
        <w:rPr>
          <w:spacing w:val="22"/>
        </w:rPr>
        <w:t xml:space="preserve"> </w:t>
      </w:r>
      <w:r w:rsidRPr="0051027F">
        <w:t>encouraged</w:t>
      </w:r>
      <w:r w:rsidRPr="0051027F">
        <w:rPr>
          <w:spacing w:val="23"/>
        </w:rPr>
        <w:t xml:space="preserve"> </w:t>
      </w:r>
      <w:r w:rsidRPr="0051027F">
        <w:t>that</w:t>
      </w:r>
      <w:r w:rsidRPr="0051027F">
        <w:rPr>
          <w:spacing w:val="22"/>
        </w:rPr>
        <w:t xml:space="preserve"> </w:t>
      </w:r>
      <w:r w:rsidRPr="0051027F">
        <w:t>NASS</w:t>
      </w:r>
      <w:r w:rsidRPr="0051027F">
        <w:rPr>
          <w:spacing w:val="23"/>
        </w:rPr>
        <w:t xml:space="preserve"> </w:t>
      </w:r>
      <w:r w:rsidRPr="0051027F">
        <w:t>has</w:t>
      </w:r>
      <w:r w:rsidRPr="0051027F">
        <w:rPr>
          <w:spacing w:val="26"/>
        </w:rPr>
        <w:t xml:space="preserve"> </w:t>
      </w:r>
      <w:r w:rsidRPr="0051027F">
        <w:t>reinstated</w:t>
      </w:r>
      <w:r w:rsidRPr="0051027F">
        <w:rPr>
          <w:spacing w:val="51"/>
        </w:rPr>
        <w:t xml:space="preserve"> </w:t>
      </w:r>
      <w:r w:rsidRPr="0051027F">
        <w:t>acreage</w:t>
      </w:r>
      <w:r w:rsidRPr="0051027F">
        <w:rPr>
          <w:spacing w:val="52"/>
        </w:rPr>
        <w:t xml:space="preserve"> </w:t>
      </w:r>
      <w:r w:rsidRPr="0051027F">
        <w:t>and</w:t>
      </w:r>
      <w:r w:rsidRPr="0051027F">
        <w:rPr>
          <w:spacing w:val="51"/>
        </w:rPr>
        <w:t xml:space="preserve"> </w:t>
      </w:r>
      <w:r w:rsidRPr="0051027F">
        <w:t>production</w:t>
      </w:r>
      <w:r w:rsidRPr="0051027F">
        <w:rPr>
          <w:spacing w:val="52"/>
        </w:rPr>
        <w:t xml:space="preserve"> </w:t>
      </w:r>
      <w:r w:rsidRPr="0051027F">
        <w:t>estimates</w:t>
      </w:r>
      <w:r w:rsidRPr="0051027F">
        <w:rPr>
          <w:spacing w:val="52"/>
        </w:rPr>
        <w:t xml:space="preserve"> </w:t>
      </w:r>
      <w:r w:rsidRPr="0051027F">
        <w:t>for</w:t>
      </w:r>
      <w:r w:rsidRPr="0051027F">
        <w:rPr>
          <w:spacing w:val="51"/>
        </w:rPr>
        <w:t xml:space="preserve"> </w:t>
      </w:r>
      <w:r w:rsidRPr="0051027F">
        <w:t>barley</w:t>
      </w:r>
      <w:r w:rsidRPr="0051027F">
        <w:rPr>
          <w:spacing w:val="52"/>
        </w:rPr>
        <w:t xml:space="preserve"> </w:t>
      </w:r>
      <w:r w:rsidRPr="0051027F">
        <w:t>in</w:t>
      </w:r>
      <w:r w:rsidRPr="0051027F">
        <w:rPr>
          <w:spacing w:val="51"/>
        </w:rPr>
        <w:t xml:space="preserve"> </w:t>
      </w:r>
      <w:r w:rsidRPr="0051027F">
        <w:t>States that</w:t>
      </w:r>
      <w:r w:rsidRPr="0051027F">
        <w:rPr>
          <w:spacing w:val="6"/>
        </w:rPr>
        <w:t xml:space="preserve"> </w:t>
      </w:r>
      <w:r w:rsidRPr="0051027F">
        <w:t>were</w:t>
      </w:r>
      <w:r w:rsidRPr="0051027F">
        <w:rPr>
          <w:spacing w:val="6"/>
        </w:rPr>
        <w:t xml:space="preserve"> </w:t>
      </w:r>
      <w:r w:rsidRPr="0051027F">
        <w:t>previously</w:t>
      </w:r>
      <w:r w:rsidRPr="0051027F">
        <w:rPr>
          <w:spacing w:val="6"/>
        </w:rPr>
        <w:t xml:space="preserve"> </w:t>
      </w:r>
      <w:r w:rsidRPr="0051027F">
        <w:t>discontinued</w:t>
      </w:r>
      <w:r w:rsidRPr="0051027F">
        <w:rPr>
          <w:spacing w:val="6"/>
        </w:rPr>
        <w:t xml:space="preserve"> </w:t>
      </w:r>
      <w:r w:rsidRPr="0051027F">
        <w:t>in</w:t>
      </w:r>
      <w:r w:rsidRPr="0051027F">
        <w:rPr>
          <w:spacing w:val="6"/>
        </w:rPr>
        <w:t xml:space="preserve"> </w:t>
      </w:r>
      <w:r w:rsidRPr="0051027F">
        <w:t>2016</w:t>
      </w:r>
      <w:r w:rsidRPr="0051027F">
        <w:rPr>
          <w:spacing w:val="6"/>
        </w:rPr>
        <w:t xml:space="preserve"> </w:t>
      </w:r>
      <w:r w:rsidRPr="0051027F">
        <w:t>and</w:t>
      </w:r>
      <w:r w:rsidRPr="0051027F">
        <w:rPr>
          <w:spacing w:val="6"/>
        </w:rPr>
        <w:t xml:space="preserve"> </w:t>
      </w:r>
      <w:r w:rsidRPr="0051027F">
        <w:t>2017.</w:t>
      </w:r>
      <w:r w:rsidRPr="0051027F">
        <w:rPr>
          <w:spacing w:val="6"/>
        </w:rPr>
        <w:t xml:space="preserve"> </w:t>
      </w:r>
      <w:r w:rsidRPr="0051027F">
        <w:t>The</w:t>
      </w:r>
      <w:r w:rsidRPr="0051027F">
        <w:rPr>
          <w:spacing w:val="6"/>
        </w:rPr>
        <w:t xml:space="preserve"> </w:t>
      </w:r>
      <w:r w:rsidRPr="0051027F">
        <w:t>Committee</w:t>
      </w:r>
      <w:r w:rsidRPr="0051027F">
        <w:rPr>
          <w:spacing w:val="17"/>
        </w:rPr>
        <w:t xml:space="preserve"> </w:t>
      </w:r>
      <w:r w:rsidRPr="0051027F">
        <w:t>expects</w:t>
      </w:r>
      <w:r w:rsidRPr="0051027F">
        <w:rPr>
          <w:spacing w:val="17"/>
        </w:rPr>
        <w:t xml:space="preserve"> </w:t>
      </w:r>
      <w:r w:rsidRPr="0051027F">
        <w:t>NASS</w:t>
      </w:r>
      <w:r w:rsidRPr="0051027F">
        <w:rPr>
          <w:spacing w:val="17"/>
        </w:rPr>
        <w:t xml:space="preserve"> </w:t>
      </w:r>
      <w:r w:rsidRPr="0051027F">
        <w:t>to</w:t>
      </w:r>
      <w:r w:rsidRPr="0051027F">
        <w:rPr>
          <w:spacing w:val="17"/>
        </w:rPr>
        <w:t xml:space="preserve"> </w:t>
      </w:r>
      <w:r w:rsidRPr="0051027F">
        <w:t>continue</w:t>
      </w:r>
      <w:r w:rsidRPr="0051027F">
        <w:rPr>
          <w:spacing w:val="17"/>
        </w:rPr>
        <w:t xml:space="preserve"> </w:t>
      </w:r>
      <w:r w:rsidRPr="0051027F">
        <w:t>p</w:t>
      </w:r>
      <w:r w:rsidR="0051027F" w:rsidRPr="0051027F">
        <w:t>roviding barley acreage and production</w:t>
      </w:r>
      <w:r w:rsidRPr="0051027F">
        <w:rPr>
          <w:spacing w:val="10"/>
        </w:rPr>
        <w:t xml:space="preserve"> </w:t>
      </w:r>
      <w:r w:rsidRPr="0051027F">
        <w:t>estimates</w:t>
      </w:r>
      <w:r w:rsidRPr="0051027F">
        <w:rPr>
          <w:spacing w:val="10"/>
        </w:rPr>
        <w:t xml:space="preserve"> </w:t>
      </w:r>
      <w:r w:rsidRPr="0051027F">
        <w:t>for</w:t>
      </w:r>
      <w:r w:rsidRPr="0051027F">
        <w:rPr>
          <w:spacing w:val="10"/>
        </w:rPr>
        <w:t xml:space="preserve"> </w:t>
      </w:r>
      <w:r w:rsidRPr="0051027F">
        <w:t>those</w:t>
      </w:r>
      <w:r w:rsidRPr="0051027F">
        <w:rPr>
          <w:spacing w:val="10"/>
        </w:rPr>
        <w:t xml:space="preserve"> </w:t>
      </w:r>
      <w:r w:rsidRPr="0051027F">
        <w:t>States.</w:t>
      </w:r>
    </w:p>
    <w:p w:rsidR="00C54F54" w:rsidRPr="0051027F" w:rsidRDefault="0051027F" w:rsidP="0051027F">
      <w:pPr>
        <w:pStyle w:val="TimesNewRoman"/>
        <w:rPr>
          <w:i/>
          <w:iCs/>
        </w:rPr>
      </w:pPr>
      <w:r w:rsidRPr="0051027F">
        <w:rPr>
          <w:i/>
          <w:iCs/>
        </w:rPr>
        <w:t>U.S. Wheat and Barley Scab Initiative [USWBSI]</w:t>
      </w:r>
      <w:r w:rsidRPr="0051027F">
        <w:t>.—The Committee</w:t>
      </w:r>
      <w:r w:rsidRPr="0051027F">
        <w:t xml:space="preserve"> </w:t>
      </w:r>
      <w:r w:rsidRPr="0051027F">
        <w:t>recognizes that fusarium head blight is a major threat to agriculture,</w:t>
      </w:r>
      <w:r w:rsidRPr="0051027F">
        <w:t xml:space="preserve"> </w:t>
      </w:r>
      <w:r w:rsidRPr="0051027F">
        <w:t>inflicting substantial yield and quality losses throughout</w:t>
      </w:r>
      <w:r w:rsidRPr="0051027F">
        <w:t xml:space="preserve"> </w:t>
      </w:r>
      <w:r w:rsidRPr="0051027F">
        <w:t xml:space="preserve">the U.S. The Committee supports </w:t>
      </w:r>
      <w:r w:rsidRPr="0051027F">
        <w:t>r</w:t>
      </w:r>
      <w:r w:rsidRPr="0051027F">
        <w:t>esearch carried out through the</w:t>
      </w:r>
      <w:r w:rsidRPr="0051027F">
        <w:t xml:space="preserve"> </w:t>
      </w:r>
      <w:r w:rsidRPr="0051027F">
        <w:t>USWBSI. The Committee recommendation includes an additional</w:t>
      </w:r>
      <w:r w:rsidRPr="0051027F">
        <w:t xml:space="preserve"> </w:t>
      </w:r>
      <w:r w:rsidRPr="0051027F">
        <w:t>$5,500,000 to conduct further research on reducing the impact of</w:t>
      </w:r>
      <w:r w:rsidRPr="0051027F">
        <w:t xml:space="preserve"> </w:t>
      </w:r>
      <w:r w:rsidRPr="0051027F">
        <w:t>fusarium head blight on wheat and barley.</w:t>
      </w:r>
    </w:p>
    <w:p w:rsidR="00C54F54" w:rsidRPr="0051027F" w:rsidRDefault="0051027F" w:rsidP="0051027F">
      <w:pPr>
        <w:pStyle w:val="TimesNewRoman"/>
      </w:pPr>
      <w:bookmarkStart w:id="0" w:name="_GoBack"/>
      <w:bookmarkEnd w:id="0"/>
      <w:r w:rsidRPr="0051027F">
        <w:rPr>
          <w:i/>
          <w:iCs/>
        </w:rPr>
        <w:t>Small Grains Genomic Initiative</w:t>
      </w:r>
      <w:r w:rsidRPr="0051027F">
        <w:t>.—The Committee supports research</w:t>
      </w:r>
      <w:r w:rsidRPr="0051027F">
        <w:t xml:space="preserve"> </w:t>
      </w:r>
      <w:r w:rsidRPr="0051027F">
        <w:t>on barley and wheat high throughput genomics and</w:t>
      </w:r>
      <w:r w:rsidRPr="0051027F">
        <w:t xml:space="preserve"> </w:t>
      </w:r>
      <w:r w:rsidRPr="0051027F">
        <w:t>phenotyping and recognizes its importance in improving crop traits</w:t>
      </w:r>
      <w:r w:rsidRPr="0051027F">
        <w:t xml:space="preserve"> </w:t>
      </w:r>
      <w:r w:rsidRPr="0051027F">
        <w:t>and developing new cultivars. The Committee recommendation includes</w:t>
      </w:r>
      <w:r w:rsidRPr="0051027F">
        <w:t xml:space="preserve"> </w:t>
      </w:r>
      <w:r w:rsidRPr="0051027F">
        <w:t>an additional $1,000,000 to support the Small Grains</w:t>
      </w:r>
      <w:r w:rsidRPr="0051027F">
        <w:t xml:space="preserve"> </w:t>
      </w:r>
      <w:r w:rsidRPr="0051027F">
        <w:t>Genomic Initiative.</w:t>
      </w:r>
    </w:p>
    <w:sectPr w:rsidR="00C54F54" w:rsidRPr="0051027F" w:rsidSect="00C54F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54"/>
    <w:rsid w:val="0051027F"/>
    <w:rsid w:val="005C20DD"/>
    <w:rsid w:val="007D3878"/>
    <w:rsid w:val="00B81463"/>
    <w:rsid w:val="00C54F54"/>
    <w:rsid w:val="00D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CB47B-0677-45A8-A735-F38C5B4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link w:val="TimesNewRomanChar"/>
    <w:qFormat/>
    <w:rsid w:val="005C20DD"/>
    <w:rPr>
      <w:color w:val="000000" w:themeColor="text1"/>
      <w:sz w:val="24"/>
    </w:rPr>
  </w:style>
  <w:style w:type="character" w:customStyle="1" w:styleId="TimesNewRomanChar">
    <w:name w:val="Times New Roman Char"/>
    <w:basedOn w:val="DefaultParagraphFont"/>
    <w:link w:val="TimesNewRoman"/>
    <w:rsid w:val="005C20DD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Thorenson</dc:creator>
  <cp:keywords/>
  <dc:description/>
  <cp:lastModifiedBy>Dale Thorenson</cp:lastModifiedBy>
  <cp:revision>1</cp:revision>
  <dcterms:created xsi:type="dcterms:W3CDTF">2019-09-26T19:37:00Z</dcterms:created>
  <dcterms:modified xsi:type="dcterms:W3CDTF">2019-09-26T19:58:00Z</dcterms:modified>
</cp:coreProperties>
</file>