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C5E698" w14:textId="48D0F1EF" w:rsidR="00DA31B9" w:rsidRPr="00856757" w:rsidRDefault="00856757" w:rsidP="00856757">
      <w:pPr>
        <w:spacing w:line="240" w:lineRule="auto"/>
        <w:rPr>
          <w:rFonts w:asciiTheme="majorHAnsi" w:hAnsiTheme="majorHAnsi"/>
          <w:b/>
          <w:bCs/>
          <w:sz w:val="24"/>
          <w:szCs w:val="24"/>
        </w:rPr>
      </w:pPr>
      <w:r w:rsidRPr="00856757">
        <w:rPr>
          <w:rFonts w:asciiTheme="majorHAnsi" w:hAnsiTheme="majorHAnsi"/>
          <w:b/>
          <w:bCs/>
          <w:sz w:val="24"/>
          <w:szCs w:val="24"/>
        </w:rPr>
        <w:t>EARLY CHILDHOOD EXPERIENCE GUIDELINES</w:t>
      </w:r>
    </w:p>
    <w:p w14:paraId="72D14C18" w14:textId="77777777" w:rsidR="00856757" w:rsidRPr="00856757" w:rsidRDefault="00856757" w:rsidP="00856757">
      <w:pPr>
        <w:pStyle w:val="NormalWeb"/>
        <w:spacing w:before="150" w:beforeAutospacing="0" w:after="150" w:afterAutospacing="0"/>
        <w:rPr>
          <w:rFonts w:asciiTheme="minorHAnsi" w:hAnsiTheme="minorHAnsi"/>
          <w:sz w:val="20"/>
          <w:szCs w:val="20"/>
        </w:rPr>
      </w:pPr>
      <w:proofErr w:type="gramStart"/>
      <w:r w:rsidRPr="00856757">
        <w:rPr>
          <w:rFonts w:asciiTheme="minorHAnsi" w:hAnsiTheme="minorHAnsi"/>
          <w:sz w:val="20"/>
          <w:szCs w:val="20"/>
        </w:rPr>
        <w:t>Child care</w:t>
      </w:r>
      <w:proofErr w:type="gramEnd"/>
      <w:r w:rsidRPr="00856757">
        <w:rPr>
          <w:rFonts w:asciiTheme="minorHAnsi" w:hAnsiTheme="minorHAnsi"/>
          <w:sz w:val="20"/>
          <w:szCs w:val="20"/>
        </w:rPr>
        <w:t xml:space="preserve"> licensing qualifications — as well as the Early Childhood Professional Credential 3.0 — are determined based on different components of an individual’s professional history. </w:t>
      </w:r>
    </w:p>
    <w:p w14:paraId="62613C1D" w14:textId="77777777" w:rsidR="00856757" w:rsidRPr="00856757" w:rsidRDefault="00856757" w:rsidP="00856757">
      <w:pPr>
        <w:pStyle w:val="NormalWeb"/>
        <w:spacing w:before="150" w:beforeAutospacing="0" w:after="150" w:afterAutospacing="0"/>
        <w:rPr>
          <w:rFonts w:asciiTheme="minorHAnsi" w:hAnsiTheme="minorHAnsi"/>
          <w:sz w:val="20"/>
          <w:szCs w:val="20"/>
        </w:rPr>
      </w:pPr>
      <w:r w:rsidRPr="00856757">
        <w:rPr>
          <w:rFonts w:asciiTheme="minorHAnsi" w:hAnsiTheme="minorHAnsi"/>
          <w:sz w:val="20"/>
          <w:szCs w:val="20"/>
        </w:rPr>
        <w:t>One of these components is early childhood experience. Documenting experience for licensing and credentials is similar but there are also some key differences. </w:t>
      </w:r>
    </w:p>
    <w:p w14:paraId="474C0711" w14:textId="77777777" w:rsidR="00856757" w:rsidRPr="00856757" w:rsidRDefault="00856757" w:rsidP="00856757">
      <w:pPr>
        <w:pStyle w:val="NormalWeb"/>
        <w:spacing w:before="150" w:beforeAutospacing="0" w:after="150" w:afterAutospacing="0"/>
        <w:rPr>
          <w:rFonts w:asciiTheme="minorHAnsi" w:hAnsiTheme="minorHAnsi"/>
          <w:sz w:val="20"/>
          <w:szCs w:val="20"/>
        </w:rPr>
      </w:pPr>
      <w:r w:rsidRPr="00856757">
        <w:rPr>
          <w:rFonts w:asciiTheme="minorHAnsi" w:hAnsiTheme="minorHAnsi"/>
          <w:sz w:val="20"/>
          <w:szCs w:val="20"/>
        </w:rPr>
        <w:t>Experience in early care and education settings is key to working effectively with children and families. With experience, professionals can apply the knowledge they gain through formal education and training to advance as professionals.</w:t>
      </w:r>
    </w:p>
    <w:p w14:paraId="4AB7EB8B" w14:textId="77777777" w:rsidR="00856757" w:rsidRPr="00856757" w:rsidRDefault="00856757" w:rsidP="00856757">
      <w:pPr>
        <w:pStyle w:val="NormalWeb"/>
        <w:spacing w:before="150" w:beforeAutospacing="0" w:after="150" w:afterAutospacing="0"/>
        <w:rPr>
          <w:rFonts w:asciiTheme="minorHAnsi" w:hAnsiTheme="minorHAnsi"/>
          <w:sz w:val="20"/>
          <w:szCs w:val="20"/>
        </w:rPr>
      </w:pPr>
      <w:r w:rsidRPr="00856757">
        <w:rPr>
          <w:rFonts w:asciiTheme="minorHAnsi" w:hAnsiTheme="minorHAnsi"/>
          <w:sz w:val="20"/>
          <w:szCs w:val="20"/>
        </w:rPr>
        <w:t xml:space="preserve">A professional’s experience affects </w:t>
      </w:r>
      <w:proofErr w:type="gramStart"/>
      <w:r w:rsidRPr="00856757">
        <w:rPr>
          <w:rFonts w:asciiTheme="minorHAnsi" w:hAnsiTheme="minorHAnsi"/>
          <w:sz w:val="20"/>
          <w:szCs w:val="20"/>
        </w:rPr>
        <w:t>child care</w:t>
      </w:r>
      <w:proofErr w:type="gramEnd"/>
      <w:r w:rsidRPr="00856757">
        <w:rPr>
          <w:rFonts w:asciiTheme="minorHAnsi" w:hAnsiTheme="minorHAnsi"/>
          <w:sz w:val="20"/>
          <w:szCs w:val="20"/>
        </w:rPr>
        <w:t xml:space="preserve"> licensing qualifications, as well as a professional’s level within the ECPC 3.0. (Remember, there are many pathways to each </w:t>
      </w:r>
      <w:proofErr w:type="gramStart"/>
      <w:r w:rsidRPr="00856757">
        <w:rPr>
          <w:rFonts w:asciiTheme="minorHAnsi" w:hAnsiTheme="minorHAnsi"/>
          <w:sz w:val="20"/>
          <w:szCs w:val="20"/>
        </w:rPr>
        <w:t>child care</w:t>
      </w:r>
      <w:proofErr w:type="gramEnd"/>
      <w:r w:rsidRPr="00856757">
        <w:rPr>
          <w:rFonts w:asciiTheme="minorHAnsi" w:hAnsiTheme="minorHAnsi"/>
          <w:sz w:val="20"/>
          <w:szCs w:val="20"/>
        </w:rPr>
        <w:t xml:space="preserve"> licensing qualification, and the ECPC 3.0 is just one of those pathways. For example, here is a summary of the Early Childhood Teacher (ECT) child care licensing </w:t>
      </w:r>
      <w:hyperlink r:id="rId5" w:tgtFrame="_blank" w:history="1">
        <w:r w:rsidRPr="00856757">
          <w:rPr>
            <w:rStyle w:val="Hyperlink"/>
            <w:rFonts w:asciiTheme="minorHAnsi" w:hAnsiTheme="minorHAnsi"/>
            <w:color w:val="auto"/>
            <w:sz w:val="20"/>
            <w:szCs w:val="20"/>
          </w:rPr>
          <w:t>qualification pathways</w:t>
        </w:r>
      </w:hyperlink>
      <w:r w:rsidRPr="00856757">
        <w:rPr>
          <w:rFonts w:asciiTheme="minorHAnsi" w:hAnsiTheme="minorHAnsi"/>
          <w:sz w:val="20"/>
          <w:szCs w:val="20"/>
        </w:rPr>
        <w:t>).</w:t>
      </w:r>
    </w:p>
    <w:p w14:paraId="0CD42192" w14:textId="00676AB7" w:rsidR="00856757" w:rsidRPr="00856757" w:rsidRDefault="00856757" w:rsidP="00856757">
      <w:pPr>
        <w:pStyle w:val="NormalWeb"/>
        <w:spacing w:before="150" w:beforeAutospacing="0" w:after="150" w:afterAutospacing="0"/>
        <w:rPr>
          <w:rFonts w:asciiTheme="majorHAnsi" w:hAnsiTheme="majorHAnsi"/>
        </w:rPr>
      </w:pPr>
      <w:r w:rsidRPr="00856757">
        <w:rPr>
          <w:rStyle w:val="Strong"/>
          <w:rFonts w:asciiTheme="majorHAnsi" w:hAnsiTheme="majorHAnsi"/>
        </w:rPr>
        <w:t>EXPERIENCE GUIDELINES FOR CHILD CARE LICENSING </w:t>
      </w:r>
    </w:p>
    <w:p w14:paraId="41188AFF" w14:textId="77777777" w:rsidR="00856757" w:rsidRPr="00856757" w:rsidRDefault="00856757" w:rsidP="00856757">
      <w:pPr>
        <w:numPr>
          <w:ilvl w:val="0"/>
          <w:numId w:val="1"/>
        </w:numPr>
        <w:spacing w:before="150" w:after="150" w:line="240" w:lineRule="auto"/>
        <w:rPr>
          <w:rFonts w:eastAsia="Times New Roman"/>
          <w:sz w:val="20"/>
          <w:szCs w:val="20"/>
        </w:rPr>
      </w:pPr>
      <w:r w:rsidRPr="00856757">
        <w:rPr>
          <w:rFonts w:eastAsia="Times New Roman"/>
          <w:sz w:val="20"/>
          <w:szCs w:val="20"/>
        </w:rPr>
        <w:t>One year of experience is equivalent to 1,820 hours; experience is capped at 50 hours/week.  </w:t>
      </w:r>
    </w:p>
    <w:p w14:paraId="659931E0" w14:textId="77777777" w:rsidR="00856757" w:rsidRPr="00856757" w:rsidRDefault="00856757" w:rsidP="00856757">
      <w:pPr>
        <w:numPr>
          <w:ilvl w:val="0"/>
          <w:numId w:val="1"/>
        </w:numPr>
        <w:spacing w:before="150" w:after="150" w:line="240" w:lineRule="auto"/>
        <w:rPr>
          <w:rFonts w:eastAsia="Times New Roman"/>
          <w:sz w:val="20"/>
          <w:szCs w:val="20"/>
        </w:rPr>
      </w:pPr>
      <w:r w:rsidRPr="00856757">
        <w:rPr>
          <w:rFonts w:eastAsia="Times New Roman"/>
          <w:sz w:val="20"/>
          <w:szCs w:val="20"/>
        </w:rPr>
        <w:t>Experience can be gained by working directly with young children in an early care and learning setting. </w:t>
      </w:r>
    </w:p>
    <w:p w14:paraId="411B4507" w14:textId="77777777" w:rsidR="00856757" w:rsidRPr="00856757" w:rsidRDefault="00856757" w:rsidP="00856757">
      <w:pPr>
        <w:numPr>
          <w:ilvl w:val="0"/>
          <w:numId w:val="1"/>
        </w:numPr>
        <w:spacing w:before="150" w:after="150" w:line="240" w:lineRule="auto"/>
        <w:rPr>
          <w:rFonts w:eastAsia="Times New Roman"/>
          <w:sz w:val="20"/>
          <w:szCs w:val="20"/>
        </w:rPr>
      </w:pPr>
      <w:r w:rsidRPr="00856757">
        <w:rPr>
          <w:rFonts w:eastAsia="Times New Roman"/>
          <w:sz w:val="20"/>
          <w:szCs w:val="20"/>
        </w:rPr>
        <w:t>To document the experience, a verification letter from your employer is required. </w:t>
      </w:r>
    </w:p>
    <w:p w14:paraId="4E33F189" w14:textId="77777777" w:rsidR="00856757" w:rsidRPr="00856757" w:rsidRDefault="00856757" w:rsidP="00856757">
      <w:pPr>
        <w:pStyle w:val="NormalWeb"/>
        <w:numPr>
          <w:ilvl w:val="1"/>
          <w:numId w:val="1"/>
        </w:numPr>
        <w:spacing w:before="150" w:beforeAutospacing="0" w:after="150" w:afterAutospacing="0"/>
        <w:rPr>
          <w:rFonts w:asciiTheme="minorHAnsi" w:hAnsiTheme="minorHAnsi"/>
          <w:color w:val="5C666F"/>
          <w:sz w:val="20"/>
          <w:szCs w:val="20"/>
        </w:rPr>
      </w:pPr>
      <w:hyperlink r:id="rId6" w:tgtFrame="_blank" w:history="1">
        <w:r w:rsidRPr="00856757">
          <w:rPr>
            <w:rStyle w:val="Hyperlink"/>
            <w:rFonts w:asciiTheme="minorHAnsi" w:hAnsiTheme="minorHAnsi"/>
            <w:color w:val="007C89"/>
            <w:sz w:val="20"/>
            <w:szCs w:val="20"/>
          </w:rPr>
          <w:t xml:space="preserve">Learn more about how to document experience for </w:t>
        </w:r>
        <w:proofErr w:type="gramStart"/>
        <w:r w:rsidRPr="00856757">
          <w:rPr>
            <w:rStyle w:val="Hyperlink"/>
            <w:rFonts w:asciiTheme="minorHAnsi" w:hAnsiTheme="minorHAnsi"/>
            <w:color w:val="007C89"/>
            <w:sz w:val="20"/>
            <w:szCs w:val="20"/>
          </w:rPr>
          <w:t>child care</w:t>
        </w:r>
        <w:proofErr w:type="gramEnd"/>
        <w:r w:rsidRPr="00856757">
          <w:rPr>
            <w:rStyle w:val="Hyperlink"/>
            <w:rFonts w:asciiTheme="minorHAnsi" w:hAnsiTheme="minorHAnsi"/>
            <w:color w:val="007C89"/>
            <w:sz w:val="20"/>
            <w:szCs w:val="20"/>
          </w:rPr>
          <w:t xml:space="preserve"> licensing.</w:t>
        </w:r>
      </w:hyperlink>
    </w:p>
    <w:p w14:paraId="39C6065D" w14:textId="57502177" w:rsidR="00856757" w:rsidRPr="00856757" w:rsidRDefault="00856757" w:rsidP="00856757">
      <w:pPr>
        <w:pStyle w:val="NormalWeb"/>
        <w:spacing w:before="150" w:beforeAutospacing="0" w:after="150" w:afterAutospacing="0"/>
        <w:rPr>
          <w:rFonts w:asciiTheme="majorHAnsi" w:hAnsiTheme="majorHAnsi"/>
          <w:sz w:val="24"/>
          <w:szCs w:val="24"/>
        </w:rPr>
      </w:pPr>
      <w:r w:rsidRPr="00856757">
        <w:rPr>
          <w:rStyle w:val="Strong"/>
          <w:rFonts w:asciiTheme="majorHAnsi" w:hAnsiTheme="majorHAnsi"/>
          <w:sz w:val="24"/>
          <w:szCs w:val="24"/>
        </w:rPr>
        <w:t>EXPERIENCE GUIDELINES FOR THE ECPC 3.0 </w:t>
      </w:r>
    </w:p>
    <w:p w14:paraId="7CEEDF58" w14:textId="77777777" w:rsidR="00856757" w:rsidRPr="00856757" w:rsidRDefault="00856757" w:rsidP="00856757">
      <w:pPr>
        <w:numPr>
          <w:ilvl w:val="0"/>
          <w:numId w:val="2"/>
        </w:numPr>
        <w:spacing w:before="150" w:after="150" w:line="240" w:lineRule="auto"/>
        <w:rPr>
          <w:rFonts w:eastAsia="Times New Roman"/>
          <w:sz w:val="20"/>
          <w:szCs w:val="20"/>
        </w:rPr>
      </w:pPr>
      <w:r w:rsidRPr="00856757">
        <w:rPr>
          <w:rFonts w:eastAsia="Times New Roman"/>
          <w:sz w:val="20"/>
          <w:szCs w:val="20"/>
        </w:rPr>
        <w:t>One point is awarded for every 1,820 hours of experience with a cap of 50 hours/week.  A maximum of 20 points can be earned in this component.  </w:t>
      </w:r>
    </w:p>
    <w:p w14:paraId="72FB30B2" w14:textId="77777777" w:rsidR="00856757" w:rsidRPr="00856757" w:rsidRDefault="00856757" w:rsidP="00856757">
      <w:pPr>
        <w:numPr>
          <w:ilvl w:val="0"/>
          <w:numId w:val="2"/>
        </w:numPr>
        <w:spacing w:before="150" w:after="150" w:line="240" w:lineRule="auto"/>
        <w:rPr>
          <w:rFonts w:eastAsia="Times New Roman"/>
          <w:sz w:val="20"/>
          <w:szCs w:val="20"/>
        </w:rPr>
      </w:pPr>
      <w:r w:rsidRPr="00856757">
        <w:rPr>
          <w:rFonts w:eastAsia="Times New Roman"/>
          <w:sz w:val="20"/>
          <w:szCs w:val="20"/>
        </w:rPr>
        <w:t xml:space="preserve">Experience hours can be gained in a variety of ways, including direct work with young children; management, </w:t>
      </w:r>
      <w:proofErr w:type="gramStart"/>
      <w:r w:rsidRPr="00856757">
        <w:rPr>
          <w:rFonts w:eastAsia="Times New Roman"/>
          <w:sz w:val="20"/>
          <w:szCs w:val="20"/>
        </w:rPr>
        <w:t>coordination</w:t>
      </w:r>
      <w:proofErr w:type="gramEnd"/>
      <w:r w:rsidRPr="00856757">
        <w:rPr>
          <w:rFonts w:eastAsia="Times New Roman"/>
          <w:sz w:val="20"/>
          <w:szCs w:val="20"/>
        </w:rPr>
        <w:t xml:space="preserve"> or development of early childhood programs; evaluation or research in the field; and more. </w:t>
      </w:r>
    </w:p>
    <w:p w14:paraId="29881513" w14:textId="77777777" w:rsidR="00856757" w:rsidRPr="00856757" w:rsidRDefault="00856757" w:rsidP="00856757">
      <w:pPr>
        <w:numPr>
          <w:ilvl w:val="0"/>
          <w:numId w:val="2"/>
        </w:numPr>
        <w:spacing w:before="150" w:after="150" w:line="240" w:lineRule="auto"/>
        <w:rPr>
          <w:rFonts w:eastAsia="Times New Roman"/>
          <w:sz w:val="20"/>
          <w:szCs w:val="20"/>
        </w:rPr>
      </w:pPr>
      <w:r w:rsidRPr="00856757">
        <w:rPr>
          <w:rFonts w:eastAsia="Times New Roman"/>
          <w:sz w:val="20"/>
          <w:szCs w:val="20"/>
        </w:rPr>
        <w:t>To document the experience, a verification letter from your employer is required. </w:t>
      </w:r>
    </w:p>
    <w:p w14:paraId="649D4FD8" w14:textId="77777777" w:rsidR="00856757" w:rsidRPr="00856757" w:rsidRDefault="00856757" w:rsidP="00856757">
      <w:pPr>
        <w:pStyle w:val="NormalWeb"/>
        <w:numPr>
          <w:ilvl w:val="1"/>
          <w:numId w:val="2"/>
        </w:numPr>
        <w:spacing w:before="150" w:beforeAutospacing="0" w:after="150" w:afterAutospacing="0"/>
        <w:rPr>
          <w:rFonts w:asciiTheme="minorHAnsi" w:hAnsiTheme="minorHAnsi"/>
          <w:color w:val="5C666F"/>
          <w:sz w:val="20"/>
          <w:szCs w:val="20"/>
        </w:rPr>
      </w:pPr>
      <w:hyperlink r:id="rId7" w:tgtFrame="_blank" w:history="1">
        <w:r w:rsidRPr="00856757">
          <w:rPr>
            <w:rStyle w:val="Hyperlink"/>
            <w:rFonts w:asciiTheme="minorHAnsi" w:hAnsiTheme="minorHAnsi"/>
            <w:color w:val="007C89"/>
            <w:sz w:val="20"/>
            <w:szCs w:val="20"/>
          </w:rPr>
          <w:t>Learn more about experience guidelines for the ECPC 3.0.</w:t>
        </w:r>
      </w:hyperlink>
    </w:p>
    <w:p w14:paraId="020CF86D" w14:textId="10D91FC2" w:rsidR="00856757" w:rsidRPr="00856757" w:rsidRDefault="00856757" w:rsidP="00856757">
      <w:pPr>
        <w:pStyle w:val="NormalWeb"/>
        <w:spacing w:before="150" w:beforeAutospacing="0" w:after="150" w:afterAutospacing="0"/>
        <w:rPr>
          <w:rFonts w:asciiTheme="majorHAnsi" w:hAnsiTheme="majorHAnsi"/>
          <w:b/>
          <w:bCs/>
          <w:sz w:val="24"/>
          <w:szCs w:val="24"/>
        </w:rPr>
      </w:pPr>
      <w:r w:rsidRPr="00856757">
        <w:rPr>
          <w:rFonts w:asciiTheme="majorHAnsi" w:hAnsiTheme="majorHAnsi"/>
          <w:b/>
          <w:bCs/>
          <w:sz w:val="24"/>
          <w:szCs w:val="24"/>
        </w:rPr>
        <w:t>COMMON FAQS ABOUT THE EARLY CHILDHOOD PROFESSIONAL CREDENTIAL 3.0: </w:t>
      </w:r>
    </w:p>
    <w:p w14:paraId="46A310BD" w14:textId="77777777" w:rsidR="00856757" w:rsidRPr="00856757" w:rsidRDefault="00856757" w:rsidP="00856757">
      <w:pPr>
        <w:numPr>
          <w:ilvl w:val="0"/>
          <w:numId w:val="3"/>
        </w:numPr>
        <w:spacing w:before="150" w:after="150" w:line="240" w:lineRule="auto"/>
        <w:rPr>
          <w:rFonts w:eastAsia="Times New Roman"/>
          <w:color w:val="5C666F"/>
          <w:sz w:val="20"/>
          <w:szCs w:val="20"/>
        </w:rPr>
      </w:pPr>
      <w:r w:rsidRPr="00856757">
        <w:rPr>
          <w:rFonts w:eastAsia="Times New Roman"/>
          <w:color w:val="5C666F"/>
          <w:sz w:val="20"/>
          <w:szCs w:val="20"/>
        </w:rPr>
        <w:t xml:space="preserve">Video: </w:t>
      </w:r>
      <w:hyperlink r:id="rId8" w:tgtFrame="_blank" w:history="1">
        <w:r w:rsidRPr="00856757">
          <w:rPr>
            <w:rStyle w:val="Hyperlink"/>
            <w:rFonts w:eastAsia="Times New Roman"/>
            <w:color w:val="007C89"/>
            <w:sz w:val="20"/>
            <w:szCs w:val="20"/>
          </w:rPr>
          <w:t>How is the ECPC 3.0 is Scored?</w:t>
        </w:r>
      </w:hyperlink>
    </w:p>
    <w:p w14:paraId="78C603C4" w14:textId="77777777" w:rsidR="00856757" w:rsidRPr="00856757" w:rsidRDefault="00856757" w:rsidP="00856757">
      <w:pPr>
        <w:numPr>
          <w:ilvl w:val="0"/>
          <w:numId w:val="3"/>
        </w:numPr>
        <w:spacing w:before="150" w:after="150" w:line="240" w:lineRule="auto"/>
        <w:rPr>
          <w:rFonts w:eastAsia="Times New Roman"/>
          <w:color w:val="5C666F"/>
          <w:sz w:val="20"/>
          <w:szCs w:val="20"/>
        </w:rPr>
      </w:pPr>
      <w:r w:rsidRPr="00856757">
        <w:rPr>
          <w:rFonts w:eastAsia="Times New Roman"/>
          <w:color w:val="5C666F"/>
          <w:sz w:val="20"/>
          <w:szCs w:val="20"/>
        </w:rPr>
        <w:t xml:space="preserve">Scoresheet: </w:t>
      </w:r>
      <w:hyperlink r:id="rId9" w:tgtFrame="_blank" w:history="1">
        <w:r w:rsidRPr="00856757">
          <w:rPr>
            <w:rStyle w:val="Hyperlink"/>
            <w:rFonts w:eastAsia="Times New Roman"/>
            <w:color w:val="007C89"/>
            <w:sz w:val="20"/>
            <w:szCs w:val="20"/>
          </w:rPr>
          <w:t>Calculate your ECPC 3.0 level</w:t>
        </w:r>
      </w:hyperlink>
    </w:p>
    <w:p w14:paraId="5F8B76A1" w14:textId="77777777" w:rsidR="00856757" w:rsidRPr="00856757" w:rsidRDefault="00856757" w:rsidP="00856757">
      <w:pPr>
        <w:numPr>
          <w:ilvl w:val="0"/>
          <w:numId w:val="3"/>
        </w:numPr>
        <w:spacing w:before="150" w:after="150" w:line="240" w:lineRule="auto"/>
        <w:rPr>
          <w:rFonts w:eastAsia="Times New Roman"/>
          <w:color w:val="5C666F"/>
          <w:sz w:val="20"/>
          <w:szCs w:val="20"/>
        </w:rPr>
      </w:pPr>
      <w:r w:rsidRPr="00856757">
        <w:rPr>
          <w:rFonts w:eastAsia="Times New Roman"/>
          <w:color w:val="5C666F"/>
          <w:sz w:val="20"/>
          <w:szCs w:val="20"/>
        </w:rPr>
        <w:t xml:space="preserve">Step-by-step guide: </w:t>
      </w:r>
      <w:hyperlink r:id="rId10" w:tgtFrame="_blank" w:history="1">
        <w:r w:rsidRPr="00856757">
          <w:rPr>
            <w:rStyle w:val="Hyperlink"/>
            <w:rFonts w:eastAsia="Times New Roman"/>
            <w:color w:val="007C89"/>
            <w:sz w:val="20"/>
            <w:szCs w:val="20"/>
          </w:rPr>
          <w:t>How do I apply for a Credential in the PDIS?</w:t>
        </w:r>
      </w:hyperlink>
    </w:p>
    <w:p w14:paraId="0452E538" w14:textId="77777777" w:rsidR="00856757" w:rsidRPr="00856757" w:rsidRDefault="00856757" w:rsidP="00856757">
      <w:pPr>
        <w:numPr>
          <w:ilvl w:val="0"/>
          <w:numId w:val="3"/>
        </w:numPr>
        <w:spacing w:before="150" w:after="150" w:line="240" w:lineRule="auto"/>
        <w:rPr>
          <w:rFonts w:eastAsia="Times New Roman"/>
          <w:color w:val="5C666F"/>
          <w:sz w:val="20"/>
          <w:szCs w:val="20"/>
        </w:rPr>
      </w:pPr>
      <w:r w:rsidRPr="00856757">
        <w:rPr>
          <w:rFonts w:eastAsia="Times New Roman"/>
          <w:color w:val="5C666F"/>
          <w:sz w:val="20"/>
          <w:szCs w:val="20"/>
        </w:rPr>
        <w:t xml:space="preserve">Step-by-step guide: </w:t>
      </w:r>
      <w:hyperlink r:id="rId11" w:tgtFrame="_blank" w:history="1">
        <w:r w:rsidRPr="00856757">
          <w:rPr>
            <w:rStyle w:val="Hyperlink"/>
            <w:rFonts w:eastAsia="Times New Roman"/>
            <w:color w:val="007C89"/>
            <w:sz w:val="20"/>
            <w:szCs w:val="20"/>
          </w:rPr>
          <w:t>How do I check my current Credential level in the PDIS?</w:t>
        </w:r>
      </w:hyperlink>
    </w:p>
    <w:p w14:paraId="7B3049F1" w14:textId="77777777" w:rsidR="00856757" w:rsidRPr="00856757" w:rsidRDefault="00856757" w:rsidP="00856757">
      <w:pPr>
        <w:numPr>
          <w:ilvl w:val="0"/>
          <w:numId w:val="3"/>
        </w:numPr>
        <w:spacing w:before="150" w:after="150" w:line="240" w:lineRule="auto"/>
        <w:rPr>
          <w:rFonts w:eastAsia="Times New Roman"/>
          <w:color w:val="5C666F"/>
          <w:sz w:val="20"/>
          <w:szCs w:val="20"/>
        </w:rPr>
      </w:pPr>
      <w:r w:rsidRPr="00856757">
        <w:rPr>
          <w:rFonts w:eastAsia="Times New Roman"/>
          <w:color w:val="5C666F"/>
          <w:sz w:val="20"/>
          <w:szCs w:val="20"/>
        </w:rPr>
        <w:t xml:space="preserve">Video: </w:t>
      </w:r>
      <w:hyperlink r:id="rId12" w:tgtFrame="_blank" w:history="1">
        <w:r w:rsidRPr="00856757">
          <w:rPr>
            <w:rStyle w:val="Hyperlink"/>
            <w:rFonts w:eastAsia="Times New Roman"/>
            <w:color w:val="007C89"/>
            <w:sz w:val="20"/>
            <w:szCs w:val="20"/>
          </w:rPr>
          <w:t>Where can I learn more about the ECPC 3.0?</w:t>
        </w:r>
      </w:hyperlink>
    </w:p>
    <w:p w14:paraId="06919006" w14:textId="77777777" w:rsidR="00856757" w:rsidRPr="00856757" w:rsidRDefault="00856757" w:rsidP="00856757">
      <w:pPr>
        <w:numPr>
          <w:ilvl w:val="0"/>
          <w:numId w:val="3"/>
        </w:numPr>
        <w:spacing w:before="150" w:after="150" w:line="240" w:lineRule="auto"/>
        <w:rPr>
          <w:rFonts w:eastAsia="Times New Roman"/>
          <w:color w:val="5C666F"/>
          <w:sz w:val="20"/>
          <w:szCs w:val="20"/>
        </w:rPr>
      </w:pPr>
      <w:r w:rsidRPr="00856757">
        <w:rPr>
          <w:rFonts w:eastAsia="Times New Roman"/>
          <w:color w:val="5C666F"/>
          <w:sz w:val="20"/>
          <w:szCs w:val="20"/>
        </w:rPr>
        <w:t xml:space="preserve">Webpage: </w:t>
      </w:r>
      <w:hyperlink r:id="rId13" w:tgtFrame="_blank" w:history="1">
        <w:r w:rsidRPr="00856757">
          <w:rPr>
            <w:rStyle w:val="Hyperlink"/>
            <w:rFonts w:eastAsia="Times New Roman"/>
            <w:color w:val="007C89"/>
            <w:sz w:val="20"/>
            <w:szCs w:val="20"/>
          </w:rPr>
          <w:t>How do I use the Facility Qualification Affidavit during the ECPC 3.0 review backlog?</w:t>
        </w:r>
      </w:hyperlink>
    </w:p>
    <w:p w14:paraId="442A44BE" w14:textId="55882153" w:rsidR="00856757" w:rsidRPr="00856757" w:rsidRDefault="00856757" w:rsidP="00856757">
      <w:pPr>
        <w:spacing w:line="240" w:lineRule="auto"/>
        <w:rPr>
          <w:sz w:val="20"/>
          <w:szCs w:val="20"/>
        </w:rPr>
      </w:pPr>
      <w:r w:rsidRPr="00856757">
        <w:rPr>
          <w:sz w:val="20"/>
          <w:szCs w:val="20"/>
        </w:rPr>
        <w:t xml:space="preserve">For easy reference, all how-to guides and video demonstrations on the PDIS can be </w:t>
      </w:r>
      <w:hyperlink r:id="rId14" w:tgtFrame="_blank" w:history="1">
        <w:r w:rsidRPr="00856757">
          <w:rPr>
            <w:rStyle w:val="Hyperlink"/>
            <w:color w:val="007C89"/>
            <w:sz w:val="20"/>
            <w:szCs w:val="20"/>
          </w:rPr>
          <w:t>found here</w:t>
        </w:r>
      </w:hyperlink>
    </w:p>
    <w:sectPr w:rsidR="00856757" w:rsidRPr="0085675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760E18"/>
    <w:multiLevelType w:val="multilevel"/>
    <w:tmpl w:val="C8D8A4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D4A3BDE"/>
    <w:multiLevelType w:val="multilevel"/>
    <w:tmpl w:val="DE6C95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EFD0D3B"/>
    <w:multiLevelType w:val="multilevel"/>
    <w:tmpl w:val="74E4D5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600070079">
    <w:abstractNumId w:val="1"/>
  </w:num>
  <w:num w:numId="2" w16cid:durableId="1240364224">
    <w:abstractNumId w:val="0"/>
  </w:num>
  <w:num w:numId="3" w16cid:durableId="126288055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NDM0BVLmRkZGJpaGJko6SsGpxcWZ+XkgBYa1AHcW70ksAAAA"/>
  </w:docVars>
  <w:rsids>
    <w:rsidRoot w:val="00856757"/>
    <w:rsid w:val="00190F5F"/>
    <w:rsid w:val="002837BE"/>
    <w:rsid w:val="00780098"/>
    <w:rsid w:val="00856757"/>
    <w:rsid w:val="00D67786"/>
    <w:rsid w:val="00DA31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D5632E"/>
  <w15:chartTrackingRefBased/>
  <w15:docId w15:val="{3A6B2627-FABF-4E28-9266-392D37FC8A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7786"/>
  </w:style>
  <w:style w:type="paragraph" w:styleId="Heading1">
    <w:name w:val="heading 1"/>
    <w:basedOn w:val="Normal"/>
    <w:next w:val="Normal"/>
    <w:link w:val="Heading1Char"/>
    <w:uiPriority w:val="9"/>
    <w:qFormat/>
    <w:rsid w:val="00D67786"/>
    <w:pPr>
      <w:keepNext/>
      <w:keepLines/>
      <w:spacing w:before="400" w:after="40" w:line="240" w:lineRule="auto"/>
      <w:outlineLvl w:val="0"/>
    </w:pPr>
    <w:rPr>
      <w:rFonts w:asciiTheme="majorHAnsi" w:eastAsiaTheme="majorEastAsia" w:hAnsiTheme="majorHAnsi" w:cstheme="majorBidi"/>
      <w:color w:val="0B2036" w:themeColor="accent1" w:themeShade="80"/>
      <w:sz w:val="36"/>
      <w:szCs w:val="36"/>
    </w:rPr>
  </w:style>
  <w:style w:type="paragraph" w:styleId="Heading2">
    <w:name w:val="heading 2"/>
    <w:basedOn w:val="Normal"/>
    <w:next w:val="Normal"/>
    <w:link w:val="Heading2Char"/>
    <w:uiPriority w:val="9"/>
    <w:semiHidden/>
    <w:unhideWhenUsed/>
    <w:qFormat/>
    <w:rsid w:val="00D67786"/>
    <w:pPr>
      <w:keepNext/>
      <w:keepLines/>
      <w:spacing w:before="40" w:after="0" w:line="240" w:lineRule="auto"/>
      <w:outlineLvl w:val="1"/>
    </w:pPr>
    <w:rPr>
      <w:rFonts w:asciiTheme="majorHAnsi" w:eastAsiaTheme="majorEastAsia" w:hAnsiTheme="majorHAnsi" w:cstheme="majorBidi"/>
      <w:color w:val="102F51" w:themeColor="accent1" w:themeShade="BF"/>
      <w:sz w:val="32"/>
      <w:szCs w:val="32"/>
    </w:rPr>
  </w:style>
  <w:style w:type="paragraph" w:styleId="Heading3">
    <w:name w:val="heading 3"/>
    <w:basedOn w:val="Normal"/>
    <w:next w:val="Normal"/>
    <w:link w:val="Heading3Char"/>
    <w:uiPriority w:val="9"/>
    <w:semiHidden/>
    <w:unhideWhenUsed/>
    <w:qFormat/>
    <w:rsid w:val="00D67786"/>
    <w:pPr>
      <w:keepNext/>
      <w:keepLines/>
      <w:spacing w:before="40" w:after="0" w:line="240" w:lineRule="auto"/>
      <w:outlineLvl w:val="2"/>
    </w:pPr>
    <w:rPr>
      <w:rFonts w:asciiTheme="majorHAnsi" w:eastAsiaTheme="majorEastAsia" w:hAnsiTheme="majorHAnsi" w:cstheme="majorBidi"/>
      <w:color w:val="102F51" w:themeColor="accent1" w:themeShade="BF"/>
      <w:sz w:val="28"/>
      <w:szCs w:val="28"/>
    </w:rPr>
  </w:style>
  <w:style w:type="paragraph" w:styleId="Heading4">
    <w:name w:val="heading 4"/>
    <w:basedOn w:val="Normal"/>
    <w:next w:val="Normal"/>
    <w:link w:val="Heading4Char"/>
    <w:uiPriority w:val="9"/>
    <w:semiHidden/>
    <w:unhideWhenUsed/>
    <w:qFormat/>
    <w:rsid w:val="00D67786"/>
    <w:pPr>
      <w:keepNext/>
      <w:keepLines/>
      <w:spacing w:before="40" w:after="0"/>
      <w:outlineLvl w:val="3"/>
    </w:pPr>
    <w:rPr>
      <w:rFonts w:asciiTheme="majorHAnsi" w:eastAsiaTheme="majorEastAsia" w:hAnsiTheme="majorHAnsi" w:cstheme="majorBidi"/>
      <w:color w:val="102F51" w:themeColor="accent1" w:themeShade="BF"/>
      <w:sz w:val="24"/>
      <w:szCs w:val="24"/>
    </w:rPr>
  </w:style>
  <w:style w:type="paragraph" w:styleId="Heading5">
    <w:name w:val="heading 5"/>
    <w:basedOn w:val="Normal"/>
    <w:next w:val="Normal"/>
    <w:link w:val="Heading5Char"/>
    <w:uiPriority w:val="9"/>
    <w:semiHidden/>
    <w:unhideWhenUsed/>
    <w:qFormat/>
    <w:rsid w:val="00D67786"/>
    <w:pPr>
      <w:keepNext/>
      <w:keepLines/>
      <w:spacing w:before="40" w:after="0"/>
      <w:outlineLvl w:val="4"/>
    </w:pPr>
    <w:rPr>
      <w:rFonts w:asciiTheme="majorHAnsi" w:eastAsiaTheme="majorEastAsia" w:hAnsiTheme="majorHAnsi" w:cstheme="majorBidi"/>
      <w:caps/>
      <w:color w:val="102F51" w:themeColor="accent1" w:themeShade="BF"/>
    </w:rPr>
  </w:style>
  <w:style w:type="paragraph" w:styleId="Heading6">
    <w:name w:val="heading 6"/>
    <w:basedOn w:val="Normal"/>
    <w:next w:val="Normal"/>
    <w:link w:val="Heading6Char"/>
    <w:uiPriority w:val="9"/>
    <w:semiHidden/>
    <w:unhideWhenUsed/>
    <w:qFormat/>
    <w:rsid w:val="00D67786"/>
    <w:pPr>
      <w:keepNext/>
      <w:keepLines/>
      <w:spacing w:before="40" w:after="0"/>
      <w:outlineLvl w:val="5"/>
    </w:pPr>
    <w:rPr>
      <w:rFonts w:asciiTheme="majorHAnsi" w:eastAsiaTheme="majorEastAsia" w:hAnsiTheme="majorHAnsi" w:cstheme="majorBidi"/>
      <w:i/>
      <w:iCs/>
      <w:caps/>
      <w:color w:val="0B2036" w:themeColor="accent1" w:themeShade="80"/>
    </w:rPr>
  </w:style>
  <w:style w:type="paragraph" w:styleId="Heading7">
    <w:name w:val="heading 7"/>
    <w:basedOn w:val="Normal"/>
    <w:next w:val="Normal"/>
    <w:link w:val="Heading7Char"/>
    <w:uiPriority w:val="9"/>
    <w:semiHidden/>
    <w:unhideWhenUsed/>
    <w:qFormat/>
    <w:rsid w:val="00D67786"/>
    <w:pPr>
      <w:keepNext/>
      <w:keepLines/>
      <w:spacing w:before="40" w:after="0"/>
      <w:outlineLvl w:val="6"/>
    </w:pPr>
    <w:rPr>
      <w:rFonts w:asciiTheme="majorHAnsi" w:eastAsiaTheme="majorEastAsia" w:hAnsiTheme="majorHAnsi" w:cstheme="majorBidi"/>
      <w:b/>
      <w:bCs/>
      <w:color w:val="0B2036" w:themeColor="accent1" w:themeShade="80"/>
    </w:rPr>
  </w:style>
  <w:style w:type="paragraph" w:styleId="Heading8">
    <w:name w:val="heading 8"/>
    <w:basedOn w:val="Normal"/>
    <w:next w:val="Normal"/>
    <w:link w:val="Heading8Char"/>
    <w:uiPriority w:val="9"/>
    <w:semiHidden/>
    <w:unhideWhenUsed/>
    <w:qFormat/>
    <w:rsid w:val="00D67786"/>
    <w:pPr>
      <w:keepNext/>
      <w:keepLines/>
      <w:spacing w:before="40" w:after="0"/>
      <w:outlineLvl w:val="7"/>
    </w:pPr>
    <w:rPr>
      <w:rFonts w:asciiTheme="majorHAnsi" w:eastAsiaTheme="majorEastAsia" w:hAnsiTheme="majorHAnsi" w:cstheme="majorBidi"/>
      <w:b/>
      <w:bCs/>
      <w:i/>
      <w:iCs/>
      <w:color w:val="0B2036" w:themeColor="accent1" w:themeShade="80"/>
    </w:rPr>
  </w:style>
  <w:style w:type="paragraph" w:styleId="Heading9">
    <w:name w:val="heading 9"/>
    <w:basedOn w:val="Normal"/>
    <w:next w:val="Normal"/>
    <w:link w:val="Heading9Char"/>
    <w:uiPriority w:val="9"/>
    <w:semiHidden/>
    <w:unhideWhenUsed/>
    <w:qFormat/>
    <w:rsid w:val="00D67786"/>
    <w:pPr>
      <w:keepNext/>
      <w:keepLines/>
      <w:spacing w:before="40" w:after="0"/>
      <w:outlineLvl w:val="8"/>
    </w:pPr>
    <w:rPr>
      <w:rFonts w:asciiTheme="majorHAnsi" w:eastAsiaTheme="majorEastAsia" w:hAnsiTheme="majorHAnsi" w:cstheme="majorBidi"/>
      <w:i/>
      <w:iCs/>
      <w:color w:val="0B2036"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IStyle">
    <w:name w:val="JI Style"/>
    <w:basedOn w:val="Normal"/>
    <w:link w:val="JIStyleChar"/>
    <w:rsid w:val="00780098"/>
    <w:pPr>
      <w:spacing w:after="60"/>
    </w:pPr>
    <w:rPr>
      <w:b/>
      <w:caps/>
    </w:rPr>
  </w:style>
  <w:style w:type="character" w:customStyle="1" w:styleId="JIStyleChar">
    <w:name w:val="JI Style Char"/>
    <w:basedOn w:val="DefaultParagraphFont"/>
    <w:link w:val="JIStyle"/>
    <w:rsid w:val="00780098"/>
    <w:rPr>
      <w:sz w:val="24"/>
    </w:rPr>
  </w:style>
  <w:style w:type="character" w:customStyle="1" w:styleId="Heading1Char">
    <w:name w:val="Heading 1 Char"/>
    <w:basedOn w:val="DefaultParagraphFont"/>
    <w:link w:val="Heading1"/>
    <w:uiPriority w:val="9"/>
    <w:rsid w:val="00D67786"/>
    <w:rPr>
      <w:rFonts w:asciiTheme="majorHAnsi" w:eastAsiaTheme="majorEastAsia" w:hAnsiTheme="majorHAnsi" w:cstheme="majorBidi"/>
      <w:color w:val="0B2036" w:themeColor="accent1" w:themeShade="80"/>
      <w:sz w:val="36"/>
      <w:szCs w:val="36"/>
    </w:rPr>
  </w:style>
  <w:style w:type="character" w:customStyle="1" w:styleId="Heading2Char">
    <w:name w:val="Heading 2 Char"/>
    <w:basedOn w:val="DefaultParagraphFont"/>
    <w:link w:val="Heading2"/>
    <w:uiPriority w:val="9"/>
    <w:semiHidden/>
    <w:rsid w:val="00D67786"/>
    <w:rPr>
      <w:rFonts w:asciiTheme="majorHAnsi" w:eastAsiaTheme="majorEastAsia" w:hAnsiTheme="majorHAnsi" w:cstheme="majorBidi"/>
      <w:color w:val="102F51" w:themeColor="accent1" w:themeShade="BF"/>
      <w:sz w:val="32"/>
      <w:szCs w:val="32"/>
    </w:rPr>
  </w:style>
  <w:style w:type="character" w:customStyle="1" w:styleId="Heading3Char">
    <w:name w:val="Heading 3 Char"/>
    <w:basedOn w:val="DefaultParagraphFont"/>
    <w:link w:val="Heading3"/>
    <w:uiPriority w:val="9"/>
    <w:semiHidden/>
    <w:rsid w:val="00D67786"/>
    <w:rPr>
      <w:rFonts w:asciiTheme="majorHAnsi" w:eastAsiaTheme="majorEastAsia" w:hAnsiTheme="majorHAnsi" w:cstheme="majorBidi"/>
      <w:color w:val="102F51" w:themeColor="accent1" w:themeShade="BF"/>
      <w:sz w:val="28"/>
      <w:szCs w:val="28"/>
    </w:rPr>
  </w:style>
  <w:style w:type="character" w:customStyle="1" w:styleId="Heading4Char">
    <w:name w:val="Heading 4 Char"/>
    <w:basedOn w:val="DefaultParagraphFont"/>
    <w:link w:val="Heading4"/>
    <w:uiPriority w:val="9"/>
    <w:semiHidden/>
    <w:rsid w:val="00D67786"/>
    <w:rPr>
      <w:rFonts w:asciiTheme="majorHAnsi" w:eastAsiaTheme="majorEastAsia" w:hAnsiTheme="majorHAnsi" w:cstheme="majorBidi"/>
      <w:color w:val="102F51" w:themeColor="accent1" w:themeShade="BF"/>
      <w:sz w:val="24"/>
      <w:szCs w:val="24"/>
    </w:rPr>
  </w:style>
  <w:style w:type="character" w:customStyle="1" w:styleId="Heading5Char">
    <w:name w:val="Heading 5 Char"/>
    <w:basedOn w:val="DefaultParagraphFont"/>
    <w:link w:val="Heading5"/>
    <w:uiPriority w:val="9"/>
    <w:semiHidden/>
    <w:rsid w:val="00D67786"/>
    <w:rPr>
      <w:rFonts w:asciiTheme="majorHAnsi" w:eastAsiaTheme="majorEastAsia" w:hAnsiTheme="majorHAnsi" w:cstheme="majorBidi"/>
      <w:caps/>
      <w:color w:val="102F51" w:themeColor="accent1" w:themeShade="BF"/>
    </w:rPr>
  </w:style>
  <w:style w:type="character" w:customStyle="1" w:styleId="Heading6Char">
    <w:name w:val="Heading 6 Char"/>
    <w:basedOn w:val="DefaultParagraphFont"/>
    <w:link w:val="Heading6"/>
    <w:uiPriority w:val="9"/>
    <w:semiHidden/>
    <w:rsid w:val="00D67786"/>
    <w:rPr>
      <w:rFonts w:asciiTheme="majorHAnsi" w:eastAsiaTheme="majorEastAsia" w:hAnsiTheme="majorHAnsi" w:cstheme="majorBidi"/>
      <w:i/>
      <w:iCs/>
      <w:caps/>
      <w:color w:val="0B2036" w:themeColor="accent1" w:themeShade="80"/>
    </w:rPr>
  </w:style>
  <w:style w:type="character" w:customStyle="1" w:styleId="Heading7Char">
    <w:name w:val="Heading 7 Char"/>
    <w:basedOn w:val="DefaultParagraphFont"/>
    <w:link w:val="Heading7"/>
    <w:uiPriority w:val="9"/>
    <w:semiHidden/>
    <w:rsid w:val="00D67786"/>
    <w:rPr>
      <w:rFonts w:asciiTheme="majorHAnsi" w:eastAsiaTheme="majorEastAsia" w:hAnsiTheme="majorHAnsi" w:cstheme="majorBidi"/>
      <w:b/>
      <w:bCs/>
      <w:color w:val="0B2036" w:themeColor="accent1" w:themeShade="80"/>
    </w:rPr>
  </w:style>
  <w:style w:type="character" w:customStyle="1" w:styleId="Heading8Char">
    <w:name w:val="Heading 8 Char"/>
    <w:basedOn w:val="DefaultParagraphFont"/>
    <w:link w:val="Heading8"/>
    <w:uiPriority w:val="9"/>
    <w:semiHidden/>
    <w:rsid w:val="00D67786"/>
    <w:rPr>
      <w:rFonts w:asciiTheme="majorHAnsi" w:eastAsiaTheme="majorEastAsia" w:hAnsiTheme="majorHAnsi" w:cstheme="majorBidi"/>
      <w:b/>
      <w:bCs/>
      <w:i/>
      <w:iCs/>
      <w:color w:val="0B2036" w:themeColor="accent1" w:themeShade="80"/>
    </w:rPr>
  </w:style>
  <w:style w:type="character" w:customStyle="1" w:styleId="Heading9Char">
    <w:name w:val="Heading 9 Char"/>
    <w:basedOn w:val="DefaultParagraphFont"/>
    <w:link w:val="Heading9"/>
    <w:uiPriority w:val="9"/>
    <w:semiHidden/>
    <w:rsid w:val="00D67786"/>
    <w:rPr>
      <w:rFonts w:asciiTheme="majorHAnsi" w:eastAsiaTheme="majorEastAsia" w:hAnsiTheme="majorHAnsi" w:cstheme="majorBidi"/>
      <w:i/>
      <w:iCs/>
      <w:color w:val="0B2036" w:themeColor="accent1" w:themeShade="80"/>
    </w:rPr>
  </w:style>
  <w:style w:type="paragraph" w:styleId="Caption">
    <w:name w:val="caption"/>
    <w:basedOn w:val="Normal"/>
    <w:next w:val="Normal"/>
    <w:uiPriority w:val="35"/>
    <w:semiHidden/>
    <w:unhideWhenUsed/>
    <w:qFormat/>
    <w:rsid w:val="00D67786"/>
    <w:pPr>
      <w:spacing w:line="240" w:lineRule="auto"/>
    </w:pPr>
    <w:rPr>
      <w:b/>
      <w:bCs/>
      <w:smallCaps/>
      <w:color w:val="16406D" w:themeColor="text2"/>
    </w:rPr>
  </w:style>
  <w:style w:type="paragraph" w:styleId="Title">
    <w:name w:val="Title"/>
    <w:basedOn w:val="Normal"/>
    <w:next w:val="Normal"/>
    <w:link w:val="TitleChar"/>
    <w:uiPriority w:val="10"/>
    <w:qFormat/>
    <w:rsid w:val="00D67786"/>
    <w:pPr>
      <w:spacing w:after="0" w:line="204" w:lineRule="auto"/>
      <w:contextualSpacing/>
    </w:pPr>
    <w:rPr>
      <w:rFonts w:asciiTheme="majorHAnsi" w:eastAsiaTheme="majorEastAsia" w:hAnsiTheme="majorHAnsi" w:cstheme="majorBidi"/>
      <w:caps/>
      <w:color w:val="16406D" w:themeColor="text2"/>
      <w:spacing w:val="-15"/>
      <w:sz w:val="72"/>
      <w:szCs w:val="72"/>
    </w:rPr>
  </w:style>
  <w:style w:type="character" w:customStyle="1" w:styleId="TitleChar">
    <w:name w:val="Title Char"/>
    <w:basedOn w:val="DefaultParagraphFont"/>
    <w:link w:val="Title"/>
    <w:uiPriority w:val="10"/>
    <w:rsid w:val="00D67786"/>
    <w:rPr>
      <w:rFonts w:asciiTheme="majorHAnsi" w:eastAsiaTheme="majorEastAsia" w:hAnsiTheme="majorHAnsi" w:cstheme="majorBidi"/>
      <w:caps/>
      <w:color w:val="16406D" w:themeColor="text2"/>
      <w:spacing w:val="-15"/>
      <w:sz w:val="72"/>
      <w:szCs w:val="72"/>
    </w:rPr>
  </w:style>
  <w:style w:type="paragraph" w:styleId="Subtitle">
    <w:name w:val="Subtitle"/>
    <w:basedOn w:val="Normal"/>
    <w:next w:val="Normal"/>
    <w:link w:val="SubtitleChar"/>
    <w:uiPriority w:val="11"/>
    <w:qFormat/>
    <w:rsid w:val="00D67786"/>
    <w:pPr>
      <w:numPr>
        <w:ilvl w:val="1"/>
      </w:numPr>
      <w:spacing w:after="240" w:line="240" w:lineRule="auto"/>
    </w:pPr>
    <w:rPr>
      <w:rFonts w:asciiTheme="majorHAnsi" w:eastAsiaTheme="majorEastAsia" w:hAnsiTheme="majorHAnsi" w:cstheme="majorBidi"/>
      <w:color w:val="16406D" w:themeColor="accent1"/>
      <w:sz w:val="28"/>
      <w:szCs w:val="28"/>
    </w:rPr>
  </w:style>
  <w:style w:type="character" w:customStyle="1" w:styleId="SubtitleChar">
    <w:name w:val="Subtitle Char"/>
    <w:basedOn w:val="DefaultParagraphFont"/>
    <w:link w:val="Subtitle"/>
    <w:uiPriority w:val="11"/>
    <w:rsid w:val="00D67786"/>
    <w:rPr>
      <w:rFonts w:asciiTheme="majorHAnsi" w:eastAsiaTheme="majorEastAsia" w:hAnsiTheme="majorHAnsi" w:cstheme="majorBidi"/>
      <w:color w:val="16406D" w:themeColor="accent1"/>
      <w:sz w:val="28"/>
      <w:szCs w:val="28"/>
    </w:rPr>
  </w:style>
  <w:style w:type="character" w:styleId="Strong">
    <w:name w:val="Strong"/>
    <w:basedOn w:val="DefaultParagraphFont"/>
    <w:uiPriority w:val="22"/>
    <w:qFormat/>
    <w:rsid w:val="00D67786"/>
    <w:rPr>
      <w:b/>
      <w:bCs/>
    </w:rPr>
  </w:style>
  <w:style w:type="character" w:styleId="Emphasis">
    <w:name w:val="Emphasis"/>
    <w:basedOn w:val="DefaultParagraphFont"/>
    <w:uiPriority w:val="20"/>
    <w:qFormat/>
    <w:rsid w:val="00D67786"/>
    <w:rPr>
      <w:i/>
      <w:iCs/>
    </w:rPr>
  </w:style>
  <w:style w:type="paragraph" w:styleId="NoSpacing">
    <w:name w:val="No Spacing"/>
    <w:uiPriority w:val="1"/>
    <w:qFormat/>
    <w:rsid w:val="00D67786"/>
    <w:pPr>
      <w:spacing w:after="0" w:line="240" w:lineRule="auto"/>
    </w:pPr>
  </w:style>
  <w:style w:type="paragraph" w:styleId="Quote">
    <w:name w:val="Quote"/>
    <w:basedOn w:val="Normal"/>
    <w:next w:val="Normal"/>
    <w:link w:val="QuoteChar"/>
    <w:uiPriority w:val="29"/>
    <w:qFormat/>
    <w:rsid w:val="00D67786"/>
    <w:pPr>
      <w:spacing w:before="120" w:after="120"/>
      <w:ind w:left="720"/>
    </w:pPr>
    <w:rPr>
      <w:color w:val="16406D" w:themeColor="text2"/>
      <w:sz w:val="24"/>
      <w:szCs w:val="24"/>
    </w:rPr>
  </w:style>
  <w:style w:type="character" w:customStyle="1" w:styleId="QuoteChar">
    <w:name w:val="Quote Char"/>
    <w:basedOn w:val="DefaultParagraphFont"/>
    <w:link w:val="Quote"/>
    <w:uiPriority w:val="29"/>
    <w:rsid w:val="00D67786"/>
    <w:rPr>
      <w:color w:val="16406D" w:themeColor="text2"/>
      <w:sz w:val="24"/>
      <w:szCs w:val="24"/>
    </w:rPr>
  </w:style>
  <w:style w:type="paragraph" w:styleId="IntenseQuote">
    <w:name w:val="Intense Quote"/>
    <w:basedOn w:val="Normal"/>
    <w:next w:val="Normal"/>
    <w:link w:val="IntenseQuoteChar"/>
    <w:uiPriority w:val="30"/>
    <w:qFormat/>
    <w:rsid w:val="00D67786"/>
    <w:pPr>
      <w:spacing w:before="100" w:beforeAutospacing="1" w:after="240" w:line="240" w:lineRule="auto"/>
      <w:ind w:left="720"/>
      <w:jc w:val="center"/>
    </w:pPr>
    <w:rPr>
      <w:rFonts w:asciiTheme="majorHAnsi" w:eastAsiaTheme="majorEastAsia" w:hAnsiTheme="majorHAnsi" w:cstheme="majorBidi"/>
      <w:color w:val="16406D" w:themeColor="text2"/>
      <w:spacing w:val="-6"/>
      <w:sz w:val="32"/>
      <w:szCs w:val="32"/>
    </w:rPr>
  </w:style>
  <w:style w:type="character" w:customStyle="1" w:styleId="IntenseQuoteChar">
    <w:name w:val="Intense Quote Char"/>
    <w:basedOn w:val="DefaultParagraphFont"/>
    <w:link w:val="IntenseQuote"/>
    <w:uiPriority w:val="30"/>
    <w:rsid w:val="00D67786"/>
    <w:rPr>
      <w:rFonts w:asciiTheme="majorHAnsi" w:eastAsiaTheme="majorEastAsia" w:hAnsiTheme="majorHAnsi" w:cstheme="majorBidi"/>
      <w:color w:val="16406D" w:themeColor="text2"/>
      <w:spacing w:val="-6"/>
      <w:sz w:val="32"/>
      <w:szCs w:val="32"/>
    </w:rPr>
  </w:style>
  <w:style w:type="character" w:styleId="SubtleEmphasis">
    <w:name w:val="Subtle Emphasis"/>
    <w:basedOn w:val="DefaultParagraphFont"/>
    <w:uiPriority w:val="19"/>
    <w:qFormat/>
    <w:rsid w:val="00D67786"/>
    <w:rPr>
      <w:i/>
      <w:iCs/>
      <w:color w:val="3180D5" w:themeColor="text1" w:themeTint="A6"/>
    </w:rPr>
  </w:style>
  <w:style w:type="character" w:styleId="IntenseEmphasis">
    <w:name w:val="Intense Emphasis"/>
    <w:basedOn w:val="DefaultParagraphFont"/>
    <w:uiPriority w:val="21"/>
    <w:qFormat/>
    <w:rsid w:val="00D67786"/>
    <w:rPr>
      <w:b/>
      <w:bCs/>
      <w:i/>
      <w:iCs/>
    </w:rPr>
  </w:style>
  <w:style w:type="character" w:styleId="SubtleReference">
    <w:name w:val="Subtle Reference"/>
    <w:basedOn w:val="DefaultParagraphFont"/>
    <w:uiPriority w:val="31"/>
    <w:qFormat/>
    <w:rsid w:val="00D67786"/>
    <w:rPr>
      <w:smallCaps/>
      <w:color w:val="3180D5" w:themeColor="text1" w:themeTint="A6"/>
      <w:u w:val="none" w:color="609DDF" w:themeColor="text1" w:themeTint="80"/>
      <w:bdr w:val="none" w:sz="0" w:space="0" w:color="auto"/>
    </w:rPr>
  </w:style>
  <w:style w:type="character" w:styleId="IntenseReference">
    <w:name w:val="Intense Reference"/>
    <w:basedOn w:val="DefaultParagraphFont"/>
    <w:uiPriority w:val="32"/>
    <w:qFormat/>
    <w:rsid w:val="00D67786"/>
    <w:rPr>
      <w:b/>
      <w:bCs/>
      <w:smallCaps/>
      <w:color w:val="16406D" w:themeColor="text2"/>
      <w:u w:val="single"/>
    </w:rPr>
  </w:style>
  <w:style w:type="character" w:styleId="BookTitle">
    <w:name w:val="Book Title"/>
    <w:basedOn w:val="DefaultParagraphFont"/>
    <w:uiPriority w:val="33"/>
    <w:qFormat/>
    <w:rsid w:val="00D67786"/>
    <w:rPr>
      <w:b/>
      <w:bCs/>
      <w:smallCaps/>
      <w:spacing w:val="10"/>
    </w:rPr>
  </w:style>
  <w:style w:type="paragraph" w:styleId="TOCHeading">
    <w:name w:val="TOC Heading"/>
    <w:basedOn w:val="Heading1"/>
    <w:next w:val="Normal"/>
    <w:uiPriority w:val="39"/>
    <w:semiHidden/>
    <w:unhideWhenUsed/>
    <w:qFormat/>
    <w:rsid w:val="00D67786"/>
    <w:pPr>
      <w:outlineLvl w:val="9"/>
    </w:pPr>
  </w:style>
  <w:style w:type="character" w:styleId="Hyperlink">
    <w:name w:val="Hyperlink"/>
    <w:basedOn w:val="DefaultParagraphFont"/>
    <w:uiPriority w:val="99"/>
    <w:semiHidden/>
    <w:unhideWhenUsed/>
    <w:rsid w:val="00856757"/>
    <w:rPr>
      <w:color w:val="0563C1"/>
      <w:u w:val="single"/>
    </w:rPr>
  </w:style>
  <w:style w:type="paragraph" w:styleId="NormalWeb">
    <w:name w:val="Normal (Web)"/>
    <w:basedOn w:val="Normal"/>
    <w:uiPriority w:val="99"/>
    <w:semiHidden/>
    <w:unhideWhenUsed/>
    <w:rsid w:val="00856757"/>
    <w:pPr>
      <w:spacing w:before="100" w:beforeAutospacing="1" w:after="100" w:afterAutospacing="1" w:line="240" w:lineRule="auto"/>
    </w:pPr>
    <w:rPr>
      <w:rFonts w:ascii="Calibri" w:hAnsi="Calibri" w:cs="Calibri"/>
    </w:rPr>
  </w:style>
  <w:style w:type="paragraph" w:styleId="ListParagraph">
    <w:name w:val="List Paragraph"/>
    <w:basedOn w:val="Normal"/>
    <w:uiPriority w:val="34"/>
    <w:qFormat/>
    <w:rsid w:val="0085675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77932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tate.us6.list-manage.com/track/click?u=a43cf96b8952cf75ee46a4e83&amp;id=99a477746e&amp;e=fd97a3b4d9" TargetMode="External"/><Relationship Id="rId13" Type="http://schemas.openxmlformats.org/officeDocument/2006/relationships/hyperlink" Target="https://state.us6.list-manage.com/track/click?u=a43cf96b8952cf75ee46a4e83&amp;id=9426371090&amp;e=fd97a3b4d9" TargetMode="External"/><Relationship Id="rId3" Type="http://schemas.openxmlformats.org/officeDocument/2006/relationships/settings" Target="settings.xml"/><Relationship Id="rId7" Type="http://schemas.openxmlformats.org/officeDocument/2006/relationships/hyperlink" Target="https://state.us6.list-manage.com/track/click?u=a43cf96b8952cf75ee46a4e83&amp;id=520fc43aac&amp;e=fd97a3b4d9" TargetMode="External"/><Relationship Id="rId12" Type="http://schemas.openxmlformats.org/officeDocument/2006/relationships/hyperlink" Target="https://state.us6.list-manage.com/track/click?u=a43cf96b8952cf75ee46a4e83&amp;id=046392c8bb&amp;e=fd97a3b4d9"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state.us6.list-manage.com/track/click?u=a43cf96b8952cf75ee46a4e83&amp;id=338ccbeba2&amp;e=fd97a3b4d9" TargetMode="External"/><Relationship Id="rId11" Type="http://schemas.openxmlformats.org/officeDocument/2006/relationships/hyperlink" Target="https://state.us6.list-manage.com/track/click?u=a43cf96b8952cf75ee46a4e83&amp;id=1abe33b2ea&amp;e=fd97a3b4d9" TargetMode="External"/><Relationship Id="rId5" Type="http://schemas.openxmlformats.org/officeDocument/2006/relationships/hyperlink" Target="https://state.us6.list-manage.com/track/click?u=a43cf96b8952cf75ee46a4e83&amp;id=fdc0f8da4f&amp;e=fd97a3b4d9" TargetMode="External"/><Relationship Id="rId15" Type="http://schemas.openxmlformats.org/officeDocument/2006/relationships/fontTable" Target="fontTable.xml"/><Relationship Id="rId10" Type="http://schemas.openxmlformats.org/officeDocument/2006/relationships/hyperlink" Target="https://state.us6.list-manage.com/track/click?u=a43cf96b8952cf75ee46a4e83&amp;id=74cfc16536&amp;e=fd97a3b4d9" TargetMode="External"/><Relationship Id="rId4" Type="http://schemas.openxmlformats.org/officeDocument/2006/relationships/webSettings" Target="webSettings.xml"/><Relationship Id="rId9" Type="http://schemas.openxmlformats.org/officeDocument/2006/relationships/hyperlink" Target="https://state.us6.list-manage.com/track/click?u=a43cf96b8952cf75ee46a4e83&amp;id=176b5148ba&amp;e=fd97a3b4d9" TargetMode="External"/><Relationship Id="rId14" Type="http://schemas.openxmlformats.org/officeDocument/2006/relationships/hyperlink" Target="https://state.us6.list-manage.com/track/click?u=a43cf96b8952cf75ee46a4e83&amp;id=ac51f525d6&amp;e=fd97a3b4d9" TargetMode="External"/></Relationships>
</file>

<file path=word/theme/theme1.xml><?xml version="1.0" encoding="utf-8"?>
<a:theme xmlns:a="http://schemas.openxmlformats.org/drawingml/2006/main" name="Office Theme">
  <a:themeElements>
    <a:clrScheme name="JI Branding">
      <a:dk1>
        <a:srgbClr val="16406D"/>
      </a:dk1>
      <a:lt1>
        <a:srgbClr val="D9E2F3"/>
      </a:lt1>
      <a:dk2>
        <a:srgbClr val="16406D"/>
      </a:dk2>
      <a:lt2>
        <a:srgbClr val="D9E2F3"/>
      </a:lt2>
      <a:accent1>
        <a:srgbClr val="16406D"/>
      </a:accent1>
      <a:accent2>
        <a:srgbClr val="8F1923"/>
      </a:accent2>
      <a:accent3>
        <a:srgbClr val="309A9F"/>
      </a:accent3>
      <a:accent4>
        <a:srgbClr val="678339"/>
      </a:accent4>
      <a:accent5>
        <a:srgbClr val="DB7F29"/>
      </a:accent5>
      <a:accent6>
        <a:srgbClr val="A5B0D8"/>
      </a:accent6>
      <a:hlink>
        <a:srgbClr val="16406D"/>
      </a:hlink>
      <a:folHlink>
        <a:srgbClr val="16406D"/>
      </a:folHlink>
    </a:clrScheme>
    <a:fontScheme name="JI Theme">
      <a:majorFont>
        <a:latin typeface="Trebuchet MS"/>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TotalTime>
  <Pages>1</Pages>
  <Words>559</Words>
  <Characters>3188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Peak Gastroenterology &amp; Associates</Company>
  <LinksUpToDate>false</LinksUpToDate>
  <CharactersWithSpaces>3740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McKibben</dc:creator>
  <cp:keywords/>
  <dc:description/>
  <cp:lastModifiedBy>Angela McKibben</cp:lastModifiedBy>
  <cp:revision>1</cp:revision>
  <dcterms:created xsi:type="dcterms:W3CDTF">2022-05-04T15:22:00Z</dcterms:created>
  <dcterms:modified xsi:type="dcterms:W3CDTF">2022-05-04T16:49:00Z</dcterms:modified>
</cp:coreProperties>
</file>