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E100" w14:textId="5C3C607D" w:rsidR="00990302" w:rsidRPr="0020187E" w:rsidRDefault="00474AB2">
      <w:pPr>
        <w:rPr>
          <w:rFonts w:ascii="Arial" w:hAnsi="Arial" w:cs="Arial"/>
          <w:b/>
          <w:bCs/>
          <w:u w:val="single"/>
        </w:rPr>
      </w:pPr>
      <w:r w:rsidRPr="00474AB2">
        <w:rPr>
          <w:rFonts w:ascii="Arial" w:hAnsi="Arial" w:cs="Arial"/>
          <w:b/>
          <w:bCs/>
          <w:u w:val="single"/>
        </w:rPr>
        <w:t>CLINTONVILLE AREA CHAMBER OF COMMERCE</w:t>
      </w:r>
      <w:r>
        <w:rPr>
          <w:rFonts w:ascii="Arial" w:hAnsi="Arial" w:cs="Arial"/>
          <w:b/>
          <w:bCs/>
          <w:u w:val="single"/>
        </w:rPr>
        <w:t xml:space="preserve"> – GREENSTONE FARM CREDIT SERVICES </w:t>
      </w:r>
      <w:r w:rsidR="002F2BA3">
        <w:rPr>
          <w:rFonts w:ascii="Arial" w:hAnsi="Arial" w:cs="Arial"/>
          <w:b/>
          <w:bCs/>
          <w:u w:val="single"/>
        </w:rPr>
        <w:t>NEWS – ANN KLEMP</w:t>
      </w:r>
      <w:r>
        <w:rPr>
          <w:rFonts w:ascii="Arial" w:hAnsi="Arial" w:cs="Arial"/>
          <w:b/>
          <w:bCs/>
          <w:u w:val="single"/>
        </w:rPr>
        <w:t xml:space="preserve"> – FEB/MARCH 2021</w:t>
      </w:r>
    </w:p>
    <w:p w14:paraId="6F495D10" w14:textId="6C841C48" w:rsidR="0020187E" w:rsidRPr="0020187E" w:rsidRDefault="0020187E">
      <w:pPr>
        <w:rPr>
          <w:rFonts w:ascii="Arial" w:hAnsi="Arial" w:cs="Arial"/>
        </w:rPr>
      </w:pPr>
    </w:p>
    <w:p w14:paraId="004917E1" w14:textId="088CD8C9" w:rsidR="0020187E" w:rsidRPr="0020187E" w:rsidRDefault="0020187E" w:rsidP="0020187E">
      <w:pPr>
        <w:spacing w:after="0"/>
        <w:rPr>
          <w:rFonts w:ascii="Arial" w:hAnsi="Arial" w:cs="Arial"/>
          <w:b/>
          <w:sz w:val="24"/>
          <w:szCs w:val="24"/>
        </w:rPr>
      </w:pPr>
      <w:r w:rsidRPr="0020187E">
        <w:rPr>
          <w:rFonts w:ascii="Arial" w:hAnsi="Arial" w:cs="Arial"/>
          <w:b/>
          <w:sz w:val="24"/>
          <w:szCs w:val="24"/>
        </w:rPr>
        <w:t>Partnership Pays: $105 million of profits going back to GreenStone members in patronage</w:t>
      </w:r>
      <w:r w:rsidR="000B6D0E">
        <w:rPr>
          <w:rFonts w:ascii="Arial" w:hAnsi="Arial" w:cs="Arial"/>
          <w:b/>
          <w:sz w:val="24"/>
          <w:szCs w:val="24"/>
        </w:rPr>
        <w:t>;</w:t>
      </w:r>
      <w:r w:rsidRPr="0020187E">
        <w:rPr>
          <w:rFonts w:ascii="Arial" w:hAnsi="Arial" w:cs="Arial"/>
          <w:b/>
          <w:sz w:val="24"/>
          <w:szCs w:val="24"/>
        </w:rPr>
        <w:t xml:space="preserve"> $20,000 in donations to local organizations</w:t>
      </w:r>
    </w:p>
    <w:p w14:paraId="26E21C27" w14:textId="4B5EBA6A" w:rsidR="0020187E" w:rsidRPr="0020187E" w:rsidRDefault="0020187E">
      <w:pPr>
        <w:rPr>
          <w:rFonts w:ascii="Arial" w:hAnsi="Arial" w:cs="Arial"/>
        </w:rPr>
      </w:pPr>
    </w:p>
    <w:p w14:paraId="693F367C" w14:textId="77777777" w:rsidR="0020187E" w:rsidRPr="0020187E" w:rsidRDefault="0020187E" w:rsidP="0020187E">
      <w:pPr>
        <w:rPr>
          <w:rFonts w:ascii="Arial" w:hAnsi="Arial" w:cs="Arial"/>
        </w:rPr>
      </w:pPr>
      <w:r w:rsidRPr="0020187E">
        <w:rPr>
          <w:rFonts w:ascii="Arial" w:hAnsi="Arial" w:cs="Arial"/>
        </w:rPr>
        <w:t>GreenStone Farm Credit Service’s Patronage Program is the result of the cooperative’s and members’ shared success and a reflection of the great things accomplished together. This year’s record breaking $105 million, nearly half of GreenStone’s 2020 profits, is going back to its 27,000 members in March 2021, because #</w:t>
      </w:r>
      <w:proofErr w:type="spellStart"/>
      <w:r w:rsidRPr="0020187E">
        <w:rPr>
          <w:rFonts w:ascii="Arial" w:hAnsi="Arial" w:cs="Arial"/>
        </w:rPr>
        <w:t>PartnershipPays</w:t>
      </w:r>
      <w:proofErr w:type="spellEnd"/>
      <w:r w:rsidRPr="0020187E">
        <w:rPr>
          <w:rFonts w:ascii="Arial" w:hAnsi="Arial" w:cs="Arial"/>
        </w:rPr>
        <w:t xml:space="preserve">! </w:t>
      </w:r>
    </w:p>
    <w:p w14:paraId="391A2EAE" w14:textId="77777777" w:rsidR="0020187E" w:rsidRPr="0020187E" w:rsidRDefault="0020187E" w:rsidP="0020187E">
      <w:pPr>
        <w:rPr>
          <w:rFonts w:ascii="Arial" w:hAnsi="Arial" w:cs="Arial"/>
        </w:rPr>
      </w:pPr>
    </w:p>
    <w:p w14:paraId="3C7D97D0" w14:textId="77777777" w:rsidR="0020187E" w:rsidRPr="0020187E" w:rsidRDefault="0020187E" w:rsidP="0020187E">
      <w:pPr>
        <w:rPr>
          <w:rFonts w:ascii="Arial" w:hAnsi="Arial" w:cs="Arial"/>
        </w:rPr>
      </w:pPr>
      <w:r w:rsidRPr="0020187E">
        <w:rPr>
          <w:rFonts w:ascii="Arial" w:hAnsi="Arial" w:cs="Arial"/>
        </w:rPr>
        <w:t>GreenStone is a cooperative established more than a 100 years ago for a specific purpose – to provide a dependable, competitive and responsible source of credit. Shared success is the foundation of the member cooperative, and while GreenStone has paid patronage for 16 consecutive years, this $105 million is especially significant given the 2020 turmoil of the pandemic and agricultural markets.</w:t>
      </w:r>
    </w:p>
    <w:p w14:paraId="3935CECB" w14:textId="77777777" w:rsidR="0020187E" w:rsidRPr="0020187E" w:rsidRDefault="0020187E" w:rsidP="0020187E">
      <w:pPr>
        <w:rPr>
          <w:rFonts w:ascii="Arial" w:hAnsi="Arial" w:cs="Arial"/>
        </w:rPr>
      </w:pPr>
    </w:p>
    <w:p w14:paraId="604B1F7B" w14:textId="10925B40" w:rsidR="0020187E" w:rsidRPr="0020187E" w:rsidRDefault="0020187E" w:rsidP="0020187E">
      <w:pPr>
        <w:rPr>
          <w:rFonts w:ascii="Arial" w:hAnsi="Arial" w:cs="Arial"/>
        </w:rPr>
      </w:pPr>
      <w:r w:rsidRPr="0020187E">
        <w:rPr>
          <w:rFonts w:ascii="Arial" w:hAnsi="Arial" w:cs="Arial"/>
        </w:rPr>
        <w:t xml:space="preserve">“I’m so pleased we were able to actually increase the amount of Patronage we’re paying back to our members this year, in a year of tremendous uncertainty. This is just a great example of how partnership pays at GreenStone,” says GreenStone President and CEO Dave Armstrong. </w:t>
      </w:r>
    </w:p>
    <w:p w14:paraId="3D039471" w14:textId="77777777" w:rsidR="0020187E" w:rsidRPr="0020187E" w:rsidRDefault="0020187E" w:rsidP="0020187E">
      <w:pPr>
        <w:rPr>
          <w:rFonts w:ascii="Arial" w:hAnsi="Arial" w:cs="Arial"/>
        </w:rPr>
      </w:pPr>
    </w:p>
    <w:p w14:paraId="4D6275F6" w14:textId="06862D42" w:rsidR="0020187E" w:rsidRPr="0020187E" w:rsidRDefault="0020187E" w:rsidP="0020187E">
      <w:pPr>
        <w:rPr>
          <w:rFonts w:ascii="Arial" w:hAnsi="Arial" w:cs="Arial"/>
        </w:rPr>
      </w:pPr>
      <w:r w:rsidRPr="0020187E">
        <w:rPr>
          <w:rFonts w:ascii="Arial" w:hAnsi="Arial" w:cs="Arial"/>
        </w:rPr>
        <w:t xml:space="preserve">Identified as Patronage Week, March 8-12, 2021, GreenStone members will celebrate the benefits of their membership throughout the week, while also receiving a check for their portion of the $105 million being returned. All are invited to visit </w:t>
      </w:r>
      <w:r w:rsidR="0015051E">
        <w:rPr>
          <w:rFonts w:ascii="Arial" w:hAnsi="Arial" w:cs="Arial"/>
          <w:i/>
          <w:iCs/>
        </w:rPr>
        <w:t>www.</w:t>
      </w:r>
      <w:r w:rsidR="00190561">
        <w:rPr>
          <w:rFonts w:ascii="Arial" w:hAnsi="Arial" w:cs="Arial"/>
          <w:i/>
          <w:iCs/>
        </w:rPr>
        <w:t>g</w:t>
      </w:r>
      <w:r w:rsidRPr="0020187E">
        <w:rPr>
          <w:rFonts w:ascii="Arial" w:hAnsi="Arial" w:cs="Arial"/>
          <w:i/>
          <w:iCs/>
        </w:rPr>
        <w:t>reenstonefcs.com</w:t>
      </w:r>
      <w:r w:rsidRPr="0020187E">
        <w:rPr>
          <w:rFonts w:ascii="Arial" w:hAnsi="Arial" w:cs="Arial"/>
        </w:rPr>
        <w:t xml:space="preserve"> or any of GreenStone’s social media channels throughout the week to hear from local staff and engage in the cooperative’s celebration.</w:t>
      </w:r>
    </w:p>
    <w:p w14:paraId="55544013" w14:textId="77777777" w:rsidR="0020187E" w:rsidRPr="0020187E" w:rsidRDefault="0020187E" w:rsidP="0020187E">
      <w:pPr>
        <w:rPr>
          <w:rFonts w:ascii="Arial" w:hAnsi="Arial" w:cs="Arial"/>
        </w:rPr>
      </w:pPr>
    </w:p>
    <w:p w14:paraId="1C2AED59" w14:textId="7EB96D3F" w:rsidR="0020187E" w:rsidRPr="0020187E" w:rsidRDefault="0020187E" w:rsidP="0020187E">
      <w:pPr>
        <w:rPr>
          <w:rFonts w:ascii="Arial" w:hAnsi="Arial" w:cs="Arial"/>
        </w:rPr>
      </w:pPr>
      <w:bookmarkStart w:id="0" w:name="_GoBack"/>
      <w:bookmarkEnd w:id="0"/>
      <w:r w:rsidRPr="0020187E">
        <w:rPr>
          <w:rFonts w:ascii="Arial" w:hAnsi="Arial" w:cs="Arial"/>
        </w:rPr>
        <w:t xml:space="preserve">In addition to the Patronage payment to members, GreenStone will also be paying appreciation forward through GreenStone’s Member Grown Outreach program, with a total of $20,000 in donations to strengthen partnerships with local organizations and charities. Members are encouraged to vote online to help direct the dollars to the nominated organizations: Macomb Charitable Foundation, </w:t>
      </w:r>
      <w:proofErr w:type="spellStart"/>
      <w:r w:rsidRPr="0020187E">
        <w:rPr>
          <w:rFonts w:ascii="Arial" w:hAnsi="Arial" w:cs="Arial"/>
        </w:rPr>
        <w:t>F.R.E.S.H</w:t>
      </w:r>
      <w:proofErr w:type="spellEnd"/>
      <w:r w:rsidRPr="0020187E">
        <w:rPr>
          <w:rFonts w:ascii="Arial" w:hAnsi="Arial" w:cs="Arial"/>
        </w:rPr>
        <w:t xml:space="preserve"> Project, and The Father Fred Foundation. Additional details on this customer driven program are on GreenStone’s website.</w:t>
      </w:r>
    </w:p>
    <w:p w14:paraId="35E03E02" w14:textId="77777777" w:rsidR="0020187E" w:rsidRPr="0020187E" w:rsidRDefault="0020187E" w:rsidP="0020187E">
      <w:pPr>
        <w:rPr>
          <w:rFonts w:ascii="Arial" w:hAnsi="Arial" w:cs="Arial"/>
        </w:rPr>
      </w:pPr>
    </w:p>
    <w:p w14:paraId="76B7A1EC" w14:textId="6FEBB1D3" w:rsidR="0020187E" w:rsidRPr="0020187E" w:rsidRDefault="0020187E" w:rsidP="0020187E">
      <w:pPr>
        <w:rPr>
          <w:rFonts w:ascii="Arial" w:hAnsi="Arial" w:cs="Arial"/>
        </w:rPr>
      </w:pPr>
      <w:r w:rsidRPr="0020187E">
        <w:rPr>
          <w:rFonts w:ascii="Arial" w:hAnsi="Arial" w:cs="Arial"/>
        </w:rPr>
        <w:t>“Our Member Grown Outreach program helps these local organizations make a significant difference in the lives of the communities we live and serve,” Dave explains. “Our staff embrace our cooperative value of getting involved</w:t>
      </w:r>
      <w:r w:rsidR="00691688" w:rsidRPr="0020187E">
        <w:rPr>
          <w:rFonts w:ascii="Arial" w:hAnsi="Arial" w:cs="Arial"/>
        </w:rPr>
        <w:t xml:space="preserve">, and each organization selected </w:t>
      </w:r>
      <w:r w:rsidR="00691688">
        <w:rPr>
          <w:rFonts w:ascii="Arial" w:hAnsi="Arial" w:cs="Arial"/>
        </w:rPr>
        <w:t>will be a</w:t>
      </w:r>
      <w:r w:rsidR="00691688" w:rsidRPr="0020187E">
        <w:rPr>
          <w:rFonts w:ascii="Arial" w:hAnsi="Arial" w:cs="Arial"/>
        </w:rPr>
        <w:t xml:space="preserve">ble </w:t>
      </w:r>
      <w:r w:rsidR="00691688">
        <w:rPr>
          <w:rFonts w:ascii="Arial" w:hAnsi="Arial" w:cs="Arial"/>
        </w:rPr>
        <w:t xml:space="preserve">to multiply the impact of </w:t>
      </w:r>
      <w:r w:rsidR="00691688" w:rsidRPr="0020187E">
        <w:rPr>
          <w:rFonts w:ascii="Arial" w:hAnsi="Arial" w:cs="Arial"/>
        </w:rPr>
        <w:t xml:space="preserve">our support, </w:t>
      </w:r>
      <w:r w:rsidRPr="0020187E">
        <w:rPr>
          <w:rFonts w:ascii="Arial" w:hAnsi="Arial" w:cs="Arial"/>
        </w:rPr>
        <w:t>allowing GreenStone’s dollars and engagement to positively impact more individuals.”</w:t>
      </w:r>
    </w:p>
    <w:p w14:paraId="0C2261D5" w14:textId="4011EC14" w:rsidR="0020187E" w:rsidRPr="0020187E" w:rsidRDefault="0020187E" w:rsidP="0020187E">
      <w:pPr>
        <w:rPr>
          <w:rFonts w:ascii="Arial" w:hAnsi="Arial" w:cs="Arial"/>
        </w:rPr>
      </w:pPr>
      <w:r w:rsidRPr="0020187E">
        <w:rPr>
          <w:rFonts w:ascii="Arial" w:hAnsi="Arial" w:cs="Arial"/>
        </w:rPr>
        <w:lastRenderedPageBreak/>
        <w:t>The GreenStone board of directors approved this $105 million in patronage to be paid to its member-owners. This record-level of patronage brings total patronage payments to $605 million in the 16 years of the program. Across Michigan and northeast Wisconsin, 27,000 members of the cooperative will experience the patronage benefit and receive a check.</w:t>
      </w:r>
    </w:p>
    <w:sectPr w:rsidR="0020187E" w:rsidRPr="0020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7E"/>
    <w:rsid w:val="000B6D0E"/>
    <w:rsid w:val="0015051E"/>
    <w:rsid w:val="00190561"/>
    <w:rsid w:val="0020187E"/>
    <w:rsid w:val="002F2BA3"/>
    <w:rsid w:val="00474AB2"/>
    <w:rsid w:val="00691688"/>
    <w:rsid w:val="009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CA29"/>
  <w15:chartTrackingRefBased/>
  <w15:docId w15:val="{98BEBAB5-EC7D-4142-A95C-C14023AF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164E8D2AE4047BAA91BCC7E111956" ma:contentTypeVersion="12" ma:contentTypeDescription="Create a new document." ma:contentTypeScope="" ma:versionID="bd40843a60063c2b70a46523242f9103">
  <xsd:schema xmlns:xsd="http://www.w3.org/2001/XMLSchema" xmlns:xs="http://www.w3.org/2001/XMLSchema" xmlns:p="http://schemas.microsoft.com/office/2006/metadata/properties" xmlns:ns2="5f517adb-177c-40dc-8cdd-e1eb496cfcc0" xmlns:ns3="1e1bb29e-f4b7-4a19-8c4f-7db6e2fb6960" targetNamespace="http://schemas.microsoft.com/office/2006/metadata/properties" ma:root="true" ma:fieldsID="44ce59999631f0d9942561c8400218ee" ns2:_="" ns3:_="">
    <xsd:import namespace="5f517adb-177c-40dc-8cdd-e1eb496cfcc0"/>
    <xsd:import namespace="1e1bb29e-f4b7-4a19-8c4f-7db6e2fb69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7adb-177c-40dc-8cdd-e1eb496cf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b29e-f4b7-4a19-8c4f-7db6e2fb6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78A67-A98D-42B9-BC91-7DE7D7924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C42DA-54A1-43AA-8316-A16E30787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07E14-8AF6-414C-8B7C-2F0A0B173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17adb-177c-40dc-8cdd-e1eb496cfcc0"/>
    <ds:schemaRef ds:uri="1e1bb29e-f4b7-4a19-8c4f-7db6e2fb6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2481</Characters>
  <Application>Microsoft Office Word</Application>
  <DocSecurity>0</DocSecurity>
  <Lines>20</Lines>
  <Paragraphs>5</Paragraphs>
  <ScaleCrop>false</ScaleCrop>
  <Company>Greenstone FCS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Rogers</dc:creator>
  <cp:keywords/>
  <dc:description/>
  <cp:lastModifiedBy>Melissa Rogers</cp:lastModifiedBy>
  <cp:revision>8</cp:revision>
  <dcterms:created xsi:type="dcterms:W3CDTF">2021-02-25T04:34:00Z</dcterms:created>
  <dcterms:modified xsi:type="dcterms:W3CDTF">2021-02-25T14:52:00Z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0x01010091B164E8D2AE4047BAA91BCC7E111956</vt:lpwstr>
  </property>
</Properties>
</file>