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BB0E" w14:textId="1BA838D3" w:rsidR="00404237" w:rsidRPr="00D82691" w:rsidRDefault="00D82691" w:rsidP="0040423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DDE7CB4" wp14:editId="076329EA">
            <wp:simplePos x="0" y="0"/>
            <wp:positionH relativeFrom="column">
              <wp:posOffset>1306830</wp:posOffset>
            </wp:positionH>
            <wp:positionV relativeFrom="paragraph">
              <wp:posOffset>0</wp:posOffset>
            </wp:positionV>
            <wp:extent cx="3651885" cy="1012190"/>
            <wp:effectExtent l="0" t="0" r="5715" b="0"/>
            <wp:wrapTight wrapText="bothSides">
              <wp:wrapPolygon edited="0">
                <wp:start x="0" y="0"/>
                <wp:lineTo x="0" y="21139"/>
                <wp:lineTo x="21521" y="21139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237" w:rsidRPr="00D82691">
        <w:rPr>
          <w:rStyle w:val="eop"/>
          <w:rFonts w:ascii="Arial" w:hAnsi="Arial" w:cs="Arial"/>
        </w:rPr>
        <w:t> </w:t>
      </w:r>
    </w:p>
    <w:p w14:paraId="2D7A7B2C" w14:textId="77777777" w:rsidR="00F95F9A" w:rsidRDefault="00F95F9A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3B40C840" w14:textId="77777777" w:rsidR="00F95F9A" w:rsidRDefault="00F95F9A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56D60C4C" w14:textId="77777777" w:rsidR="00F95F9A" w:rsidRDefault="00F95F9A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34DD02D7" w14:textId="77777777" w:rsidR="00F95F9A" w:rsidRDefault="00F95F9A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5123021C" w14:textId="77777777" w:rsidR="00F95F9A" w:rsidRDefault="00F95F9A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7DDBB57D" w14:textId="1DC2B192" w:rsidR="00404237" w:rsidRPr="00D82691" w:rsidRDefault="008E5F75" w:rsidP="0040423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b/>
          <w:bCs/>
          <w:color w:val="FF0000"/>
        </w:rPr>
        <w:t>Veteran Employment</w:t>
      </w:r>
      <w:r w:rsidR="00404237" w:rsidRPr="00D82691">
        <w:rPr>
          <w:rStyle w:val="normaltextrun"/>
          <w:rFonts w:ascii="Arial" w:hAnsi="Arial" w:cs="Arial"/>
          <w:b/>
          <w:bCs/>
          <w:color w:val="FF0000"/>
        </w:rPr>
        <w:t xml:space="preserve"> Director</w:t>
      </w:r>
      <w:r w:rsidR="00404237" w:rsidRPr="00D82691">
        <w:rPr>
          <w:rStyle w:val="eop"/>
          <w:rFonts w:ascii="Arial" w:hAnsi="Arial" w:cs="Arial"/>
          <w:color w:val="FF0000"/>
        </w:rPr>
        <w:t> </w:t>
      </w:r>
    </w:p>
    <w:p w14:paraId="70CE7F75" w14:textId="7BBF73E7" w:rsidR="00404237" w:rsidRDefault="00404237" w:rsidP="004042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D82691">
        <w:rPr>
          <w:rStyle w:val="normaltextrun"/>
          <w:rFonts w:ascii="Arial" w:hAnsi="Arial" w:cs="Arial"/>
          <w:b/>
          <w:bCs/>
        </w:rPr>
        <w:t>JOB DESCRIPTION</w:t>
      </w:r>
    </w:p>
    <w:p w14:paraId="3CFC9FDE" w14:textId="165FE3CC" w:rsidR="00404237" w:rsidRPr="00D82691" w:rsidRDefault="00404237" w:rsidP="004042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8D9B45E" w14:textId="0375A265" w:rsidR="00404237" w:rsidRPr="00F95F9A" w:rsidRDefault="00F95F9A" w:rsidP="00F95F9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F95F9A">
        <w:rPr>
          <w:rStyle w:val="normaltextrun"/>
          <w:rFonts w:asciiTheme="minorHAnsi" w:hAnsiTheme="minorHAnsi" w:cstheme="minorHAnsi"/>
          <w:b/>
          <w:bCs/>
        </w:rPr>
        <w:t>OVERVIEW</w:t>
      </w:r>
    </w:p>
    <w:p w14:paraId="607A462E" w14:textId="3D06F3DD" w:rsidR="00F95F9A" w:rsidRPr="00F95F9A" w:rsidRDefault="00F95F9A" w:rsidP="00F95F9A">
      <w:pPr>
        <w:ind w:right="-54"/>
        <w:jc w:val="both"/>
        <w:rPr>
          <w:rFonts w:cstheme="minorHAnsi"/>
        </w:rPr>
      </w:pPr>
      <w:r w:rsidRPr="00F95F9A">
        <w:rPr>
          <w:rFonts w:cstheme="minorHAnsi"/>
        </w:rPr>
        <w:t>Reporting to the Executive Director, the Veteran Employment Director will have overall responsibility for aligning the strengths and priorities of </w:t>
      </w:r>
      <w:r>
        <w:rPr>
          <w:rFonts w:cstheme="minorHAnsi"/>
        </w:rPr>
        <w:t>e</w:t>
      </w:r>
      <w:r w:rsidRPr="00F95F9A">
        <w:rPr>
          <w:rFonts w:cstheme="minorHAnsi"/>
        </w:rPr>
        <w:t>mployer's, job</w:t>
      </w:r>
      <w:r>
        <w:rPr>
          <w:rFonts w:cstheme="minorHAnsi"/>
        </w:rPr>
        <w:t xml:space="preserve"> </w:t>
      </w:r>
      <w:r w:rsidRPr="00F95F9A">
        <w:rPr>
          <w:rFonts w:cstheme="minorHAnsi"/>
        </w:rPr>
        <w:t xml:space="preserve">seeking Veterans, spouses, and NCServes </w:t>
      </w:r>
      <w:r>
        <w:rPr>
          <w:rFonts w:cstheme="minorHAnsi"/>
        </w:rPr>
        <w:t>e</w:t>
      </w:r>
      <w:r w:rsidRPr="00F95F9A">
        <w:rPr>
          <w:rFonts w:cstheme="minorHAnsi"/>
        </w:rPr>
        <w:t xml:space="preserve">mployment </w:t>
      </w:r>
      <w:r>
        <w:rPr>
          <w:rFonts w:cstheme="minorHAnsi"/>
        </w:rPr>
        <w:t>p</w:t>
      </w:r>
      <w:r w:rsidRPr="00F95F9A">
        <w:rPr>
          <w:rFonts w:cstheme="minorHAnsi"/>
        </w:rPr>
        <w:t xml:space="preserve">roviders.  She/He will accomplish this by implementing a strategy of shaping relationships, operationally executing engagement between groups, and oversight of the tactical execution of Veteran and </w:t>
      </w:r>
      <w:r>
        <w:rPr>
          <w:rFonts w:cstheme="minorHAnsi"/>
        </w:rPr>
        <w:t>s</w:t>
      </w:r>
      <w:r w:rsidRPr="00F95F9A">
        <w:rPr>
          <w:rFonts w:cstheme="minorHAnsi"/>
        </w:rPr>
        <w:t>pouse employment opportunities. The Employment Director will partner closely with all members of VBH to create an integrated strategy focused on employment outcomes. Operating in a matrixed</w:t>
      </w:r>
      <w:r>
        <w:rPr>
          <w:rFonts w:cstheme="minorHAnsi"/>
        </w:rPr>
        <w:t>-</w:t>
      </w:r>
      <w:r w:rsidRPr="00F95F9A">
        <w:rPr>
          <w:rFonts w:cstheme="minorHAnsi"/>
        </w:rPr>
        <w:t>collaborative environment, the Employment Director will partner closely with both employment partners and non-profit employment provider partners. The Employment Director will leverage the VBH Board of Directors and the Executive Leadership to increase employer relationships and non-profit employment provider partners' impact. The Employment Director will also utilize a </w:t>
      </w:r>
      <w:hyperlink r:id="rId12" w:tgtFrame="_blank" w:history="1">
        <w:r w:rsidRPr="00F95F9A">
          <w:rPr>
            <w:rStyle w:val="Hyperlink"/>
            <w:rFonts w:cstheme="minorHAnsi"/>
          </w:rPr>
          <w:t>Collective Impact approach</w:t>
        </w:r>
      </w:hyperlink>
      <w:r w:rsidRPr="00F95F9A">
        <w:rPr>
          <w:rFonts w:cstheme="minorHAnsi"/>
        </w:rPr>
        <w:t xml:space="preserve"> to address the complexity of Veteran employment challenges. She/He will do this by enabling the </w:t>
      </w:r>
      <w:r w:rsidR="00E17D53">
        <w:rPr>
          <w:rFonts w:cstheme="minorHAnsi"/>
        </w:rPr>
        <w:t>five (</w:t>
      </w:r>
      <w:r w:rsidRPr="00F95F9A">
        <w:rPr>
          <w:rFonts w:cstheme="minorHAnsi"/>
        </w:rPr>
        <w:t>5</w:t>
      </w:r>
      <w:r w:rsidR="00E17D53">
        <w:rPr>
          <w:rFonts w:cstheme="minorHAnsi"/>
        </w:rPr>
        <w:t>)</w:t>
      </w:r>
      <w:r w:rsidRPr="00F95F9A">
        <w:rPr>
          <w:rFonts w:cstheme="minorHAnsi"/>
        </w:rPr>
        <w:t xml:space="preserve"> conditions necessary for Collective Impact success, 1) develop a</w:t>
      </w:r>
      <w:r w:rsidR="00E17D53">
        <w:rPr>
          <w:rFonts w:cstheme="minorHAnsi"/>
        </w:rPr>
        <w:t xml:space="preserve"> </w:t>
      </w:r>
      <w:r w:rsidRPr="00F95F9A">
        <w:rPr>
          <w:rFonts w:cstheme="minorHAnsi"/>
        </w:rPr>
        <w:t>common agenda, 2) ensur</w:t>
      </w:r>
      <w:r w:rsidR="00E17D53">
        <w:rPr>
          <w:rFonts w:cstheme="minorHAnsi"/>
        </w:rPr>
        <w:t>e</w:t>
      </w:r>
      <w:r w:rsidRPr="00F95F9A">
        <w:rPr>
          <w:rFonts w:cstheme="minorHAnsi"/>
        </w:rPr>
        <w:t xml:space="preserve"> continuous communication, 3) facilitate mutually reinforcing activities, 4) establish shared measurement, and 5) grow a sustainable and strong backbone thr</w:t>
      </w:r>
      <w:r>
        <w:rPr>
          <w:rFonts w:cstheme="minorHAnsi"/>
        </w:rPr>
        <w:t>ough</w:t>
      </w:r>
      <w:r w:rsidRPr="00F95F9A">
        <w:rPr>
          <w:rFonts w:cstheme="minorHAnsi"/>
        </w:rPr>
        <w:t xml:space="preserve"> key partnerships. </w:t>
      </w:r>
      <w:r>
        <w:rPr>
          <w:rFonts w:cstheme="minorHAnsi"/>
        </w:rPr>
        <w:t xml:space="preserve"> </w:t>
      </w:r>
      <w:r w:rsidRPr="00F95F9A">
        <w:rPr>
          <w:rFonts w:cstheme="minorHAnsi"/>
        </w:rPr>
        <w:t>Finally, work alongside the VBH Advancement Department</w:t>
      </w:r>
      <w:r>
        <w:rPr>
          <w:rFonts w:cstheme="minorHAnsi"/>
        </w:rPr>
        <w:t>,</w:t>
      </w:r>
      <w:r w:rsidRPr="00F95F9A">
        <w:rPr>
          <w:rFonts w:cstheme="minorHAnsi"/>
        </w:rPr>
        <w:t xml:space="preserve"> identify </w:t>
      </w:r>
      <w:r>
        <w:rPr>
          <w:rFonts w:cstheme="minorHAnsi"/>
        </w:rPr>
        <w:t xml:space="preserve">and </w:t>
      </w:r>
      <w:r w:rsidRPr="00F95F9A">
        <w:rPr>
          <w:rFonts w:cstheme="minorHAnsi"/>
        </w:rPr>
        <w:t xml:space="preserve">engage corporate </w:t>
      </w:r>
      <w:r>
        <w:rPr>
          <w:rFonts w:cstheme="minorHAnsi"/>
        </w:rPr>
        <w:t xml:space="preserve">&amp; </w:t>
      </w:r>
      <w:r w:rsidRPr="00F95F9A">
        <w:rPr>
          <w:rFonts w:cstheme="minorHAnsi"/>
        </w:rPr>
        <w:t>public</w:t>
      </w:r>
      <w:r>
        <w:rPr>
          <w:rFonts w:cstheme="minorHAnsi"/>
        </w:rPr>
        <w:t xml:space="preserve"> partners</w:t>
      </w:r>
      <w:r w:rsidRPr="00F95F9A">
        <w:rPr>
          <w:rFonts w:cstheme="minorHAnsi"/>
        </w:rPr>
        <w:t xml:space="preserve"> who have capacity for and interest in investing in successful Veteran &amp; Spouse employment outcomes.</w:t>
      </w:r>
    </w:p>
    <w:p w14:paraId="62E963B8" w14:textId="77777777" w:rsidR="00404237" w:rsidRPr="00F95F9A" w:rsidRDefault="00404237" w:rsidP="004042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5F9A">
        <w:rPr>
          <w:rStyle w:val="normaltextrun"/>
          <w:rFonts w:asciiTheme="minorHAnsi" w:hAnsiTheme="minorHAnsi" w:cstheme="minorHAnsi"/>
          <w:b/>
          <w:bCs/>
        </w:rPr>
        <w:t>PRIMARY RESPONSIBILITIES</w:t>
      </w:r>
      <w:r w:rsidRPr="00F95F9A">
        <w:rPr>
          <w:rStyle w:val="eop"/>
          <w:rFonts w:asciiTheme="minorHAnsi" w:hAnsiTheme="minorHAnsi" w:cstheme="minorHAnsi"/>
        </w:rPr>
        <w:t> </w:t>
      </w:r>
    </w:p>
    <w:p w14:paraId="3E20239A" w14:textId="6782E871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Provide strategic and tactical leadership for the alignment of </w:t>
      </w:r>
      <w:r w:rsidR="00F95F9A">
        <w:rPr>
          <w:rFonts w:cstheme="minorHAnsi"/>
        </w:rPr>
        <w:t>e</w:t>
      </w:r>
      <w:r w:rsidRPr="00F95F9A">
        <w:rPr>
          <w:rFonts w:cstheme="minorHAnsi"/>
        </w:rPr>
        <w:t xml:space="preserve">mployer's, job seeking </w:t>
      </w:r>
      <w:r w:rsidR="005C103B" w:rsidRPr="00F95F9A">
        <w:rPr>
          <w:rFonts w:cstheme="minorHAnsi"/>
        </w:rPr>
        <w:t>Veterans</w:t>
      </w:r>
      <w:r w:rsidRPr="00F95F9A">
        <w:rPr>
          <w:rFonts w:cstheme="minorHAnsi"/>
        </w:rPr>
        <w:t xml:space="preserve">, </w:t>
      </w:r>
      <w:proofErr w:type="gramStart"/>
      <w:r w:rsidR="00F95F9A">
        <w:rPr>
          <w:rFonts w:cstheme="minorHAnsi"/>
        </w:rPr>
        <w:t>s</w:t>
      </w:r>
      <w:r w:rsidRPr="00F95F9A">
        <w:rPr>
          <w:rFonts w:cstheme="minorHAnsi"/>
        </w:rPr>
        <w:t>pouses</w:t>
      </w:r>
      <w:proofErr w:type="gramEnd"/>
      <w:r w:rsidRPr="00F95F9A">
        <w:rPr>
          <w:rFonts w:cstheme="minorHAnsi"/>
        </w:rPr>
        <w:t xml:space="preserve"> and </w:t>
      </w:r>
      <w:r w:rsidR="00F95F9A">
        <w:rPr>
          <w:rFonts w:cstheme="minorHAnsi"/>
        </w:rPr>
        <w:t>e</w:t>
      </w:r>
      <w:r w:rsidRPr="00F95F9A">
        <w:rPr>
          <w:rFonts w:cstheme="minorHAnsi"/>
        </w:rPr>
        <w:t xml:space="preserve">mployment </w:t>
      </w:r>
      <w:r w:rsidR="00F95F9A">
        <w:rPr>
          <w:rFonts w:cstheme="minorHAnsi"/>
        </w:rPr>
        <w:t>p</w:t>
      </w:r>
      <w:r w:rsidRPr="00F95F9A">
        <w:rPr>
          <w:rFonts w:cstheme="minorHAnsi"/>
        </w:rPr>
        <w:t>roviders</w:t>
      </w:r>
    </w:p>
    <w:p w14:paraId="7202A96D" w14:textId="423834CD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Create a Team environment with all members of VBH, leading Employment related outcomes and expertise</w:t>
      </w:r>
    </w:p>
    <w:p w14:paraId="6B2ABCAC" w14:textId="05C60401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 xml:space="preserve">Engage and build strong relationships with employers, staffing agencies and non-profit employment provider </w:t>
      </w:r>
      <w:r w:rsidR="008760AC" w:rsidRPr="00F95F9A">
        <w:rPr>
          <w:rFonts w:cstheme="minorHAnsi"/>
        </w:rPr>
        <w:t>partners</w:t>
      </w:r>
    </w:p>
    <w:p w14:paraId="6194F8E9" w14:textId="186EC711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 xml:space="preserve">Assess and educate employment providers to create a strong understanding of </w:t>
      </w:r>
      <w:r w:rsidR="00876467">
        <w:rPr>
          <w:rFonts w:cstheme="minorHAnsi"/>
        </w:rPr>
        <w:t>V</w:t>
      </w:r>
      <w:r w:rsidRPr="00F95F9A">
        <w:rPr>
          <w:rFonts w:cstheme="minorHAnsi"/>
        </w:rPr>
        <w:t>eteran/</w:t>
      </w:r>
      <w:r w:rsidR="00F95F9A">
        <w:rPr>
          <w:rFonts w:cstheme="minorHAnsi"/>
        </w:rPr>
        <w:t xml:space="preserve">spouse </w:t>
      </w:r>
      <w:r w:rsidRPr="00F95F9A">
        <w:rPr>
          <w:rFonts w:cstheme="minorHAnsi"/>
        </w:rPr>
        <w:t>capabilities as employees</w:t>
      </w:r>
    </w:p>
    <w:p w14:paraId="2B1DE82D" w14:textId="2B0D2AA4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Act as a thought leader, convener, &amp;</w:t>
      </w:r>
      <w:r w:rsidR="002B2A8D" w:rsidRPr="00F95F9A">
        <w:rPr>
          <w:rFonts w:cstheme="minorHAnsi"/>
        </w:rPr>
        <w:t xml:space="preserve"> facilitator for the </w:t>
      </w:r>
      <w:r w:rsidR="00876467">
        <w:rPr>
          <w:rFonts w:cstheme="minorHAnsi"/>
        </w:rPr>
        <w:t>V</w:t>
      </w:r>
      <w:r w:rsidRPr="00F95F9A">
        <w:rPr>
          <w:rFonts w:cstheme="minorHAnsi"/>
        </w:rPr>
        <w:t>eteran/spouse employment continuum – recruit, hir</w:t>
      </w:r>
      <w:r w:rsidR="007F70FB">
        <w:rPr>
          <w:rFonts w:cstheme="minorHAnsi"/>
        </w:rPr>
        <w:t>e</w:t>
      </w:r>
      <w:r w:rsidRPr="00F95F9A">
        <w:rPr>
          <w:rFonts w:cstheme="minorHAnsi"/>
        </w:rPr>
        <w:t>, onboard</w:t>
      </w:r>
      <w:r w:rsidR="007F70FB">
        <w:rPr>
          <w:rFonts w:cstheme="minorHAnsi"/>
        </w:rPr>
        <w:t xml:space="preserve"> and </w:t>
      </w:r>
      <w:r w:rsidRPr="00F95F9A">
        <w:rPr>
          <w:rFonts w:cstheme="minorHAnsi"/>
        </w:rPr>
        <w:t>retenti</w:t>
      </w:r>
      <w:r w:rsidR="007F70FB">
        <w:rPr>
          <w:rFonts w:cstheme="minorHAnsi"/>
        </w:rPr>
        <w:t>on,</w:t>
      </w:r>
      <w:r w:rsidRPr="00F95F9A">
        <w:rPr>
          <w:rFonts w:cstheme="minorHAnsi"/>
        </w:rPr>
        <w:t> across the Carolinas</w:t>
      </w:r>
    </w:p>
    <w:p w14:paraId="3560BE8B" w14:textId="59E50026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Plan and execute recurring employer and employment provider education &amp; networking events; with in-person &amp; virtual capabilities and venues (</w:t>
      </w:r>
      <w:r w:rsidR="008760AC" w:rsidRPr="00F95F9A">
        <w:rPr>
          <w:rFonts w:cstheme="minorHAnsi"/>
        </w:rPr>
        <w:t>e.g.,</w:t>
      </w:r>
      <w:r w:rsidRPr="00F95F9A">
        <w:rPr>
          <w:rFonts w:cstheme="minorHAnsi"/>
        </w:rPr>
        <w:t xml:space="preserve"> Monthly Employer breakfasts, quarterly SHRM Workshops) </w:t>
      </w:r>
    </w:p>
    <w:p w14:paraId="5B7ABD2D" w14:textId="503BF29C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 xml:space="preserve">Conduct 1 large Annual </w:t>
      </w:r>
      <w:r w:rsidR="0032060A">
        <w:rPr>
          <w:rFonts w:cstheme="minorHAnsi"/>
        </w:rPr>
        <w:t>V</w:t>
      </w:r>
      <w:r w:rsidRPr="00F95F9A">
        <w:rPr>
          <w:rFonts w:cstheme="minorHAnsi"/>
        </w:rPr>
        <w:t>eteran-spouse hiring event (300+ participants)</w:t>
      </w:r>
    </w:p>
    <w:p w14:paraId="0EB849A8" w14:textId="77777777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Conduct 3 Quarterly smaller hiring Events (50-100 participants)  </w:t>
      </w:r>
    </w:p>
    <w:p w14:paraId="4EEE717F" w14:textId="013758DB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 xml:space="preserve">Lead the Collective Impact effort addressing Veteran employment through the development of strong and sustainable partnerships and adoption of a governance </w:t>
      </w:r>
      <w:r w:rsidR="008760AC" w:rsidRPr="00F95F9A">
        <w:rPr>
          <w:rFonts w:cstheme="minorHAnsi"/>
        </w:rPr>
        <w:t>framework</w:t>
      </w:r>
    </w:p>
    <w:p w14:paraId="2C84E935" w14:textId="77777777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Build a relationship management plan to include a schedule cadence for each strategic employer and provider, according to the needs of each market (Charlotte, Triad, Triangle, Fayetteville)  </w:t>
      </w:r>
    </w:p>
    <w:p w14:paraId="01F36874" w14:textId="0254F98E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Utilize </w:t>
      </w:r>
      <w:r w:rsidR="00F95F9A">
        <w:rPr>
          <w:rFonts w:cstheme="minorHAnsi"/>
        </w:rPr>
        <w:t xml:space="preserve">multiple </w:t>
      </w:r>
      <w:r w:rsidRPr="00F95F9A">
        <w:rPr>
          <w:rFonts w:cstheme="minorHAnsi"/>
        </w:rPr>
        <w:t>communication</w:t>
      </w:r>
      <w:r w:rsidR="00F95F9A">
        <w:rPr>
          <w:rFonts w:cstheme="minorHAnsi"/>
        </w:rPr>
        <w:t xml:space="preserve"> platforms</w:t>
      </w:r>
      <w:r w:rsidRPr="00F95F9A">
        <w:rPr>
          <w:rFonts w:cstheme="minorHAnsi"/>
        </w:rPr>
        <w:t xml:space="preserve"> (</w:t>
      </w:r>
      <w:proofErr w:type="gramStart"/>
      <w:r w:rsidR="00D03E13">
        <w:rPr>
          <w:rFonts w:cstheme="minorHAnsi"/>
        </w:rPr>
        <w:t>e.g.</w:t>
      </w:r>
      <w:proofErr w:type="gramEnd"/>
      <w:r w:rsidR="00D03E13">
        <w:rPr>
          <w:rFonts w:cstheme="minorHAnsi"/>
        </w:rPr>
        <w:t xml:space="preserve"> social media,</w:t>
      </w:r>
      <w:r w:rsidRPr="00F95F9A">
        <w:rPr>
          <w:rFonts w:cstheme="minorHAnsi"/>
        </w:rPr>
        <w:t> </w:t>
      </w:r>
      <w:r w:rsidR="00F95F9A">
        <w:rPr>
          <w:rFonts w:cstheme="minorHAnsi"/>
        </w:rPr>
        <w:t>Constant Contact)</w:t>
      </w:r>
      <w:r w:rsidRPr="00F95F9A">
        <w:rPr>
          <w:rFonts w:cstheme="minorHAnsi"/>
        </w:rPr>
        <w:t xml:space="preserve"> to create greater education, awareness, and understanding of VBH’s </w:t>
      </w:r>
      <w:r w:rsidR="00544356">
        <w:rPr>
          <w:rFonts w:cstheme="minorHAnsi"/>
        </w:rPr>
        <w:t>V</w:t>
      </w:r>
      <w:r w:rsidRPr="00F95F9A">
        <w:rPr>
          <w:rFonts w:cstheme="minorHAnsi"/>
        </w:rPr>
        <w:t xml:space="preserve">eteran employment capabilities and </w:t>
      </w:r>
      <w:r w:rsidR="008760AC" w:rsidRPr="00F95F9A">
        <w:rPr>
          <w:rFonts w:cstheme="minorHAnsi"/>
        </w:rPr>
        <w:t>priorities</w:t>
      </w:r>
    </w:p>
    <w:p w14:paraId="71FAE794" w14:textId="4F951439" w:rsidR="00E17E1F" w:rsidRPr="00F95F9A" w:rsidRDefault="00E17E1F" w:rsidP="00D03E13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Constantly assess the effectiveness of the Employment program and use real-time feedback to make process improvements, through measurement &amp; evaluation of the 5 conditions of Collective</w:t>
      </w:r>
      <w:r w:rsidR="00D03E13">
        <w:rPr>
          <w:rFonts w:cstheme="minorHAnsi"/>
        </w:rPr>
        <w:t xml:space="preserve"> </w:t>
      </w:r>
      <w:proofErr w:type="gramStart"/>
      <w:r w:rsidR="00D03E13">
        <w:rPr>
          <w:rFonts w:cstheme="minorHAnsi"/>
        </w:rPr>
        <w:t>Impact;</w:t>
      </w:r>
      <w:proofErr w:type="gramEnd"/>
      <w:r w:rsidR="00D03E13">
        <w:rPr>
          <w:rFonts w:cstheme="minorHAnsi"/>
        </w:rPr>
        <w:t xml:space="preserve"> </w:t>
      </w:r>
      <w:r w:rsidR="00D03E13">
        <w:rPr>
          <w:rFonts w:cstheme="minorHAnsi"/>
        </w:rPr>
        <w:lastRenderedPageBreak/>
        <w:t>1)</w:t>
      </w:r>
      <w:r w:rsidRPr="00F95F9A">
        <w:rPr>
          <w:rFonts w:cstheme="minorHAnsi"/>
        </w:rPr>
        <w:t> event attendance</w:t>
      </w:r>
      <w:r w:rsidR="00D03E13">
        <w:rPr>
          <w:rFonts w:cstheme="minorHAnsi"/>
        </w:rPr>
        <w:t xml:space="preserve">, 2) </w:t>
      </w:r>
      <w:r w:rsidRPr="00F95F9A">
        <w:rPr>
          <w:rFonts w:cstheme="minorHAnsi"/>
        </w:rPr>
        <w:t xml:space="preserve">feedback surveys, </w:t>
      </w:r>
      <w:r w:rsidR="00D03E13">
        <w:rPr>
          <w:rFonts w:cstheme="minorHAnsi"/>
        </w:rPr>
        <w:t xml:space="preserve">3) </w:t>
      </w:r>
      <w:r w:rsidRPr="00F95F9A">
        <w:rPr>
          <w:rFonts w:cstheme="minorHAnsi"/>
        </w:rPr>
        <w:t>communications measurements, and ultimately</w:t>
      </w:r>
      <w:r w:rsidR="00D03E13">
        <w:rPr>
          <w:rFonts w:cstheme="minorHAnsi"/>
        </w:rPr>
        <w:t xml:space="preserve"> 4)</w:t>
      </w:r>
      <w:r w:rsidRPr="00F95F9A">
        <w:rPr>
          <w:rFonts w:cstheme="minorHAnsi"/>
        </w:rPr>
        <w:t xml:space="preserve"> hiring and </w:t>
      </w:r>
      <w:r w:rsidR="00D03E13">
        <w:rPr>
          <w:rFonts w:cstheme="minorHAnsi"/>
        </w:rPr>
        <w:t xml:space="preserve">5) </w:t>
      </w:r>
      <w:r w:rsidRPr="00F95F9A">
        <w:rPr>
          <w:rFonts w:cstheme="minorHAnsi"/>
        </w:rPr>
        <w:t>retention outcomes </w:t>
      </w:r>
    </w:p>
    <w:p w14:paraId="419316DF" w14:textId="35891354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Identify and maintain key metrics to assess the effectiveness of the hiring efforts (</w:t>
      </w:r>
      <w:r w:rsidR="00BF1ECF" w:rsidRPr="00F95F9A">
        <w:rPr>
          <w:rFonts w:cstheme="minorHAnsi"/>
        </w:rPr>
        <w:t>e.g.,</w:t>
      </w:r>
      <w:r w:rsidRPr="00F95F9A">
        <w:rPr>
          <w:rFonts w:cstheme="minorHAnsi"/>
        </w:rPr>
        <w:t xml:space="preserve"> # hired, # of interviews, resumes reviewed, etc.) </w:t>
      </w:r>
    </w:p>
    <w:p w14:paraId="42E14E64" w14:textId="33B7CCBD" w:rsidR="00E17E1F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F95F9A">
        <w:rPr>
          <w:rFonts w:cstheme="minorHAnsi"/>
        </w:rPr>
        <w:t>Coach and assist </w:t>
      </w:r>
      <w:r w:rsidR="005C103B" w:rsidRPr="00F95F9A">
        <w:rPr>
          <w:rFonts w:cstheme="minorHAnsi"/>
        </w:rPr>
        <w:t>Veterans</w:t>
      </w:r>
      <w:r w:rsidRPr="00F95F9A">
        <w:rPr>
          <w:rFonts w:cstheme="minorHAnsi"/>
        </w:rPr>
        <w:t xml:space="preserve">/spouses in their job </w:t>
      </w:r>
      <w:r w:rsidR="00BF1ECF" w:rsidRPr="00F95F9A">
        <w:rPr>
          <w:rFonts w:cstheme="minorHAnsi"/>
        </w:rPr>
        <w:t>search</w:t>
      </w:r>
    </w:p>
    <w:p w14:paraId="588922F3" w14:textId="430FB8D1" w:rsidR="00E17E1F" w:rsidRPr="00F95F9A" w:rsidRDefault="00D03E13" w:rsidP="00F95F9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Present to</w:t>
      </w:r>
      <w:r w:rsidR="00E17E1F" w:rsidRPr="00F95F9A">
        <w:rPr>
          <w:rFonts w:cstheme="minorHAnsi"/>
        </w:rPr>
        <w:t xml:space="preserve"> VBH Board of Directors on the effectiveness and strategy of </w:t>
      </w:r>
      <w:r w:rsidR="000D4709">
        <w:rPr>
          <w:rFonts w:cstheme="minorHAnsi"/>
        </w:rPr>
        <w:t>e</w:t>
      </w:r>
      <w:r w:rsidR="00E17E1F" w:rsidRPr="00F95F9A">
        <w:rPr>
          <w:rFonts w:cstheme="minorHAnsi"/>
        </w:rPr>
        <w:t>mployment program</w:t>
      </w:r>
      <w:r w:rsidR="000D4709">
        <w:rPr>
          <w:rFonts w:cstheme="minorHAnsi"/>
        </w:rPr>
        <w:t>s</w:t>
      </w:r>
      <w:r w:rsidR="00E17E1F" w:rsidRPr="00F95F9A">
        <w:rPr>
          <w:rFonts w:cstheme="minorHAnsi"/>
        </w:rPr>
        <w:t> as required </w:t>
      </w:r>
    </w:p>
    <w:p w14:paraId="2EA3876D" w14:textId="50239C7D" w:rsidR="00404237" w:rsidRPr="00F95F9A" w:rsidRDefault="00E17E1F" w:rsidP="00F95F9A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Be conscious and intentional in working with diversity and inclusion partners </w:t>
      </w:r>
      <w:r w:rsidR="00F95F9A">
        <w:rPr>
          <w:rFonts w:cstheme="minorHAnsi"/>
        </w:rPr>
        <w:t>while</w:t>
      </w:r>
      <w:r w:rsidRPr="00F95F9A">
        <w:rPr>
          <w:rFonts w:cstheme="minorHAnsi"/>
        </w:rPr>
        <w:t xml:space="preserve"> </w:t>
      </w:r>
      <w:r w:rsidR="00F95F9A">
        <w:rPr>
          <w:rFonts w:cstheme="minorHAnsi"/>
        </w:rPr>
        <w:t xml:space="preserve">ensuring outcomes </w:t>
      </w:r>
      <w:r w:rsidRPr="00F95F9A">
        <w:rPr>
          <w:rFonts w:cstheme="minorHAnsi"/>
        </w:rPr>
        <w:t xml:space="preserve">in this work are deliberately addressing the challenges associated with economic mobility and racial </w:t>
      </w:r>
      <w:r w:rsidR="00BF1ECF" w:rsidRPr="00F95F9A">
        <w:rPr>
          <w:rFonts w:cstheme="minorHAnsi"/>
        </w:rPr>
        <w:t>justice</w:t>
      </w:r>
    </w:p>
    <w:p w14:paraId="6C189533" w14:textId="77777777" w:rsidR="00404237" w:rsidRPr="00F95F9A" w:rsidRDefault="00404237" w:rsidP="004042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5F9A">
        <w:rPr>
          <w:rStyle w:val="normaltextrun"/>
          <w:rFonts w:asciiTheme="minorHAnsi" w:hAnsiTheme="minorHAnsi" w:cstheme="minorHAnsi"/>
          <w:b/>
          <w:bCs/>
        </w:rPr>
        <w:t>ADDITIONAL RESPONSIBILITIES</w:t>
      </w:r>
      <w:r w:rsidRPr="00F95F9A">
        <w:rPr>
          <w:rStyle w:val="eop"/>
          <w:rFonts w:asciiTheme="minorHAnsi" w:hAnsiTheme="minorHAnsi" w:cstheme="minorHAnsi"/>
        </w:rPr>
        <w:t> </w:t>
      </w:r>
    </w:p>
    <w:p w14:paraId="0620A84A" w14:textId="77777777" w:rsidR="00404237" w:rsidRPr="00F95F9A" w:rsidRDefault="00404237" w:rsidP="004042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5F9A">
        <w:rPr>
          <w:rStyle w:val="eop"/>
          <w:rFonts w:asciiTheme="minorHAnsi" w:hAnsiTheme="minorHAnsi" w:cstheme="minorHAnsi"/>
        </w:rPr>
        <w:t> </w:t>
      </w:r>
    </w:p>
    <w:p w14:paraId="3869D7CE" w14:textId="537D6518" w:rsidR="00404237" w:rsidRPr="00F95F9A" w:rsidRDefault="00404237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Build credible relationships with military personnel, </w:t>
      </w:r>
      <w:r w:rsidR="005C103B" w:rsidRPr="00F95F9A">
        <w:rPr>
          <w:rFonts w:cstheme="minorHAnsi"/>
        </w:rPr>
        <w:t>Veterans</w:t>
      </w:r>
      <w:r w:rsidR="00523A3E" w:rsidRPr="00F95F9A">
        <w:rPr>
          <w:rFonts w:cstheme="minorHAnsi"/>
        </w:rPr>
        <w:t>,</w:t>
      </w:r>
      <w:r w:rsidRPr="00F95F9A">
        <w:rPr>
          <w:rFonts w:cstheme="minorHAnsi"/>
        </w:rPr>
        <w:t xml:space="preserve"> their </w:t>
      </w:r>
      <w:proofErr w:type="gramStart"/>
      <w:r w:rsidRPr="00F95F9A">
        <w:rPr>
          <w:rFonts w:cstheme="minorHAnsi"/>
        </w:rPr>
        <w:t>families</w:t>
      </w:r>
      <w:proofErr w:type="gramEnd"/>
      <w:r w:rsidRPr="00F95F9A">
        <w:rPr>
          <w:rFonts w:cstheme="minorHAnsi"/>
        </w:rPr>
        <w:t xml:space="preserve"> </w:t>
      </w:r>
      <w:r w:rsidR="004C4037">
        <w:rPr>
          <w:rFonts w:cstheme="minorHAnsi"/>
        </w:rPr>
        <w:t>and</w:t>
      </w:r>
      <w:r w:rsidRPr="00F95F9A">
        <w:rPr>
          <w:rFonts w:cstheme="minorHAnsi"/>
        </w:rPr>
        <w:t xml:space="preserve"> service providers</w:t>
      </w:r>
    </w:p>
    <w:p w14:paraId="4F88BE8B" w14:textId="0C9C328C" w:rsidR="00404237" w:rsidRPr="00D03E13" w:rsidRDefault="00404237" w:rsidP="00D03E13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Seeks supervision and takes initiative in process improvement and sustainability strategies</w:t>
      </w:r>
    </w:p>
    <w:p w14:paraId="13584DDC" w14:textId="38B87F89" w:rsidR="00B70346" w:rsidRDefault="0036691D" w:rsidP="00F95F9A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Participate in </w:t>
      </w:r>
      <w:r w:rsidR="00DE072F" w:rsidRPr="00F95F9A">
        <w:rPr>
          <w:rFonts w:cstheme="minorHAnsi"/>
        </w:rPr>
        <w:t>Leadership and Team Meeting</w:t>
      </w:r>
      <w:r w:rsidR="00F95F9A">
        <w:rPr>
          <w:rFonts w:cstheme="minorHAnsi"/>
        </w:rPr>
        <w:t>s</w:t>
      </w:r>
    </w:p>
    <w:p w14:paraId="19016E22" w14:textId="66EACD24" w:rsidR="00D03E13" w:rsidRPr="00F95F9A" w:rsidRDefault="00D03E13" w:rsidP="00F95F9A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Perform other duties as assigned</w:t>
      </w:r>
    </w:p>
    <w:p w14:paraId="3ABF2CCD" w14:textId="537CAFE6" w:rsidR="00404237" w:rsidRPr="00F95F9A" w:rsidRDefault="00404237" w:rsidP="004042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95F9A">
        <w:rPr>
          <w:rStyle w:val="normaltextrun"/>
          <w:rFonts w:asciiTheme="minorHAnsi" w:hAnsiTheme="minorHAnsi" w:cstheme="minorHAnsi"/>
          <w:b/>
          <w:bCs/>
        </w:rPr>
        <w:t>QUALIFICATIONS</w:t>
      </w:r>
      <w:r w:rsidRPr="00F95F9A">
        <w:rPr>
          <w:rStyle w:val="eop"/>
          <w:rFonts w:asciiTheme="minorHAnsi" w:hAnsiTheme="minorHAnsi" w:cstheme="minorHAnsi"/>
        </w:rPr>
        <w:t> </w:t>
      </w:r>
    </w:p>
    <w:p w14:paraId="5C3F50CF" w14:textId="77777777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U.S. Military Veteran or Spouse; with first-hand experience in military and transition </w:t>
      </w:r>
    </w:p>
    <w:p w14:paraId="040BF350" w14:textId="241C15C3" w:rsidR="005B3314" w:rsidRPr="00F95F9A" w:rsidRDefault="00BF1ECF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Bachelor’s degree</w:t>
      </w:r>
      <w:r w:rsidR="005B3314" w:rsidRPr="00F95F9A">
        <w:rPr>
          <w:rFonts w:cstheme="minorHAnsi"/>
        </w:rPr>
        <w:t xml:space="preserve"> required</w:t>
      </w:r>
      <w:r w:rsidR="00231301" w:rsidRPr="00F95F9A">
        <w:rPr>
          <w:rFonts w:cstheme="minorHAnsi"/>
        </w:rPr>
        <w:t xml:space="preserve"> with a </w:t>
      </w:r>
      <w:r w:rsidR="008760AC" w:rsidRPr="00F95F9A">
        <w:rPr>
          <w:rFonts w:cstheme="minorHAnsi"/>
        </w:rPr>
        <w:t>master’s degree</w:t>
      </w:r>
      <w:r w:rsidR="00231301" w:rsidRPr="00F95F9A">
        <w:rPr>
          <w:rFonts w:cstheme="minorHAnsi"/>
        </w:rPr>
        <w:t xml:space="preserve"> being preferre</w:t>
      </w:r>
      <w:r w:rsidR="00F95F9A">
        <w:rPr>
          <w:rFonts w:cstheme="minorHAnsi"/>
        </w:rPr>
        <w:t>d</w:t>
      </w:r>
    </w:p>
    <w:p w14:paraId="5981FCEF" w14:textId="77777777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Strong executive presence </w:t>
      </w:r>
    </w:p>
    <w:p w14:paraId="6AD1317E" w14:textId="5E217D2B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Strong relationship management skills with confidence, </w:t>
      </w:r>
      <w:r w:rsidR="001917FA" w:rsidRPr="00F95F9A">
        <w:rPr>
          <w:rFonts w:cstheme="minorHAnsi"/>
        </w:rPr>
        <w:t>energy,</w:t>
      </w:r>
      <w:r w:rsidRPr="00F95F9A">
        <w:rPr>
          <w:rFonts w:cstheme="minorHAnsi"/>
        </w:rPr>
        <w:t xml:space="preserve"> and poise to work with all levels/positions of internal team members and external </w:t>
      </w:r>
      <w:r w:rsidR="00BF1ECF" w:rsidRPr="00F95F9A">
        <w:rPr>
          <w:rFonts w:cstheme="minorHAnsi"/>
        </w:rPr>
        <w:t>clients</w:t>
      </w:r>
    </w:p>
    <w:p w14:paraId="7664925A" w14:textId="487F8A58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Excellent project management and planning </w:t>
      </w:r>
      <w:r w:rsidR="00BF1ECF" w:rsidRPr="00F95F9A">
        <w:rPr>
          <w:rFonts w:cstheme="minorHAnsi"/>
        </w:rPr>
        <w:t>skills</w:t>
      </w:r>
    </w:p>
    <w:p w14:paraId="0B4F6FF9" w14:textId="45FB3554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Ability to operate in an ambiguous environment with a strong sense of </w:t>
      </w:r>
      <w:r w:rsidR="00BF1ECF" w:rsidRPr="00F95F9A">
        <w:rPr>
          <w:rFonts w:cstheme="minorHAnsi"/>
        </w:rPr>
        <w:t>urgency</w:t>
      </w:r>
    </w:p>
    <w:p w14:paraId="01875EE1" w14:textId="0511B17F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A strong desire and passion to assist </w:t>
      </w:r>
      <w:r w:rsidR="005C103B" w:rsidRPr="00F95F9A">
        <w:rPr>
          <w:rFonts w:cstheme="minorHAnsi"/>
        </w:rPr>
        <w:t>Veterans</w:t>
      </w:r>
    </w:p>
    <w:p w14:paraId="414F92CA" w14:textId="62333DE9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Experienced in developing recruitment strategies and </w:t>
      </w:r>
      <w:r w:rsidR="00BF1ECF" w:rsidRPr="00F95F9A">
        <w:rPr>
          <w:rFonts w:cstheme="minorHAnsi"/>
        </w:rPr>
        <w:t>processes</w:t>
      </w:r>
    </w:p>
    <w:p w14:paraId="24BF19F1" w14:textId="77777777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Exceptional verbal and written communication skills </w:t>
      </w:r>
    </w:p>
    <w:p w14:paraId="5252E739" w14:textId="77777777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Excellent facilitation/coaching skills  </w:t>
      </w:r>
    </w:p>
    <w:p w14:paraId="517D6A25" w14:textId="5CED68A5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Strong customer experience/influencing </w:t>
      </w:r>
      <w:r w:rsidR="00BF1ECF" w:rsidRPr="00F95F9A">
        <w:rPr>
          <w:rFonts w:cstheme="minorHAnsi"/>
        </w:rPr>
        <w:t>skills</w:t>
      </w:r>
    </w:p>
    <w:p w14:paraId="535DF19F" w14:textId="323EDF8F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Strong analytics capability with a demonstrated understanding of how data translates to influencing business </w:t>
      </w:r>
      <w:r w:rsidR="00BF1ECF" w:rsidRPr="00F95F9A">
        <w:rPr>
          <w:rFonts w:cstheme="minorHAnsi"/>
        </w:rPr>
        <w:t>decisions</w:t>
      </w:r>
    </w:p>
    <w:p w14:paraId="560B34FB" w14:textId="77777777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>Strong collaboration and problem-solving skills </w:t>
      </w:r>
    </w:p>
    <w:p w14:paraId="06FC6152" w14:textId="075FBE59" w:rsidR="005B3314" w:rsidRPr="00F95F9A" w:rsidRDefault="005B331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Knowledge of web-based applicant tracking </w:t>
      </w:r>
      <w:r w:rsidR="00BF1ECF" w:rsidRPr="00F95F9A">
        <w:rPr>
          <w:rFonts w:cstheme="minorHAnsi"/>
        </w:rPr>
        <w:t>systems</w:t>
      </w:r>
    </w:p>
    <w:p w14:paraId="1293A77C" w14:textId="313EE3A6" w:rsidR="00404237" w:rsidRPr="00F95F9A" w:rsidRDefault="005B3314" w:rsidP="00F95F9A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Experience in a corporate talent acquisition environment </w:t>
      </w:r>
      <w:r w:rsidR="00BF1ECF" w:rsidRPr="00F95F9A">
        <w:rPr>
          <w:rFonts w:cstheme="minorHAnsi"/>
        </w:rPr>
        <w:t>preferred</w:t>
      </w:r>
    </w:p>
    <w:p w14:paraId="4A2AFB94" w14:textId="77777777" w:rsidR="00404237" w:rsidRPr="00F95F9A" w:rsidRDefault="00404237" w:rsidP="00717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F95F9A">
        <w:rPr>
          <w:rStyle w:val="normaltextrun"/>
          <w:rFonts w:asciiTheme="minorHAnsi" w:hAnsiTheme="minorHAnsi" w:cstheme="minorHAnsi"/>
          <w:b/>
          <w:bCs/>
        </w:rPr>
        <w:t>SALARY AND BENEFITS </w:t>
      </w:r>
    </w:p>
    <w:p w14:paraId="6E022F1C" w14:textId="42DC831E" w:rsidR="00404237" w:rsidRPr="00F95F9A" w:rsidRDefault="009A3F84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This </w:t>
      </w:r>
      <w:r w:rsidR="00404237" w:rsidRPr="00F95F9A">
        <w:rPr>
          <w:rFonts w:cstheme="minorHAnsi"/>
        </w:rPr>
        <w:t>is a full-time</w:t>
      </w:r>
      <w:r w:rsidR="00022A43" w:rsidRPr="00F95F9A">
        <w:rPr>
          <w:rFonts w:cstheme="minorHAnsi"/>
        </w:rPr>
        <w:t xml:space="preserve"> exempt</w:t>
      </w:r>
      <w:r w:rsidR="00404237" w:rsidRPr="00F95F9A">
        <w:rPr>
          <w:rFonts w:cstheme="minorHAnsi"/>
        </w:rPr>
        <w:t xml:space="preserve"> </w:t>
      </w:r>
      <w:r w:rsidR="00BF1ECF" w:rsidRPr="00F95F9A">
        <w:rPr>
          <w:rFonts w:cstheme="minorHAnsi"/>
        </w:rPr>
        <w:t>position.</w:t>
      </w:r>
      <w:r w:rsidR="00404237" w:rsidRPr="00F95F9A">
        <w:rPr>
          <w:rFonts w:cstheme="minorHAnsi"/>
        </w:rPr>
        <w:t>  </w:t>
      </w:r>
    </w:p>
    <w:p w14:paraId="08609A74" w14:textId="6E2D48C8" w:rsidR="003D6431" w:rsidRPr="00F95F9A" w:rsidRDefault="00404237" w:rsidP="00717A14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F95F9A">
        <w:rPr>
          <w:rFonts w:cstheme="minorHAnsi"/>
        </w:rPr>
        <w:t xml:space="preserve">Compensation will be determined based on education and </w:t>
      </w:r>
      <w:r w:rsidR="008760AC" w:rsidRPr="00F95F9A">
        <w:rPr>
          <w:rFonts w:cstheme="minorHAnsi"/>
        </w:rPr>
        <w:t>experience.</w:t>
      </w:r>
      <w:r w:rsidRPr="00F95F9A">
        <w:rPr>
          <w:rFonts w:cstheme="minorHAnsi"/>
        </w:rPr>
        <w:t> </w:t>
      </w:r>
    </w:p>
    <w:p w14:paraId="42B3F31F" w14:textId="72822701" w:rsidR="00404237" w:rsidRPr="00F95F9A" w:rsidRDefault="003D6431" w:rsidP="00170EEA">
      <w:pPr>
        <w:pStyle w:val="ListParagraph"/>
        <w:numPr>
          <w:ilvl w:val="0"/>
          <w:numId w:val="11"/>
        </w:numPr>
        <w:spacing w:after="0" w:line="259" w:lineRule="auto"/>
        <w:textAlignment w:val="baseline"/>
        <w:rPr>
          <w:rFonts w:cstheme="minorHAnsi"/>
          <w:sz w:val="18"/>
          <w:szCs w:val="18"/>
        </w:rPr>
      </w:pPr>
      <w:r w:rsidRPr="00F95F9A">
        <w:rPr>
          <w:rFonts w:cstheme="minorHAnsi"/>
        </w:rPr>
        <w:t>Benefits</w:t>
      </w:r>
      <w:r w:rsidR="00717A14" w:rsidRPr="00F95F9A">
        <w:rPr>
          <w:rFonts w:cstheme="minorHAnsi"/>
        </w:rPr>
        <w:t xml:space="preserve"> include</w:t>
      </w:r>
      <w:r w:rsidRPr="00F95F9A">
        <w:rPr>
          <w:rFonts w:cstheme="minorHAnsi"/>
        </w:rPr>
        <w:t xml:space="preserve"> Healthcare </w:t>
      </w:r>
      <w:proofErr w:type="gramStart"/>
      <w:r w:rsidRPr="00F95F9A">
        <w:rPr>
          <w:rFonts w:cstheme="minorHAnsi"/>
        </w:rPr>
        <w:t>stipend,</w:t>
      </w:r>
      <w:proofErr w:type="gramEnd"/>
      <w:r w:rsidRPr="00F95F9A">
        <w:rPr>
          <w:rFonts w:cstheme="minorHAnsi"/>
        </w:rPr>
        <w:t xml:space="preserve"> 401K Match and 20 days of PTO</w:t>
      </w:r>
      <w:r w:rsidR="00404237" w:rsidRPr="00F95F9A">
        <w:rPr>
          <w:rFonts w:cstheme="minorHAnsi"/>
        </w:rPr>
        <w:t> </w:t>
      </w:r>
    </w:p>
    <w:p w14:paraId="70101054" w14:textId="65A751F8" w:rsidR="001640DE" w:rsidRDefault="001640DE">
      <w:pPr>
        <w:rPr>
          <w:rFonts w:cstheme="minorHAnsi"/>
        </w:rPr>
      </w:pPr>
    </w:p>
    <w:p w14:paraId="5F008623" w14:textId="2649B6F9" w:rsidR="00F95F9A" w:rsidRPr="00F95F9A" w:rsidRDefault="0048493B">
      <w:pPr>
        <w:rPr>
          <w:rFonts w:cstheme="minorHAnsi"/>
        </w:rPr>
      </w:pPr>
      <w:r>
        <w:rPr>
          <w:rFonts w:cstheme="minorHAnsi"/>
        </w:rPr>
        <w:t>*</w:t>
      </w:r>
      <w:r w:rsidR="00F95F9A">
        <w:rPr>
          <w:rFonts w:cstheme="minorHAnsi"/>
        </w:rPr>
        <w:t xml:space="preserve">To apply, send cover letter </w:t>
      </w:r>
      <w:r w:rsidR="00F95F9A" w:rsidRPr="00F95F9A">
        <w:rPr>
          <w:rFonts w:cstheme="minorHAnsi"/>
          <w:u w:val="single"/>
        </w:rPr>
        <w:t>and</w:t>
      </w:r>
      <w:r w:rsidR="00F95F9A">
        <w:rPr>
          <w:rFonts w:cstheme="minorHAnsi"/>
        </w:rPr>
        <w:t xml:space="preserve"> resume to </w:t>
      </w:r>
      <w:hyperlink r:id="rId13" w:history="1">
        <w:r w:rsidR="00F95F9A" w:rsidRPr="00DB0A37">
          <w:rPr>
            <w:rStyle w:val="Hyperlink"/>
            <w:rFonts w:cstheme="minorHAnsi"/>
          </w:rPr>
          <w:t>careers@veteransbridgehome.org</w:t>
        </w:r>
      </w:hyperlink>
      <w:r w:rsidR="00F95F9A">
        <w:rPr>
          <w:rFonts w:cstheme="minorHAnsi"/>
        </w:rPr>
        <w:t xml:space="preserve"> </w:t>
      </w:r>
    </w:p>
    <w:sectPr w:rsidR="00F95F9A" w:rsidRPr="00F95F9A" w:rsidSect="00421380">
      <w:footerReference w:type="default" r:id="rId14"/>
      <w:pgSz w:w="12240" w:h="15840"/>
      <w:pgMar w:top="72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2B78" w14:textId="77777777" w:rsidR="001B5977" w:rsidRDefault="001B5977" w:rsidP="00E16D19">
      <w:pPr>
        <w:spacing w:after="0" w:line="240" w:lineRule="auto"/>
      </w:pPr>
      <w:r>
        <w:separator/>
      </w:r>
    </w:p>
  </w:endnote>
  <w:endnote w:type="continuationSeparator" w:id="0">
    <w:p w14:paraId="267EDB79" w14:textId="77777777" w:rsidR="001B5977" w:rsidRDefault="001B5977" w:rsidP="00E1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5B4C" w14:textId="1B25414B" w:rsidR="00E16D19" w:rsidRDefault="00E16D19">
    <w:pPr>
      <w:pStyle w:val="Footer"/>
    </w:pPr>
    <w:r>
      <w:t>Revised:</w:t>
    </w:r>
    <w:r w:rsidR="00837CF8">
      <w:t xml:space="preserve"> </w:t>
    </w:r>
    <w:r w:rsidR="00E31763">
      <w:t>2</w:t>
    </w:r>
    <w:r w:rsidR="00837CF8">
      <w:t>/</w:t>
    </w:r>
    <w:r w:rsidR="00E31763">
      <w:t>03</w:t>
    </w:r>
    <w:r w:rsidR="00837CF8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51C1" w14:textId="77777777" w:rsidR="001B5977" w:rsidRDefault="001B5977" w:rsidP="00E16D19">
      <w:pPr>
        <w:spacing w:after="0" w:line="240" w:lineRule="auto"/>
      </w:pPr>
      <w:r>
        <w:separator/>
      </w:r>
    </w:p>
  </w:footnote>
  <w:footnote w:type="continuationSeparator" w:id="0">
    <w:p w14:paraId="18955896" w14:textId="77777777" w:rsidR="001B5977" w:rsidRDefault="001B5977" w:rsidP="00E1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172"/>
    <w:multiLevelType w:val="multilevel"/>
    <w:tmpl w:val="54A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64AAB"/>
    <w:multiLevelType w:val="multilevel"/>
    <w:tmpl w:val="92E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77858"/>
    <w:multiLevelType w:val="multilevel"/>
    <w:tmpl w:val="1CB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6554A"/>
    <w:multiLevelType w:val="multilevel"/>
    <w:tmpl w:val="878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67D4B"/>
    <w:multiLevelType w:val="multilevel"/>
    <w:tmpl w:val="0A1E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36DE4"/>
    <w:multiLevelType w:val="multilevel"/>
    <w:tmpl w:val="285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14A14"/>
    <w:multiLevelType w:val="multilevel"/>
    <w:tmpl w:val="5BCC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7A6E2F"/>
    <w:multiLevelType w:val="multilevel"/>
    <w:tmpl w:val="AA8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295833"/>
    <w:multiLevelType w:val="multilevel"/>
    <w:tmpl w:val="E07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42008B"/>
    <w:multiLevelType w:val="multilevel"/>
    <w:tmpl w:val="0D189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1490F"/>
    <w:multiLevelType w:val="multilevel"/>
    <w:tmpl w:val="0024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AB0BB1"/>
    <w:multiLevelType w:val="multilevel"/>
    <w:tmpl w:val="85E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91787"/>
    <w:multiLevelType w:val="multilevel"/>
    <w:tmpl w:val="9F9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D05084"/>
    <w:multiLevelType w:val="multilevel"/>
    <w:tmpl w:val="6180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354AE8"/>
    <w:multiLevelType w:val="multilevel"/>
    <w:tmpl w:val="BFC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76589C"/>
    <w:multiLevelType w:val="multilevel"/>
    <w:tmpl w:val="2A8819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4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7"/>
    <w:rsid w:val="00022A43"/>
    <w:rsid w:val="00082B3B"/>
    <w:rsid w:val="00086562"/>
    <w:rsid w:val="000D4709"/>
    <w:rsid w:val="00130D0A"/>
    <w:rsid w:val="001640DE"/>
    <w:rsid w:val="001917FA"/>
    <w:rsid w:val="001B5977"/>
    <w:rsid w:val="00231301"/>
    <w:rsid w:val="00270900"/>
    <w:rsid w:val="00280E70"/>
    <w:rsid w:val="002B2A8D"/>
    <w:rsid w:val="002C2D08"/>
    <w:rsid w:val="002E7C8C"/>
    <w:rsid w:val="0032060A"/>
    <w:rsid w:val="0036691D"/>
    <w:rsid w:val="00385FC7"/>
    <w:rsid w:val="003D6431"/>
    <w:rsid w:val="003E6C8E"/>
    <w:rsid w:val="00404237"/>
    <w:rsid w:val="00421380"/>
    <w:rsid w:val="0046117B"/>
    <w:rsid w:val="0048493B"/>
    <w:rsid w:val="004C4037"/>
    <w:rsid w:val="004D114B"/>
    <w:rsid w:val="004E27A4"/>
    <w:rsid w:val="00523A3E"/>
    <w:rsid w:val="00544356"/>
    <w:rsid w:val="0059017C"/>
    <w:rsid w:val="005B3314"/>
    <w:rsid w:val="005C103B"/>
    <w:rsid w:val="005C6A6C"/>
    <w:rsid w:val="00606139"/>
    <w:rsid w:val="00633905"/>
    <w:rsid w:val="00643A76"/>
    <w:rsid w:val="006666FB"/>
    <w:rsid w:val="006A033A"/>
    <w:rsid w:val="006C6C25"/>
    <w:rsid w:val="006D0514"/>
    <w:rsid w:val="00717A14"/>
    <w:rsid w:val="00721DE4"/>
    <w:rsid w:val="007F70FB"/>
    <w:rsid w:val="00837702"/>
    <w:rsid w:val="00837CF8"/>
    <w:rsid w:val="00864A00"/>
    <w:rsid w:val="00875B7C"/>
    <w:rsid w:val="008760AC"/>
    <w:rsid w:val="00876467"/>
    <w:rsid w:val="008C1A5A"/>
    <w:rsid w:val="008E5F75"/>
    <w:rsid w:val="00917F45"/>
    <w:rsid w:val="00923484"/>
    <w:rsid w:val="0097271C"/>
    <w:rsid w:val="00995578"/>
    <w:rsid w:val="009A3F84"/>
    <w:rsid w:val="009F423A"/>
    <w:rsid w:val="00A115FE"/>
    <w:rsid w:val="00A12C86"/>
    <w:rsid w:val="00A62135"/>
    <w:rsid w:val="00A92A30"/>
    <w:rsid w:val="00A9372D"/>
    <w:rsid w:val="00A9599B"/>
    <w:rsid w:val="00B55569"/>
    <w:rsid w:val="00B70346"/>
    <w:rsid w:val="00BF1ECF"/>
    <w:rsid w:val="00C42B53"/>
    <w:rsid w:val="00C95686"/>
    <w:rsid w:val="00CB6211"/>
    <w:rsid w:val="00CC3AAF"/>
    <w:rsid w:val="00CF00F5"/>
    <w:rsid w:val="00D03E13"/>
    <w:rsid w:val="00D12B03"/>
    <w:rsid w:val="00D82691"/>
    <w:rsid w:val="00DE072F"/>
    <w:rsid w:val="00DE6605"/>
    <w:rsid w:val="00DF361B"/>
    <w:rsid w:val="00E16D19"/>
    <w:rsid w:val="00E17C34"/>
    <w:rsid w:val="00E17D53"/>
    <w:rsid w:val="00E17E1F"/>
    <w:rsid w:val="00E31763"/>
    <w:rsid w:val="00E46114"/>
    <w:rsid w:val="00E7735A"/>
    <w:rsid w:val="00EE0A16"/>
    <w:rsid w:val="00F63BCE"/>
    <w:rsid w:val="00F8258F"/>
    <w:rsid w:val="00F853D2"/>
    <w:rsid w:val="00F95F9A"/>
    <w:rsid w:val="25A0187A"/>
    <w:rsid w:val="364D0EDB"/>
    <w:rsid w:val="5735072C"/>
    <w:rsid w:val="5F7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99E9"/>
  <w15:chartTrackingRefBased/>
  <w15:docId w15:val="{F65B9377-85DF-40EA-BC27-7D039FE1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4237"/>
  </w:style>
  <w:style w:type="character" w:customStyle="1" w:styleId="eop">
    <w:name w:val="eop"/>
    <w:basedOn w:val="DefaultParagraphFont"/>
    <w:rsid w:val="00404237"/>
  </w:style>
  <w:style w:type="paragraph" w:styleId="Header">
    <w:name w:val="header"/>
    <w:basedOn w:val="Normal"/>
    <w:link w:val="HeaderChar"/>
    <w:uiPriority w:val="99"/>
    <w:unhideWhenUsed/>
    <w:rsid w:val="00E1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19"/>
  </w:style>
  <w:style w:type="paragraph" w:styleId="Footer">
    <w:name w:val="footer"/>
    <w:basedOn w:val="Normal"/>
    <w:link w:val="FooterChar"/>
    <w:uiPriority w:val="99"/>
    <w:unhideWhenUsed/>
    <w:rsid w:val="00E1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19"/>
  </w:style>
  <w:style w:type="paragraph" w:styleId="ListParagraph">
    <w:name w:val="List Paragraph"/>
    <w:basedOn w:val="Normal"/>
    <w:uiPriority w:val="34"/>
    <w:qFormat/>
    <w:rsid w:val="002E7C8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F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5F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5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ers@veteransbridgehom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lectiveimpactforum.org/getting-star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0465d5-2e54-43d2-81f6-69055297407f">
      <UserInfo>
        <DisplayName>Pete Vacho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4D0627DDFDA4983DB0304F1DF43B5" ma:contentTypeVersion="6" ma:contentTypeDescription="Create a new document." ma:contentTypeScope="" ma:versionID="ee06e11bebc04c0cf7bdd11e6f3f16c6">
  <xsd:schema xmlns:xsd="http://www.w3.org/2001/XMLSchema" xmlns:xs="http://www.w3.org/2001/XMLSchema" xmlns:p="http://schemas.microsoft.com/office/2006/metadata/properties" xmlns:ns2="af431b4c-4ce3-4138-9609-3b2c283a2222" xmlns:ns3="430465d5-2e54-43d2-81f6-69055297407f" targetNamespace="http://schemas.microsoft.com/office/2006/metadata/properties" ma:root="true" ma:fieldsID="34e5380b8ac24ff647039014bb12c3a8" ns2:_="" ns3:_="">
    <xsd:import namespace="af431b4c-4ce3-4138-9609-3b2c283a2222"/>
    <xsd:import namespace="430465d5-2e54-43d2-81f6-690552974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1b4c-4ce3-4138-9609-3b2c283a2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65d5-2e54-43d2-81f6-690552974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0479D-3EF9-450F-9E80-657E2DBB9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193C0-E138-44D4-B8A0-9EFBBBFC7995}">
  <ds:schemaRefs>
    <ds:schemaRef ds:uri="http://schemas.microsoft.com/office/2006/metadata/properties"/>
    <ds:schemaRef ds:uri="http://schemas.microsoft.com/office/infopath/2007/PartnerControls"/>
    <ds:schemaRef ds:uri="430465d5-2e54-43d2-81f6-69055297407f"/>
  </ds:schemaRefs>
</ds:datastoreItem>
</file>

<file path=customXml/itemProps3.xml><?xml version="1.0" encoding="utf-8"?>
<ds:datastoreItem xmlns:ds="http://schemas.openxmlformats.org/officeDocument/2006/customXml" ds:itemID="{7A328F52-8999-4184-BA94-7ADC42CC3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38C53-2093-43F6-B455-E98FE63EF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1b4c-4ce3-4138-9609-3b2c283a2222"/>
    <ds:schemaRef ds:uri="430465d5-2e54-43d2-81f6-690552974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Berry</dc:creator>
  <cp:keywords/>
  <dc:description/>
  <cp:lastModifiedBy>Pete Vacho</cp:lastModifiedBy>
  <cp:revision>11</cp:revision>
  <dcterms:created xsi:type="dcterms:W3CDTF">2022-03-01T22:37:00Z</dcterms:created>
  <dcterms:modified xsi:type="dcterms:W3CDTF">2022-03-08T19:31:00Z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0x010100D054D0627DDFDA4983DB0304F1DF43B5</vt:lpwstr>
  </property>
</Properties>
</file>