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1C5D9" w14:textId="77777777" w:rsidR="00156DFC" w:rsidRDefault="008C1607" w:rsidP="00156DFC">
      <w:pPr>
        <w:spacing w:after="0" w:line="240" w:lineRule="auto"/>
        <w:ind w:firstLine="720"/>
        <w:rPr>
          <w:rFonts w:ascii="Arial" w:hAnsi="Arial" w:cs="Arial"/>
          <w:sz w:val="24"/>
          <w:szCs w:val="24"/>
        </w:rPr>
      </w:pPr>
      <w:r w:rsidRPr="00D6405D">
        <w:rPr>
          <w:rFonts w:ascii="Arial" w:hAnsi="Arial" w:cs="Arial"/>
          <w:b/>
          <w:noProof/>
          <w:color w:val="4A4AD2"/>
          <w:sz w:val="56"/>
        </w:rPr>
        <mc:AlternateContent>
          <mc:Choice Requires="wps">
            <w:drawing>
              <wp:anchor distT="0" distB="0" distL="114300" distR="114300" simplePos="0" relativeHeight="251660288" behindDoc="0" locked="0" layoutInCell="1" allowOverlap="1" wp14:anchorId="55352A95" wp14:editId="73AF7E34">
                <wp:simplePos x="0" y="0"/>
                <wp:positionH relativeFrom="column">
                  <wp:posOffset>3454400</wp:posOffset>
                </wp:positionH>
                <wp:positionV relativeFrom="paragraph">
                  <wp:posOffset>152400</wp:posOffset>
                </wp:positionV>
                <wp:extent cx="2879725" cy="67627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676275"/>
                        </a:xfrm>
                        <a:prstGeom prst="rect">
                          <a:avLst/>
                        </a:prstGeom>
                        <a:noFill/>
                        <a:ln>
                          <a:noFill/>
                          <a:headEnd/>
                          <a:tailEnd/>
                        </a:ln>
                      </wps:spPr>
                      <wps:style>
                        <a:lnRef idx="2">
                          <a:schemeClr val="accent3"/>
                        </a:lnRef>
                        <a:fillRef idx="1">
                          <a:schemeClr val="lt1"/>
                        </a:fillRef>
                        <a:effectRef idx="0">
                          <a:schemeClr val="accent3"/>
                        </a:effectRef>
                        <a:fontRef idx="minor">
                          <a:schemeClr val="dk1"/>
                        </a:fontRef>
                      </wps:style>
                      <wps:txbx>
                        <w:txbxContent>
                          <w:p w14:paraId="6F60CB5A" w14:textId="77777777" w:rsidR="00D6405D" w:rsidRPr="00B87EC3" w:rsidRDefault="00B87EC3" w:rsidP="00D6405D">
                            <w:pPr>
                              <w:spacing w:after="0" w:line="240" w:lineRule="auto"/>
                              <w:jc w:val="right"/>
                              <w:rPr>
                                <w:b/>
                                <w:sz w:val="56"/>
                                <w:szCs w:val="56"/>
                              </w:rPr>
                            </w:pPr>
                            <w:r w:rsidRPr="00B87EC3">
                              <w:rPr>
                                <w:b/>
                                <w:sz w:val="56"/>
                                <w:szCs w:val="56"/>
                              </w:rPr>
                              <w:t>MEDIA ADVISORY</w:t>
                            </w:r>
                          </w:p>
                          <w:p w14:paraId="6F6636BA" w14:textId="77777777" w:rsidR="003926CE" w:rsidRDefault="003926CE" w:rsidP="00D6405D">
                            <w:pPr>
                              <w:spacing w:after="0" w:line="240" w:lineRule="auto"/>
                              <w:jc w:val="right"/>
                            </w:pPr>
                          </w:p>
                          <w:p w14:paraId="3F4E614D" w14:textId="77777777" w:rsidR="00D6405D" w:rsidRDefault="00D6405D" w:rsidP="00D6405D">
                            <w:pPr>
                              <w:jc w:val="right"/>
                            </w:pPr>
                          </w:p>
                          <w:p w14:paraId="3CF797D2" w14:textId="77777777" w:rsidR="00D6405D" w:rsidRDefault="00D6405D" w:rsidP="00D6405D">
                            <w:pPr>
                              <w:jc w:val="right"/>
                            </w:pPr>
                            <w:r>
                              <w:tab/>
                              <w:t xml:space="preserve"> </w:t>
                            </w:r>
                          </w:p>
                          <w:p w14:paraId="01882CC2" w14:textId="77777777" w:rsidR="00D6405D" w:rsidRDefault="00D6405D" w:rsidP="00D6405D">
                            <w:pPr>
                              <w:jc w:val="right"/>
                            </w:pPr>
                            <w:r>
                              <w:t>The site is https://usafa.isportsman.net/ and provides a wide-array of information on the Academy’s natural resources and their management, recreational trails, volunteer opportunities, regulations, and other useful links.  Some web pages are still under construction.</w:t>
                            </w:r>
                          </w:p>
                          <w:p w14:paraId="6029BD4E" w14:textId="77777777" w:rsidR="00D6405D" w:rsidRDefault="00D6405D" w:rsidP="00D6405D">
                            <w:pPr>
                              <w:jc w:val="right"/>
                            </w:pPr>
                            <w:r>
                              <w:t xml:space="preserve">The lower overhead cost of online permitting may allow Natural Resources to maintain or reduce the cost of a base fishing permit ($21 annual, $7.25 one-day).  Computer stations for purchasing and printing permits are in the works for the Outdoor Recreation Center and Farish Recreation Area.  Until those stations are in place, individuals wishing to obtain permits must access the site online. Cellular phone service is spotty to unavailable at Farish Recreation Area, so fishing permits for that site must be purchased online prior to arrival.  </w:t>
                            </w:r>
                          </w:p>
                          <w:p w14:paraId="3C504755" w14:textId="77777777" w:rsidR="00D6405D" w:rsidRDefault="00D6405D" w:rsidP="00D6405D">
                            <w:pPr>
                              <w:jc w:val="right"/>
                            </w:pPr>
                            <w:r>
                              <w:t xml:space="preserve">During the rollout of the new permitting system, the traditional paper fishing permits will be sold over-the-counter at Outdoor Recreation and Farish through 2016.  Starting in 2017, use of the </w:t>
                            </w:r>
                            <w:r w:rsidR="001D647E">
                              <w:t>sportsman</w:t>
                            </w:r>
                            <w:r>
                              <w:t xml:space="preserve"> system will be mandatory.  Persons eligible for a lifetime base fishing permit – Purple Heart recipients and veterans with a 60 percent or higher DAV disability – still need to visit Natural Resources at Building 9030, northeast of Falcon Stadium for their free permit.</w:t>
                            </w:r>
                          </w:p>
                          <w:p w14:paraId="6ECD5FB1" w14:textId="77777777" w:rsidR="00D6405D" w:rsidRDefault="00D6405D" w:rsidP="00D6405D">
                            <w:pPr>
                              <w:jc w:val="right"/>
                            </w:pPr>
                            <w:r>
                              <w:t>To provide comments on the website, permitting system, or for other questions, contact the USAFA Natural Resources office at (719) 333-3308.</w:t>
                            </w:r>
                          </w:p>
                          <w:p w14:paraId="57DD0502" w14:textId="77777777" w:rsidR="00D6405D" w:rsidRDefault="00D6405D" w:rsidP="00D6405D">
                            <w:pPr>
                              <w:jc w:val="right"/>
                            </w:pPr>
                            <w:r>
                              <w:tab/>
                            </w:r>
                            <w:r>
                              <w:tab/>
                            </w:r>
                            <w:r>
                              <w:tab/>
                            </w:r>
                            <w:r>
                              <w:tab/>
                            </w:r>
                            <w:r>
                              <w:tab/>
                            </w:r>
                            <w:r>
                              <w:tab/>
                              <w:t>-30-</w:t>
                            </w:r>
                            <w:r w:rsidRPr="00D6405D">
                              <w:t>www.usafa.af.mil</w:t>
                            </w:r>
                            <w:r>
                              <w:t xml:space="preserve"> (719) 333-7731</w:t>
                            </w:r>
                          </w:p>
                          <w:p w14:paraId="5515F35E" w14:textId="77777777" w:rsidR="00D6405D" w:rsidRDefault="00D640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05C3CD" id="_x0000_t202" coordsize="21600,21600" o:spt="202" path="m,l,21600r21600,l21600,xe">
                <v:stroke joinstyle="miter"/>
                <v:path gradientshapeok="t" o:connecttype="rect"/>
              </v:shapetype>
              <v:shape id="Text Box 2" o:spid="_x0000_s1026" type="#_x0000_t202" style="position:absolute;left:0;text-align:left;margin-left:272pt;margin-top:12pt;width:226.7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" filled="f" stroked="f" strokeweight="2pt">
                <v:textbox>
                  <w:txbxContent>
                    <w:p w:rsidR="00D6405D" w:rsidRPr="00B87EC3" w:rsidRDefault="00B87EC3" w:rsidP="00D6405D">
                      <w:pPr>
                        <w:spacing w:after="0" w:line="240" w:lineRule="auto"/>
                        <w:jc w:val="right"/>
                        <w:rPr>
                          <w:b/>
                          <w:sz w:val="56"/>
                          <w:szCs w:val="56"/>
                        </w:rPr>
                      </w:pPr>
                      <w:r w:rsidRPr="00B87EC3">
                        <w:rPr>
                          <w:b/>
                          <w:sz w:val="56"/>
                          <w:szCs w:val="56"/>
                        </w:rPr>
                        <w:t>MEDIA ADVISORY</w:t>
                      </w:r>
                    </w:p>
                    <w:p w:rsidR="003926CE" w:rsidRDefault="003926CE" w:rsidP="00D6405D">
                      <w:pPr>
                        <w:spacing w:after="0" w:line="240" w:lineRule="auto"/>
                        <w:jc w:val="right"/>
                      </w:pPr>
                    </w:p>
                    <w:p w:rsidR="00D6405D" w:rsidRDefault="00D6405D" w:rsidP="00D6405D">
                      <w:pPr>
                        <w:jc w:val="right"/>
                      </w:pPr>
                    </w:p>
                    <w:p w:rsidR="00D6405D" w:rsidRDefault="00D6405D" w:rsidP="00D6405D">
                      <w:pPr>
                        <w:jc w:val="right"/>
                      </w:pPr>
                      <w:r>
                        <w:tab/>
                        <w:t xml:space="preserve"> </w:t>
                      </w:r>
                    </w:p>
                    <w:p w:rsidR="00D6405D" w:rsidRDefault="00D6405D" w:rsidP="00D6405D">
                      <w:pPr>
                        <w:jc w:val="right"/>
                      </w:pPr>
                      <w:r>
                        <w:t>The site is https://usafa.isportsman.net/ and provides a wide-array of information on the Academy’s natural resources and their management, recreational trails, volunteer opportunities, regulations, and other useful links.  Some web pages are still under construction.</w:t>
                      </w:r>
                    </w:p>
                    <w:p w:rsidR="00D6405D" w:rsidRDefault="00D6405D" w:rsidP="00D6405D">
                      <w:pPr>
                        <w:jc w:val="right"/>
                      </w:pPr>
                      <w:r>
                        <w:t xml:space="preserve">The lower overhead cost of online permitting may allow Natural Resources to maintain or reduce the cost of a base fishing permit ($21 annual, $7.25 one-day).  Computer stations for purchasing and printing permits are in the works for the Outdoor Recreation Center and Farish Recreation Area.  Until those stations are in place, individuals wishing to obtain permits must access the site online. Cellular phone service is spotty to unavailable at Farish Recreation Area, so fishing permits for that site must be purchased online prior to arrival.  </w:t>
                      </w:r>
                    </w:p>
                    <w:p w:rsidR="00D6405D" w:rsidRDefault="00D6405D" w:rsidP="00D6405D">
                      <w:pPr>
                        <w:jc w:val="right"/>
                      </w:pPr>
                      <w:r>
                        <w:t xml:space="preserve">During the rollout of the new permitting system, the traditional paper fishing permits will be sold over-the-counter at Outdoor Recreation and Farish through 2016.  Starting in 2017, use of the </w:t>
                      </w:r>
                      <w:r w:rsidR="001D647E">
                        <w:t>sportsman</w:t>
                      </w:r>
                      <w:r>
                        <w:t xml:space="preserve"> system will be mandatory.  Persons eligible for a lifetime base fishing permit – Purple Heart recipients and veterans with a 60 percent or higher DAV disability – still need to visit Natural Resources at Building 9030, northeast of Falcon Stadium for their free permit.</w:t>
                      </w:r>
                    </w:p>
                    <w:p w:rsidR="00D6405D" w:rsidRDefault="00D6405D" w:rsidP="00D6405D">
                      <w:pPr>
                        <w:jc w:val="right"/>
                      </w:pPr>
                      <w:r>
                        <w:t>To provide comments on the website, permitting system, or for other questions, contact the USAFA Natural Resources office at (719) 333-3308.</w:t>
                      </w:r>
                    </w:p>
                    <w:p w:rsidR="00D6405D" w:rsidRDefault="00D6405D" w:rsidP="00D6405D">
                      <w:pPr>
                        <w:jc w:val="right"/>
                      </w:pPr>
                      <w:r>
                        <w:tab/>
                      </w:r>
                      <w:r>
                        <w:tab/>
                      </w:r>
                      <w:r>
                        <w:tab/>
                      </w:r>
                      <w:r>
                        <w:tab/>
                      </w:r>
                      <w:r>
                        <w:tab/>
                      </w:r>
                      <w:r>
                        <w:tab/>
                        <w:t>-30-</w:t>
                      </w:r>
                      <w:r w:rsidRPr="00D6405D">
                        <w:t>www.usafa.af.mil</w:t>
                      </w:r>
                      <w:r>
                        <w:t xml:space="preserve"> (719) 333-7731</w:t>
                      </w:r>
                    </w:p>
                    <w:p w:rsidR="00D6405D" w:rsidRDefault="00D6405D"/>
                  </w:txbxContent>
                </v:textbox>
                <w10:wrap type="square"/>
              </v:shape>
            </w:pict>
          </mc:Fallback>
        </mc:AlternateContent>
      </w:r>
      <w:r>
        <w:rPr>
          <w:rFonts w:ascii="Arial" w:hAnsi="Arial" w:cs="Arial"/>
          <w:b/>
          <w:noProof/>
          <w:color w:val="4A4AD2"/>
          <w:sz w:val="20"/>
        </w:rPr>
        <w:drawing>
          <wp:anchor distT="0" distB="0" distL="114300" distR="114300" simplePos="0" relativeHeight="251661312" behindDoc="0" locked="0" layoutInCell="1" allowOverlap="1" wp14:anchorId="2E897632" wp14:editId="6A8825D1">
            <wp:simplePos x="0" y="0"/>
            <wp:positionH relativeFrom="column">
              <wp:posOffset>-66675</wp:posOffset>
            </wp:positionH>
            <wp:positionV relativeFrom="paragraph">
              <wp:posOffset>28575</wp:posOffset>
            </wp:positionV>
            <wp:extent cx="3457575" cy="1179830"/>
            <wp:effectExtent l="0" t="0" r="9525" b="1270"/>
            <wp:wrapSquare wrapText="bothSides"/>
            <wp:docPr id="2" name="Picture 2" descr="N:\USAFA\USAFA_PA\Internal\New AF Logos\Official 2016 Logos\USAFALogo3Line_whit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SAFA\USAFA_PA\Internal\New AF Logos\Official 2016 Logos\USAFALogo3Line_white back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7575" cy="1179830"/>
                    </a:xfrm>
                    <a:prstGeom prst="rect">
                      <a:avLst/>
                    </a:prstGeom>
                    <a:noFill/>
                    <a:ln>
                      <a:noFill/>
                    </a:ln>
                  </pic:spPr>
                </pic:pic>
              </a:graphicData>
            </a:graphic>
            <wp14:sizeRelH relativeFrom="page">
              <wp14:pctWidth>0</wp14:pctWidth>
            </wp14:sizeRelH>
            <wp14:sizeRelV relativeFrom="page">
              <wp14:pctHeight>0</wp14:pctHeight>
            </wp14:sizeRelV>
          </wp:anchor>
        </w:drawing>
      </w:r>
      <w:r w:rsidR="00AB7E0E" w:rsidRPr="00AB7E0E">
        <w:rPr>
          <w:rFonts w:ascii="Arial" w:hAnsi="Arial" w:cs="Arial"/>
          <w:sz w:val="24"/>
          <w:szCs w:val="24"/>
        </w:rPr>
        <w:t xml:space="preserve">News Release </w:t>
      </w:r>
      <w:r w:rsidR="001C5805">
        <w:rPr>
          <w:rFonts w:ascii="Arial" w:hAnsi="Arial" w:cs="Arial"/>
          <w:sz w:val="24"/>
          <w:szCs w:val="24"/>
        </w:rPr>
        <w:t>#0</w:t>
      </w:r>
      <w:r w:rsidR="00F52748">
        <w:rPr>
          <w:rFonts w:ascii="Arial" w:hAnsi="Arial" w:cs="Arial"/>
          <w:sz w:val="24"/>
          <w:szCs w:val="24"/>
        </w:rPr>
        <w:t>10</w:t>
      </w:r>
    </w:p>
    <w:p w14:paraId="355FDF7D" w14:textId="77777777" w:rsidR="00AB7E0E" w:rsidRPr="00AB7E0E" w:rsidRDefault="00DA4F4F" w:rsidP="00156DFC">
      <w:pPr>
        <w:spacing w:after="0" w:line="240" w:lineRule="auto"/>
        <w:ind w:left="720" w:firstLine="720"/>
        <w:jc w:val="right"/>
        <w:rPr>
          <w:rFonts w:ascii="Arial" w:hAnsi="Arial" w:cs="Arial"/>
          <w:sz w:val="24"/>
          <w:szCs w:val="24"/>
        </w:rPr>
      </w:pPr>
      <w:r>
        <w:rPr>
          <w:rFonts w:ascii="Arial" w:hAnsi="Arial" w:cs="Arial"/>
          <w:sz w:val="24"/>
          <w:szCs w:val="24"/>
        </w:rPr>
        <w:t>Feb</w:t>
      </w:r>
      <w:r w:rsidR="003B09D0">
        <w:rPr>
          <w:rFonts w:ascii="Arial" w:hAnsi="Arial" w:cs="Arial"/>
          <w:sz w:val="24"/>
          <w:szCs w:val="24"/>
        </w:rPr>
        <w:t xml:space="preserve">. </w:t>
      </w:r>
      <w:r w:rsidR="00BA384B">
        <w:rPr>
          <w:rFonts w:ascii="Arial" w:hAnsi="Arial" w:cs="Arial"/>
          <w:sz w:val="24"/>
          <w:szCs w:val="24"/>
        </w:rPr>
        <w:t>26</w:t>
      </w:r>
      <w:r w:rsidR="008E4551">
        <w:rPr>
          <w:rFonts w:ascii="Arial" w:hAnsi="Arial" w:cs="Arial"/>
          <w:sz w:val="24"/>
          <w:szCs w:val="24"/>
        </w:rPr>
        <w:t>, 20</w:t>
      </w:r>
      <w:r>
        <w:rPr>
          <w:rFonts w:ascii="Arial" w:hAnsi="Arial" w:cs="Arial"/>
          <w:sz w:val="24"/>
          <w:szCs w:val="24"/>
        </w:rPr>
        <w:t>20</w:t>
      </w:r>
      <w:r w:rsidR="00AB7E0E" w:rsidRPr="00AB7E0E">
        <w:rPr>
          <w:rFonts w:ascii="Arial" w:hAnsi="Arial" w:cs="Arial"/>
          <w:sz w:val="24"/>
          <w:szCs w:val="24"/>
        </w:rPr>
        <w:t xml:space="preserve">    </w:t>
      </w:r>
      <w:r w:rsidR="00AB7E0E" w:rsidRPr="00AB7E0E">
        <w:rPr>
          <w:rFonts w:ascii="Arial" w:hAnsi="Arial" w:cs="Arial"/>
          <w:sz w:val="24"/>
          <w:szCs w:val="24"/>
        </w:rPr>
        <w:tab/>
      </w:r>
      <w:r w:rsidR="00AB7E0E" w:rsidRPr="00AB7E0E">
        <w:rPr>
          <w:rFonts w:ascii="Arial" w:hAnsi="Arial" w:cs="Arial"/>
          <w:sz w:val="24"/>
          <w:szCs w:val="24"/>
        </w:rPr>
        <w:tab/>
      </w:r>
      <w:r w:rsidR="00AB7E0E" w:rsidRPr="00AB7E0E">
        <w:rPr>
          <w:rFonts w:ascii="Arial" w:hAnsi="Arial" w:cs="Arial"/>
          <w:sz w:val="24"/>
          <w:szCs w:val="24"/>
        </w:rPr>
        <w:tab/>
      </w:r>
      <w:r w:rsidR="00AB7E0E" w:rsidRPr="00AB7E0E">
        <w:rPr>
          <w:rFonts w:ascii="Arial" w:hAnsi="Arial" w:cs="Arial"/>
          <w:sz w:val="24"/>
          <w:szCs w:val="24"/>
        </w:rPr>
        <w:tab/>
      </w:r>
      <w:r w:rsidR="00AB7E0E" w:rsidRPr="00AB7E0E">
        <w:rPr>
          <w:rFonts w:ascii="Arial" w:hAnsi="Arial" w:cs="Arial"/>
          <w:sz w:val="24"/>
          <w:szCs w:val="24"/>
        </w:rPr>
        <w:tab/>
      </w:r>
      <w:r w:rsidR="00AB7E0E" w:rsidRPr="00AB7E0E">
        <w:rPr>
          <w:rFonts w:ascii="Arial" w:hAnsi="Arial" w:cs="Arial"/>
          <w:sz w:val="24"/>
          <w:szCs w:val="24"/>
        </w:rPr>
        <w:tab/>
      </w:r>
      <w:r w:rsidR="00AB7E0E" w:rsidRPr="00AB7E0E">
        <w:rPr>
          <w:rFonts w:ascii="Arial" w:hAnsi="Arial" w:cs="Arial"/>
          <w:sz w:val="24"/>
          <w:szCs w:val="24"/>
        </w:rPr>
        <w:tab/>
      </w:r>
    </w:p>
    <w:p w14:paraId="3A0D8717" w14:textId="77777777" w:rsidR="008C1607" w:rsidRDefault="008C1607" w:rsidP="00702E51">
      <w:pPr>
        <w:spacing w:after="0" w:line="240" w:lineRule="auto"/>
        <w:rPr>
          <w:rFonts w:ascii="Arial" w:hAnsi="Arial" w:cs="Arial"/>
          <w:b/>
          <w:sz w:val="32"/>
          <w:szCs w:val="32"/>
          <w:u w:val="single"/>
        </w:rPr>
      </w:pPr>
    </w:p>
    <w:p w14:paraId="34045E8A" w14:textId="77777777" w:rsidR="00E40C08" w:rsidRDefault="00E40C08" w:rsidP="00702E51">
      <w:pPr>
        <w:spacing w:after="0" w:line="240" w:lineRule="auto"/>
        <w:rPr>
          <w:rFonts w:ascii="Arial" w:hAnsi="Arial" w:cs="Arial"/>
          <w:b/>
          <w:sz w:val="32"/>
          <w:szCs w:val="32"/>
          <w:u w:val="single"/>
        </w:rPr>
      </w:pPr>
    </w:p>
    <w:p w14:paraId="26AB9E2A" w14:textId="77777777" w:rsidR="007024AA" w:rsidRDefault="007024AA" w:rsidP="00217DDC">
      <w:pPr>
        <w:spacing w:after="0"/>
        <w:rPr>
          <w:rFonts w:ascii="Arial" w:hAnsi="Arial" w:cs="Arial"/>
          <w:b/>
          <w:sz w:val="24"/>
          <w:szCs w:val="24"/>
        </w:rPr>
      </w:pPr>
    </w:p>
    <w:p w14:paraId="20DF766B" w14:textId="77777777" w:rsidR="00E40C08" w:rsidRPr="00F802B6" w:rsidRDefault="00DA5AEC" w:rsidP="00B524AE">
      <w:pPr>
        <w:spacing w:after="0"/>
        <w:ind w:right="-720"/>
        <w:rPr>
          <w:rFonts w:ascii="Arial" w:hAnsi="Arial" w:cs="Arial"/>
          <w:b/>
          <w:sz w:val="32"/>
          <w:szCs w:val="32"/>
          <w:u w:val="single"/>
        </w:rPr>
      </w:pPr>
      <w:r>
        <w:rPr>
          <w:rFonts w:ascii="Arial" w:hAnsi="Arial" w:cs="Arial"/>
          <w:b/>
          <w:sz w:val="32"/>
          <w:szCs w:val="32"/>
          <w:u w:val="single"/>
        </w:rPr>
        <w:t xml:space="preserve">SANTA </w:t>
      </w:r>
      <w:r w:rsidR="00F802B6" w:rsidRPr="00F802B6">
        <w:rPr>
          <w:rFonts w:ascii="Arial" w:hAnsi="Arial" w:cs="Arial"/>
          <w:b/>
          <w:sz w:val="32"/>
          <w:szCs w:val="32"/>
          <w:u w:val="single"/>
        </w:rPr>
        <w:t>FE TRAILHEAD, NORTH GATE PARKING LOT TO CLOSE</w:t>
      </w:r>
      <w:r w:rsidR="00B524AE" w:rsidRPr="00F802B6">
        <w:rPr>
          <w:rFonts w:ascii="Arial" w:hAnsi="Arial" w:cs="Arial"/>
          <w:b/>
          <w:sz w:val="32"/>
          <w:szCs w:val="32"/>
          <w:u w:val="single"/>
        </w:rPr>
        <w:tab/>
      </w:r>
    </w:p>
    <w:p w14:paraId="37CEB373" w14:textId="77777777" w:rsidR="00F802B6" w:rsidRDefault="00F802B6" w:rsidP="00F802B6">
      <w:pPr>
        <w:spacing w:after="0" w:line="240" w:lineRule="auto"/>
        <w:ind w:firstLine="720"/>
        <w:rPr>
          <w:rFonts w:ascii="Arial" w:hAnsi="Arial" w:cs="Arial"/>
          <w:sz w:val="24"/>
          <w:szCs w:val="24"/>
        </w:rPr>
      </w:pPr>
    </w:p>
    <w:p w14:paraId="0FC70EAF" w14:textId="77777777" w:rsidR="00B524AE" w:rsidRPr="00156DFC" w:rsidRDefault="00986A0F" w:rsidP="00F802B6">
      <w:pPr>
        <w:spacing w:after="0" w:line="240" w:lineRule="auto"/>
        <w:ind w:firstLine="720"/>
        <w:rPr>
          <w:rFonts w:ascii="Arial" w:hAnsi="Arial" w:cs="Arial"/>
          <w:sz w:val="24"/>
          <w:szCs w:val="24"/>
        </w:rPr>
      </w:pPr>
      <w:r w:rsidRPr="00156DFC">
        <w:rPr>
          <w:rFonts w:ascii="Arial" w:hAnsi="Arial" w:cs="Arial"/>
          <w:b/>
          <w:sz w:val="24"/>
          <w:szCs w:val="24"/>
        </w:rPr>
        <w:t>U.S. AIR FORCE ACADEMY, Colo.</w:t>
      </w:r>
      <w:r w:rsidR="006E7E85" w:rsidRPr="00156DFC">
        <w:rPr>
          <w:rFonts w:ascii="Arial" w:hAnsi="Arial" w:cs="Arial"/>
          <w:sz w:val="24"/>
          <w:szCs w:val="24"/>
        </w:rPr>
        <w:t xml:space="preserve"> </w:t>
      </w:r>
      <w:r w:rsidR="00E40C08" w:rsidRPr="00156DFC">
        <w:rPr>
          <w:rFonts w:ascii="Arial" w:hAnsi="Arial" w:cs="Arial"/>
          <w:sz w:val="24"/>
          <w:szCs w:val="24"/>
        </w:rPr>
        <w:t>–</w:t>
      </w:r>
      <w:r w:rsidR="00097F80" w:rsidRPr="00156DFC">
        <w:rPr>
          <w:rFonts w:ascii="Arial" w:hAnsi="Arial" w:cs="Arial"/>
          <w:sz w:val="24"/>
          <w:szCs w:val="24"/>
        </w:rPr>
        <w:t xml:space="preserve"> </w:t>
      </w:r>
      <w:r w:rsidR="00F802B6" w:rsidRPr="00156DFC">
        <w:rPr>
          <w:rFonts w:ascii="Arial" w:hAnsi="Arial" w:cs="Arial"/>
          <w:sz w:val="24"/>
          <w:szCs w:val="24"/>
        </w:rPr>
        <w:t>On March 16, 2020, the Santa Fe Trail trailhead and t</w:t>
      </w:r>
      <w:r w:rsidR="00DF2F1B">
        <w:rPr>
          <w:rFonts w:ascii="Arial" w:hAnsi="Arial" w:cs="Arial"/>
          <w:sz w:val="24"/>
          <w:szCs w:val="24"/>
        </w:rPr>
        <w:t xml:space="preserve">he North Gate parking lot, just before the </w:t>
      </w:r>
      <w:r w:rsidR="00F802B6" w:rsidRPr="00156DFC">
        <w:rPr>
          <w:rFonts w:ascii="Arial" w:hAnsi="Arial" w:cs="Arial"/>
          <w:sz w:val="24"/>
          <w:szCs w:val="24"/>
        </w:rPr>
        <w:t xml:space="preserve">Air Force </w:t>
      </w:r>
      <w:r w:rsidR="00156DFC" w:rsidRPr="00156DFC">
        <w:rPr>
          <w:rFonts w:ascii="Arial" w:hAnsi="Arial" w:cs="Arial"/>
          <w:sz w:val="24"/>
          <w:szCs w:val="24"/>
        </w:rPr>
        <w:t>Academy North Gate</w:t>
      </w:r>
      <w:r w:rsidR="00F802B6" w:rsidRPr="00156DFC">
        <w:rPr>
          <w:rFonts w:ascii="Arial" w:hAnsi="Arial" w:cs="Arial"/>
          <w:sz w:val="24"/>
          <w:szCs w:val="24"/>
        </w:rPr>
        <w:t xml:space="preserve"> </w:t>
      </w:r>
      <w:r w:rsidR="00E67198">
        <w:rPr>
          <w:rFonts w:ascii="Arial" w:hAnsi="Arial" w:cs="Arial"/>
          <w:sz w:val="24"/>
          <w:szCs w:val="24"/>
        </w:rPr>
        <w:t>entrance</w:t>
      </w:r>
      <w:r w:rsidR="00DF2F1B">
        <w:rPr>
          <w:rFonts w:ascii="Arial" w:hAnsi="Arial" w:cs="Arial"/>
          <w:sz w:val="24"/>
          <w:szCs w:val="24"/>
        </w:rPr>
        <w:t>,</w:t>
      </w:r>
      <w:r w:rsidR="00E67198">
        <w:rPr>
          <w:rFonts w:ascii="Arial" w:hAnsi="Arial" w:cs="Arial"/>
          <w:sz w:val="24"/>
          <w:szCs w:val="24"/>
        </w:rPr>
        <w:t xml:space="preserve"> </w:t>
      </w:r>
      <w:r w:rsidR="00F802B6" w:rsidRPr="00156DFC">
        <w:rPr>
          <w:rFonts w:ascii="Arial" w:hAnsi="Arial" w:cs="Arial"/>
          <w:sz w:val="24"/>
          <w:szCs w:val="24"/>
        </w:rPr>
        <w:t>will permanently close to allow construction of the new Academy Visitors Center.</w:t>
      </w:r>
    </w:p>
    <w:p w14:paraId="628B0320" w14:textId="77777777" w:rsidR="00F802B6" w:rsidRPr="00156DFC" w:rsidRDefault="00F802B6" w:rsidP="00F802B6">
      <w:pPr>
        <w:spacing w:after="0" w:line="240" w:lineRule="auto"/>
        <w:ind w:firstLine="720"/>
        <w:rPr>
          <w:rFonts w:ascii="Arial" w:hAnsi="Arial" w:cs="Arial"/>
          <w:sz w:val="24"/>
          <w:szCs w:val="24"/>
        </w:rPr>
      </w:pPr>
    </w:p>
    <w:p w14:paraId="0A03BB45" w14:textId="77777777" w:rsidR="00F802B6" w:rsidRPr="00156DFC" w:rsidRDefault="00F802B6" w:rsidP="00F802B6">
      <w:pPr>
        <w:spacing w:after="0" w:line="240" w:lineRule="auto"/>
        <w:ind w:firstLine="720"/>
        <w:rPr>
          <w:rFonts w:ascii="Arial" w:hAnsi="Arial" w:cs="Arial"/>
          <w:sz w:val="24"/>
          <w:szCs w:val="24"/>
        </w:rPr>
      </w:pPr>
      <w:r w:rsidRPr="00156DFC">
        <w:rPr>
          <w:rFonts w:ascii="Arial" w:hAnsi="Arial" w:cs="Arial"/>
          <w:sz w:val="24"/>
          <w:szCs w:val="24"/>
        </w:rPr>
        <w:t xml:space="preserve">The trail can be accessed at </w:t>
      </w:r>
      <w:r w:rsidR="00F52748" w:rsidRPr="00156DFC">
        <w:rPr>
          <w:rFonts w:ascii="Arial" w:hAnsi="Arial" w:cs="Arial"/>
          <w:sz w:val="24"/>
          <w:szCs w:val="24"/>
        </w:rPr>
        <w:t>the Edmondson Trail Head</w:t>
      </w:r>
      <w:r w:rsidR="00BA384B" w:rsidRPr="00156DFC">
        <w:rPr>
          <w:rFonts w:ascii="Arial" w:hAnsi="Arial" w:cs="Arial"/>
          <w:sz w:val="24"/>
          <w:szCs w:val="24"/>
        </w:rPr>
        <w:t xml:space="preserve"> </w:t>
      </w:r>
      <w:r w:rsidR="00F52748" w:rsidRPr="00156DFC">
        <w:rPr>
          <w:rFonts w:ascii="Arial" w:hAnsi="Arial" w:cs="Arial"/>
          <w:sz w:val="24"/>
          <w:szCs w:val="24"/>
        </w:rPr>
        <w:t xml:space="preserve">located immediately off </w:t>
      </w:r>
      <w:r w:rsidRPr="00156DFC">
        <w:rPr>
          <w:rFonts w:ascii="Arial" w:hAnsi="Arial" w:cs="Arial"/>
          <w:sz w:val="24"/>
          <w:szCs w:val="24"/>
        </w:rPr>
        <w:t>Woodmen Road</w:t>
      </w:r>
      <w:r w:rsidR="00F52748" w:rsidRPr="00156DFC">
        <w:rPr>
          <w:rFonts w:ascii="Arial" w:hAnsi="Arial" w:cs="Arial"/>
          <w:sz w:val="24"/>
          <w:szCs w:val="24"/>
        </w:rPr>
        <w:t xml:space="preserve"> just west of I</w:t>
      </w:r>
      <w:r w:rsidR="00DF2F1B">
        <w:rPr>
          <w:rFonts w:ascii="Arial" w:hAnsi="Arial" w:cs="Arial"/>
          <w:sz w:val="24"/>
          <w:szCs w:val="24"/>
        </w:rPr>
        <w:t>-</w:t>
      </w:r>
      <w:r w:rsidR="00F52748" w:rsidRPr="00156DFC">
        <w:rPr>
          <w:rFonts w:ascii="Arial" w:hAnsi="Arial" w:cs="Arial"/>
          <w:sz w:val="24"/>
          <w:szCs w:val="24"/>
        </w:rPr>
        <w:t>25</w:t>
      </w:r>
      <w:r w:rsidRPr="00156DFC">
        <w:rPr>
          <w:rFonts w:ascii="Arial" w:hAnsi="Arial" w:cs="Arial"/>
          <w:sz w:val="24"/>
          <w:szCs w:val="24"/>
        </w:rPr>
        <w:t xml:space="preserve">, </w:t>
      </w:r>
      <w:r w:rsidR="00F52748" w:rsidRPr="00156DFC">
        <w:rPr>
          <w:rFonts w:ascii="Arial" w:hAnsi="Arial" w:cs="Arial"/>
          <w:sz w:val="24"/>
          <w:szCs w:val="24"/>
        </w:rPr>
        <w:t>the Santa Fe Trailhead-Baptist just west of I</w:t>
      </w:r>
      <w:r w:rsidR="00DF2F1B">
        <w:rPr>
          <w:rFonts w:ascii="Arial" w:hAnsi="Arial" w:cs="Arial"/>
          <w:sz w:val="24"/>
          <w:szCs w:val="24"/>
        </w:rPr>
        <w:t>-</w:t>
      </w:r>
      <w:r w:rsidR="00F52748" w:rsidRPr="00156DFC">
        <w:rPr>
          <w:rFonts w:ascii="Arial" w:hAnsi="Arial" w:cs="Arial"/>
          <w:sz w:val="24"/>
          <w:szCs w:val="24"/>
        </w:rPr>
        <w:t xml:space="preserve">25 on </w:t>
      </w:r>
      <w:r w:rsidRPr="00156DFC">
        <w:rPr>
          <w:rFonts w:ascii="Arial" w:hAnsi="Arial" w:cs="Arial"/>
          <w:sz w:val="24"/>
          <w:szCs w:val="24"/>
        </w:rPr>
        <w:t xml:space="preserve">Baptist Road, or at the western end of Park Drive on the Academy.  </w:t>
      </w:r>
    </w:p>
    <w:p w14:paraId="4C33F4F9" w14:textId="77777777" w:rsidR="00156DFC" w:rsidRPr="00156DFC" w:rsidRDefault="00156DFC" w:rsidP="00F802B6">
      <w:pPr>
        <w:spacing w:after="0" w:line="240" w:lineRule="auto"/>
        <w:ind w:firstLine="720"/>
        <w:rPr>
          <w:rFonts w:ascii="Arial" w:hAnsi="Arial" w:cs="Arial"/>
          <w:sz w:val="24"/>
          <w:szCs w:val="24"/>
        </w:rPr>
      </w:pPr>
    </w:p>
    <w:p w14:paraId="0049C310" w14:textId="77777777" w:rsidR="00156DFC" w:rsidRPr="00156DFC" w:rsidRDefault="00156DFC" w:rsidP="00F802B6">
      <w:pPr>
        <w:spacing w:after="0" w:line="240" w:lineRule="auto"/>
        <w:ind w:firstLine="720"/>
        <w:rPr>
          <w:rFonts w:ascii="Arial" w:hAnsi="Arial" w:cs="Arial"/>
          <w:sz w:val="24"/>
          <w:szCs w:val="24"/>
        </w:rPr>
      </w:pPr>
      <w:r w:rsidRPr="00156DFC">
        <w:rPr>
          <w:rFonts w:ascii="Arial" w:hAnsi="Arial" w:cs="Arial"/>
          <w:sz w:val="24"/>
          <w:szCs w:val="24"/>
        </w:rPr>
        <w:t>A new trailhead will open after construction, but the date has not been determined.</w:t>
      </w:r>
    </w:p>
    <w:p w14:paraId="28CCDEAF" w14:textId="77777777" w:rsidR="00F802B6" w:rsidRDefault="00F802B6" w:rsidP="00F802B6">
      <w:pPr>
        <w:spacing w:after="0" w:line="240" w:lineRule="auto"/>
        <w:ind w:firstLine="720"/>
        <w:rPr>
          <w:rFonts w:ascii="Arial" w:hAnsi="Arial" w:cs="Arial"/>
          <w:sz w:val="24"/>
          <w:szCs w:val="24"/>
        </w:rPr>
      </w:pPr>
    </w:p>
    <w:p w14:paraId="568796F2" w14:textId="77777777" w:rsidR="00F802B6" w:rsidRDefault="00F802B6" w:rsidP="00F802B6">
      <w:pPr>
        <w:spacing w:after="0" w:line="240" w:lineRule="auto"/>
        <w:ind w:firstLine="720"/>
        <w:rPr>
          <w:rFonts w:ascii="Arial" w:hAnsi="Arial" w:cs="Arial"/>
          <w:sz w:val="24"/>
          <w:szCs w:val="24"/>
        </w:rPr>
      </w:pPr>
    </w:p>
    <w:p w14:paraId="2AB6B30F" w14:textId="77777777" w:rsidR="00F802B6" w:rsidRPr="00B524AE" w:rsidRDefault="00F802B6" w:rsidP="00F802B6">
      <w:pPr>
        <w:spacing w:after="0" w:line="240" w:lineRule="auto"/>
        <w:ind w:firstLine="720"/>
        <w:rPr>
          <w:rFonts w:ascii="Arial" w:hAnsi="Arial" w:cs="Arial"/>
          <w:sz w:val="24"/>
          <w:szCs w:val="24"/>
        </w:rPr>
      </w:pPr>
    </w:p>
    <w:p w14:paraId="3E000491" w14:textId="77777777" w:rsidR="00B524AE" w:rsidRPr="00B524AE" w:rsidRDefault="00B524AE" w:rsidP="00156DFC">
      <w:pPr>
        <w:spacing w:after="0"/>
        <w:ind w:right="-720"/>
        <w:jc w:val="center"/>
        <w:rPr>
          <w:rFonts w:ascii="Arial" w:hAnsi="Arial" w:cs="Arial"/>
          <w:b/>
          <w:sz w:val="24"/>
          <w:szCs w:val="24"/>
        </w:rPr>
      </w:pPr>
      <w:r w:rsidRPr="00B524AE">
        <w:rPr>
          <w:rFonts w:ascii="Arial" w:hAnsi="Arial" w:cs="Arial"/>
          <w:b/>
          <w:sz w:val="24"/>
          <w:szCs w:val="24"/>
        </w:rPr>
        <w:t>-30-</w:t>
      </w:r>
    </w:p>
    <w:p w14:paraId="21BBF868" w14:textId="77777777" w:rsidR="00B524AE" w:rsidRPr="00B524AE" w:rsidRDefault="00B524AE" w:rsidP="00B524AE">
      <w:pPr>
        <w:spacing w:after="0"/>
        <w:ind w:right="-720"/>
        <w:rPr>
          <w:rFonts w:ascii="Arial" w:hAnsi="Arial" w:cs="Arial"/>
          <w:sz w:val="24"/>
          <w:szCs w:val="24"/>
        </w:rPr>
      </w:pPr>
    </w:p>
    <w:p w14:paraId="43357D6E" w14:textId="77777777" w:rsidR="008E4551" w:rsidRPr="00B524AE" w:rsidRDefault="008E4551" w:rsidP="008E4551">
      <w:pPr>
        <w:spacing w:after="0"/>
        <w:ind w:right="-720"/>
        <w:rPr>
          <w:rFonts w:ascii="Arial" w:hAnsi="Arial" w:cs="Arial"/>
          <w:b/>
          <w:sz w:val="24"/>
          <w:szCs w:val="24"/>
        </w:rPr>
      </w:pPr>
    </w:p>
    <w:p w14:paraId="7619C205" w14:textId="77777777" w:rsidR="008E4551" w:rsidRDefault="008E4551" w:rsidP="008E4551">
      <w:pPr>
        <w:spacing w:after="0"/>
        <w:ind w:right="-720"/>
        <w:rPr>
          <w:rFonts w:ascii="Arial" w:hAnsi="Arial" w:cs="Arial"/>
        </w:rPr>
      </w:pPr>
    </w:p>
    <w:sectPr w:rsidR="008E4551" w:rsidSect="0019451A">
      <w:footerReference w:type="default" r:id="rId8"/>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C9A74" w14:textId="77777777" w:rsidR="00BC2E80" w:rsidRDefault="00BC2E80" w:rsidP="003926CE">
      <w:pPr>
        <w:spacing w:after="0" w:line="240" w:lineRule="auto"/>
      </w:pPr>
      <w:r>
        <w:separator/>
      </w:r>
    </w:p>
  </w:endnote>
  <w:endnote w:type="continuationSeparator" w:id="0">
    <w:p w14:paraId="6723FEB0" w14:textId="77777777" w:rsidR="00BC2E80" w:rsidRDefault="00BC2E80" w:rsidP="00392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7C48D" w14:textId="77777777" w:rsidR="003926CE" w:rsidRDefault="003926CE" w:rsidP="003926CE">
    <w:pPr>
      <w:pStyle w:val="Footer"/>
      <w:jc w:val="right"/>
    </w:pPr>
    <w:r>
      <w:t>U.S. AIR FORCE ACADEMY PUBLIC AFFAIRS, USAF ACADEMY, CO 80840</w:t>
    </w:r>
  </w:p>
  <w:p w14:paraId="0E0C2ACB" w14:textId="77777777" w:rsidR="003926CE" w:rsidRDefault="003926CE" w:rsidP="003926CE">
    <w:pPr>
      <w:pStyle w:val="Footer"/>
      <w:jc w:val="right"/>
    </w:pPr>
    <w:r>
      <w:t>www.usafa.af.mil (719) 333-7731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8848B" w14:textId="77777777" w:rsidR="00BC2E80" w:rsidRDefault="00BC2E80" w:rsidP="003926CE">
      <w:pPr>
        <w:spacing w:after="0" w:line="240" w:lineRule="auto"/>
      </w:pPr>
      <w:r>
        <w:separator/>
      </w:r>
    </w:p>
  </w:footnote>
  <w:footnote w:type="continuationSeparator" w:id="0">
    <w:p w14:paraId="5BCF35B6" w14:textId="77777777" w:rsidR="00BC2E80" w:rsidRDefault="00BC2E80" w:rsidP="00392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B33C5"/>
    <w:multiLevelType w:val="hybridMultilevel"/>
    <w:tmpl w:val="AB542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EC1F2E"/>
    <w:multiLevelType w:val="hybridMultilevel"/>
    <w:tmpl w:val="7E5E523E"/>
    <w:lvl w:ilvl="0" w:tplc="9CAE5DC4">
      <w:start w:val="2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443C0D"/>
    <w:multiLevelType w:val="hybridMultilevel"/>
    <w:tmpl w:val="20A6F802"/>
    <w:lvl w:ilvl="0" w:tplc="201E894C">
      <w:start w:val="1"/>
      <w:numFmt w:val="bullet"/>
      <w:lvlText w:val="•"/>
      <w:lvlJc w:val="left"/>
      <w:pPr>
        <w:tabs>
          <w:tab w:val="num" w:pos="720"/>
        </w:tabs>
        <w:ind w:left="720" w:hanging="360"/>
      </w:pPr>
      <w:rPr>
        <w:rFonts w:ascii="Arial" w:hAnsi="Arial" w:hint="default"/>
      </w:rPr>
    </w:lvl>
    <w:lvl w:ilvl="1" w:tplc="B380B016" w:tentative="1">
      <w:start w:val="1"/>
      <w:numFmt w:val="bullet"/>
      <w:lvlText w:val="•"/>
      <w:lvlJc w:val="left"/>
      <w:pPr>
        <w:tabs>
          <w:tab w:val="num" w:pos="1440"/>
        </w:tabs>
        <w:ind w:left="1440" w:hanging="360"/>
      </w:pPr>
      <w:rPr>
        <w:rFonts w:ascii="Arial" w:hAnsi="Arial" w:hint="default"/>
      </w:rPr>
    </w:lvl>
    <w:lvl w:ilvl="2" w:tplc="E2DCCE5C" w:tentative="1">
      <w:start w:val="1"/>
      <w:numFmt w:val="bullet"/>
      <w:lvlText w:val="•"/>
      <w:lvlJc w:val="left"/>
      <w:pPr>
        <w:tabs>
          <w:tab w:val="num" w:pos="2160"/>
        </w:tabs>
        <w:ind w:left="2160" w:hanging="360"/>
      </w:pPr>
      <w:rPr>
        <w:rFonts w:ascii="Arial" w:hAnsi="Arial" w:hint="default"/>
      </w:rPr>
    </w:lvl>
    <w:lvl w:ilvl="3" w:tplc="1E5C311A" w:tentative="1">
      <w:start w:val="1"/>
      <w:numFmt w:val="bullet"/>
      <w:lvlText w:val="•"/>
      <w:lvlJc w:val="left"/>
      <w:pPr>
        <w:tabs>
          <w:tab w:val="num" w:pos="2880"/>
        </w:tabs>
        <w:ind w:left="2880" w:hanging="360"/>
      </w:pPr>
      <w:rPr>
        <w:rFonts w:ascii="Arial" w:hAnsi="Arial" w:hint="default"/>
      </w:rPr>
    </w:lvl>
    <w:lvl w:ilvl="4" w:tplc="0BB6881C" w:tentative="1">
      <w:start w:val="1"/>
      <w:numFmt w:val="bullet"/>
      <w:lvlText w:val="•"/>
      <w:lvlJc w:val="left"/>
      <w:pPr>
        <w:tabs>
          <w:tab w:val="num" w:pos="3600"/>
        </w:tabs>
        <w:ind w:left="3600" w:hanging="360"/>
      </w:pPr>
      <w:rPr>
        <w:rFonts w:ascii="Arial" w:hAnsi="Arial" w:hint="default"/>
      </w:rPr>
    </w:lvl>
    <w:lvl w:ilvl="5" w:tplc="39363B1A" w:tentative="1">
      <w:start w:val="1"/>
      <w:numFmt w:val="bullet"/>
      <w:lvlText w:val="•"/>
      <w:lvlJc w:val="left"/>
      <w:pPr>
        <w:tabs>
          <w:tab w:val="num" w:pos="4320"/>
        </w:tabs>
        <w:ind w:left="4320" w:hanging="360"/>
      </w:pPr>
      <w:rPr>
        <w:rFonts w:ascii="Arial" w:hAnsi="Arial" w:hint="default"/>
      </w:rPr>
    </w:lvl>
    <w:lvl w:ilvl="6" w:tplc="9FACF974" w:tentative="1">
      <w:start w:val="1"/>
      <w:numFmt w:val="bullet"/>
      <w:lvlText w:val="•"/>
      <w:lvlJc w:val="left"/>
      <w:pPr>
        <w:tabs>
          <w:tab w:val="num" w:pos="5040"/>
        </w:tabs>
        <w:ind w:left="5040" w:hanging="360"/>
      </w:pPr>
      <w:rPr>
        <w:rFonts w:ascii="Arial" w:hAnsi="Arial" w:hint="default"/>
      </w:rPr>
    </w:lvl>
    <w:lvl w:ilvl="7" w:tplc="7DFED60C" w:tentative="1">
      <w:start w:val="1"/>
      <w:numFmt w:val="bullet"/>
      <w:lvlText w:val="•"/>
      <w:lvlJc w:val="left"/>
      <w:pPr>
        <w:tabs>
          <w:tab w:val="num" w:pos="5760"/>
        </w:tabs>
        <w:ind w:left="5760" w:hanging="360"/>
      </w:pPr>
      <w:rPr>
        <w:rFonts w:ascii="Arial" w:hAnsi="Arial" w:hint="default"/>
      </w:rPr>
    </w:lvl>
    <w:lvl w:ilvl="8" w:tplc="1AE4F1B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F96055A"/>
    <w:multiLevelType w:val="hybridMultilevel"/>
    <w:tmpl w:val="EBF6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444834"/>
    <w:multiLevelType w:val="hybridMultilevel"/>
    <w:tmpl w:val="86C6CB9E"/>
    <w:lvl w:ilvl="0" w:tplc="F54E60F0">
      <w:start w:val="1"/>
      <w:numFmt w:val="bullet"/>
      <w:lvlText w:val="•"/>
      <w:lvlJc w:val="left"/>
      <w:pPr>
        <w:tabs>
          <w:tab w:val="num" w:pos="720"/>
        </w:tabs>
        <w:ind w:left="720" w:hanging="360"/>
      </w:pPr>
      <w:rPr>
        <w:rFonts w:ascii="Arial" w:hAnsi="Arial" w:hint="default"/>
      </w:rPr>
    </w:lvl>
    <w:lvl w:ilvl="1" w:tplc="417A428C" w:tentative="1">
      <w:start w:val="1"/>
      <w:numFmt w:val="bullet"/>
      <w:lvlText w:val="•"/>
      <w:lvlJc w:val="left"/>
      <w:pPr>
        <w:tabs>
          <w:tab w:val="num" w:pos="1440"/>
        </w:tabs>
        <w:ind w:left="1440" w:hanging="360"/>
      </w:pPr>
      <w:rPr>
        <w:rFonts w:ascii="Arial" w:hAnsi="Arial" w:hint="default"/>
      </w:rPr>
    </w:lvl>
    <w:lvl w:ilvl="2" w:tplc="44946E52" w:tentative="1">
      <w:start w:val="1"/>
      <w:numFmt w:val="bullet"/>
      <w:lvlText w:val="•"/>
      <w:lvlJc w:val="left"/>
      <w:pPr>
        <w:tabs>
          <w:tab w:val="num" w:pos="2160"/>
        </w:tabs>
        <w:ind w:left="2160" w:hanging="360"/>
      </w:pPr>
      <w:rPr>
        <w:rFonts w:ascii="Arial" w:hAnsi="Arial" w:hint="default"/>
      </w:rPr>
    </w:lvl>
    <w:lvl w:ilvl="3" w:tplc="CC86D414" w:tentative="1">
      <w:start w:val="1"/>
      <w:numFmt w:val="bullet"/>
      <w:lvlText w:val="•"/>
      <w:lvlJc w:val="left"/>
      <w:pPr>
        <w:tabs>
          <w:tab w:val="num" w:pos="2880"/>
        </w:tabs>
        <w:ind w:left="2880" w:hanging="360"/>
      </w:pPr>
      <w:rPr>
        <w:rFonts w:ascii="Arial" w:hAnsi="Arial" w:hint="default"/>
      </w:rPr>
    </w:lvl>
    <w:lvl w:ilvl="4" w:tplc="A052EC66" w:tentative="1">
      <w:start w:val="1"/>
      <w:numFmt w:val="bullet"/>
      <w:lvlText w:val="•"/>
      <w:lvlJc w:val="left"/>
      <w:pPr>
        <w:tabs>
          <w:tab w:val="num" w:pos="3600"/>
        </w:tabs>
        <w:ind w:left="3600" w:hanging="360"/>
      </w:pPr>
      <w:rPr>
        <w:rFonts w:ascii="Arial" w:hAnsi="Arial" w:hint="default"/>
      </w:rPr>
    </w:lvl>
    <w:lvl w:ilvl="5" w:tplc="992A5F4E" w:tentative="1">
      <w:start w:val="1"/>
      <w:numFmt w:val="bullet"/>
      <w:lvlText w:val="•"/>
      <w:lvlJc w:val="left"/>
      <w:pPr>
        <w:tabs>
          <w:tab w:val="num" w:pos="4320"/>
        </w:tabs>
        <w:ind w:left="4320" w:hanging="360"/>
      </w:pPr>
      <w:rPr>
        <w:rFonts w:ascii="Arial" w:hAnsi="Arial" w:hint="default"/>
      </w:rPr>
    </w:lvl>
    <w:lvl w:ilvl="6" w:tplc="CEBCA8D8" w:tentative="1">
      <w:start w:val="1"/>
      <w:numFmt w:val="bullet"/>
      <w:lvlText w:val="•"/>
      <w:lvlJc w:val="left"/>
      <w:pPr>
        <w:tabs>
          <w:tab w:val="num" w:pos="5040"/>
        </w:tabs>
        <w:ind w:left="5040" w:hanging="360"/>
      </w:pPr>
      <w:rPr>
        <w:rFonts w:ascii="Arial" w:hAnsi="Arial" w:hint="default"/>
      </w:rPr>
    </w:lvl>
    <w:lvl w:ilvl="7" w:tplc="F8DA8254" w:tentative="1">
      <w:start w:val="1"/>
      <w:numFmt w:val="bullet"/>
      <w:lvlText w:val="•"/>
      <w:lvlJc w:val="left"/>
      <w:pPr>
        <w:tabs>
          <w:tab w:val="num" w:pos="5760"/>
        </w:tabs>
        <w:ind w:left="5760" w:hanging="360"/>
      </w:pPr>
      <w:rPr>
        <w:rFonts w:ascii="Arial" w:hAnsi="Arial" w:hint="default"/>
      </w:rPr>
    </w:lvl>
    <w:lvl w:ilvl="8" w:tplc="6290A4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7CB182A"/>
    <w:multiLevelType w:val="hybridMultilevel"/>
    <w:tmpl w:val="615A2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4D2751E"/>
    <w:multiLevelType w:val="hybridMultilevel"/>
    <w:tmpl w:val="A930250C"/>
    <w:lvl w:ilvl="0" w:tplc="8F040AD2">
      <w:start w:val="1"/>
      <w:numFmt w:val="bullet"/>
      <w:lvlText w:val="•"/>
      <w:lvlJc w:val="left"/>
      <w:pPr>
        <w:tabs>
          <w:tab w:val="num" w:pos="720"/>
        </w:tabs>
        <w:ind w:left="720" w:hanging="360"/>
      </w:pPr>
      <w:rPr>
        <w:rFonts w:ascii="Arial" w:hAnsi="Arial" w:hint="default"/>
      </w:rPr>
    </w:lvl>
    <w:lvl w:ilvl="1" w:tplc="8BF84424" w:tentative="1">
      <w:start w:val="1"/>
      <w:numFmt w:val="bullet"/>
      <w:lvlText w:val="•"/>
      <w:lvlJc w:val="left"/>
      <w:pPr>
        <w:tabs>
          <w:tab w:val="num" w:pos="1440"/>
        </w:tabs>
        <w:ind w:left="1440" w:hanging="360"/>
      </w:pPr>
      <w:rPr>
        <w:rFonts w:ascii="Arial" w:hAnsi="Arial" w:hint="default"/>
      </w:rPr>
    </w:lvl>
    <w:lvl w:ilvl="2" w:tplc="9DF0A9CA" w:tentative="1">
      <w:start w:val="1"/>
      <w:numFmt w:val="bullet"/>
      <w:lvlText w:val="•"/>
      <w:lvlJc w:val="left"/>
      <w:pPr>
        <w:tabs>
          <w:tab w:val="num" w:pos="2160"/>
        </w:tabs>
        <w:ind w:left="2160" w:hanging="360"/>
      </w:pPr>
      <w:rPr>
        <w:rFonts w:ascii="Arial" w:hAnsi="Arial" w:hint="default"/>
      </w:rPr>
    </w:lvl>
    <w:lvl w:ilvl="3" w:tplc="373C58D4" w:tentative="1">
      <w:start w:val="1"/>
      <w:numFmt w:val="bullet"/>
      <w:lvlText w:val="•"/>
      <w:lvlJc w:val="left"/>
      <w:pPr>
        <w:tabs>
          <w:tab w:val="num" w:pos="2880"/>
        </w:tabs>
        <w:ind w:left="2880" w:hanging="360"/>
      </w:pPr>
      <w:rPr>
        <w:rFonts w:ascii="Arial" w:hAnsi="Arial" w:hint="default"/>
      </w:rPr>
    </w:lvl>
    <w:lvl w:ilvl="4" w:tplc="33C2F54E" w:tentative="1">
      <w:start w:val="1"/>
      <w:numFmt w:val="bullet"/>
      <w:lvlText w:val="•"/>
      <w:lvlJc w:val="left"/>
      <w:pPr>
        <w:tabs>
          <w:tab w:val="num" w:pos="3600"/>
        </w:tabs>
        <w:ind w:left="3600" w:hanging="360"/>
      </w:pPr>
      <w:rPr>
        <w:rFonts w:ascii="Arial" w:hAnsi="Arial" w:hint="default"/>
      </w:rPr>
    </w:lvl>
    <w:lvl w:ilvl="5" w:tplc="47A050F8" w:tentative="1">
      <w:start w:val="1"/>
      <w:numFmt w:val="bullet"/>
      <w:lvlText w:val="•"/>
      <w:lvlJc w:val="left"/>
      <w:pPr>
        <w:tabs>
          <w:tab w:val="num" w:pos="4320"/>
        </w:tabs>
        <w:ind w:left="4320" w:hanging="360"/>
      </w:pPr>
      <w:rPr>
        <w:rFonts w:ascii="Arial" w:hAnsi="Arial" w:hint="default"/>
      </w:rPr>
    </w:lvl>
    <w:lvl w:ilvl="6" w:tplc="8B666D90" w:tentative="1">
      <w:start w:val="1"/>
      <w:numFmt w:val="bullet"/>
      <w:lvlText w:val="•"/>
      <w:lvlJc w:val="left"/>
      <w:pPr>
        <w:tabs>
          <w:tab w:val="num" w:pos="5040"/>
        </w:tabs>
        <w:ind w:left="5040" w:hanging="360"/>
      </w:pPr>
      <w:rPr>
        <w:rFonts w:ascii="Arial" w:hAnsi="Arial" w:hint="default"/>
      </w:rPr>
    </w:lvl>
    <w:lvl w:ilvl="7" w:tplc="B5307B64" w:tentative="1">
      <w:start w:val="1"/>
      <w:numFmt w:val="bullet"/>
      <w:lvlText w:val="•"/>
      <w:lvlJc w:val="left"/>
      <w:pPr>
        <w:tabs>
          <w:tab w:val="num" w:pos="5760"/>
        </w:tabs>
        <w:ind w:left="5760" w:hanging="360"/>
      </w:pPr>
      <w:rPr>
        <w:rFonts w:ascii="Arial" w:hAnsi="Arial" w:hint="default"/>
      </w:rPr>
    </w:lvl>
    <w:lvl w:ilvl="8" w:tplc="4B60154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5"/>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7D2"/>
    <w:rsid w:val="00004767"/>
    <w:rsid w:val="000121A7"/>
    <w:rsid w:val="00013EE5"/>
    <w:rsid w:val="00014407"/>
    <w:rsid w:val="000217DF"/>
    <w:rsid w:val="00034E28"/>
    <w:rsid w:val="00040842"/>
    <w:rsid w:val="000659C2"/>
    <w:rsid w:val="0007004A"/>
    <w:rsid w:val="000764BE"/>
    <w:rsid w:val="00080DCB"/>
    <w:rsid w:val="00096E4C"/>
    <w:rsid w:val="00097945"/>
    <w:rsid w:val="00097F80"/>
    <w:rsid w:val="000A04A8"/>
    <w:rsid w:val="000A6DBE"/>
    <w:rsid w:val="000A7619"/>
    <w:rsid w:val="000B0693"/>
    <w:rsid w:val="000C3A10"/>
    <w:rsid w:val="000D11A8"/>
    <w:rsid w:val="000F5072"/>
    <w:rsid w:val="001027BE"/>
    <w:rsid w:val="0011279B"/>
    <w:rsid w:val="00154A6C"/>
    <w:rsid w:val="0015618A"/>
    <w:rsid w:val="00156A3B"/>
    <w:rsid w:val="00156DFC"/>
    <w:rsid w:val="00164E3E"/>
    <w:rsid w:val="001756EB"/>
    <w:rsid w:val="00176026"/>
    <w:rsid w:val="001823A6"/>
    <w:rsid w:val="00184E78"/>
    <w:rsid w:val="00187D0A"/>
    <w:rsid w:val="0019451A"/>
    <w:rsid w:val="001A30E2"/>
    <w:rsid w:val="001A34FE"/>
    <w:rsid w:val="001A67F7"/>
    <w:rsid w:val="001C0EA6"/>
    <w:rsid w:val="001C247A"/>
    <w:rsid w:val="001C5805"/>
    <w:rsid w:val="001C6F77"/>
    <w:rsid w:val="001D417F"/>
    <w:rsid w:val="001D647E"/>
    <w:rsid w:val="001E4A83"/>
    <w:rsid w:val="001E7262"/>
    <w:rsid w:val="001F0D18"/>
    <w:rsid w:val="001F16D9"/>
    <w:rsid w:val="001F305C"/>
    <w:rsid w:val="00205D9D"/>
    <w:rsid w:val="00215B9A"/>
    <w:rsid w:val="00217DDC"/>
    <w:rsid w:val="00230565"/>
    <w:rsid w:val="00246BAC"/>
    <w:rsid w:val="00246F20"/>
    <w:rsid w:val="00251DC6"/>
    <w:rsid w:val="00256E18"/>
    <w:rsid w:val="002977F7"/>
    <w:rsid w:val="002A6700"/>
    <w:rsid w:val="002A7AA5"/>
    <w:rsid w:val="002C0AE8"/>
    <w:rsid w:val="002D594E"/>
    <w:rsid w:val="002E094F"/>
    <w:rsid w:val="002E3834"/>
    <w:rsid w:val="003041A5"/>
    <w:rsid w:val="00320938"/>
    <w:rsid w:val="003238F9"/>
    <w:rsid w:val="00325B60"/>
    <w:rsid w:val="00340B12"/>
    <w:rsid w:val="003411A7"/>
    <w:rsid w:val="003820BD"/>
    <w:rsid w:val="003842F5"/>
    <w:rsid w:val="003926CE"/>
    <w:rsid w:val="003B09D0"/>
    <w:rsid w:val="003C5598"/>
    <w:rsid w:val="003D3A7D"/>
    <w:rsid w:val="003F1B91"/>
    <w:rsid w:val="0040749D"/>
    <w:rsid w:val="004139CA"/>
    <w:rsid w:val="00417030"/>
    <w:rsid w:val="004256DB"/>
    <w:rsid w:val="00447AD8"/>
    <w:rsid w:val="004608F4"/>
    <w:rsid w:val="00462C90"/>
    <w:rsid w:val="004631CE"/>
    <w:rsid w:val="00480B7B"/>
    <w:rsid w:val="00484649"/>
    <w:rsid w:val="0049059B"/>
    <w:rsid w:val="0049110F"/>
    <w:rsid w:val="004924F2"/>
    <w:rsid w:val="004A1D21"/>
    <w:rsid w:val="004B5F40"/>
    <w:rsid w:val="004B6751"/>
    <w:rsid w:val="004B7262"/>
    <w:rsid w:val="004B7F07"/>
    <w:rsid w:val="004C6551"/>
    <w:rsid w:val="004C6D39"/>
    <w:rsid w:val="004D0B32"/>
    <w:rsid w:val="004E3FE3"/>
    <w:rsid w:val="004E66F1"/>
    <w:rsid w:val="004F0209"/>
    <w:rsid w:val="004F76C9"/>
    <w:rsid w:val="0050296F"/>
    <w:rsid w:val="00502D7F"/>
    <w:rsid w:val="00502D85"/>
    <w:rsid w:val="00507D88"/>
    <w:rsid w:val="00514F83"/>
    <w:rsid w:val="00516F6B"/>
    <w:rsid w:val="00521A8C"/>
    <w:rsid w:val="005413D5"/>
    <w:rsid w:val="0054183D"/>
    <w:rsid w:val="00544C4B"/>
    <w:rsid w:val="005528E5"/>
    <w:rsid w:val="00557483"/>
    <w:rsid w:val="00565C40"/>
    <w:rsid w:val="00576534"/>
    <w:rsid w:val="00581F62"/>
    <w:rsid w:val="00581F87"/>
    <w:rsid w:val="005871E9"/>
    <w:rsid w:val="00592DDE"/>
    <w:rsid w:val="005947E5"/>
    <w:rsid w:val="005A7150"/>
    <w:rsid w:val="005A7E5D"/>
    <w:rsid w:val="005B1596"/>
    <w:rsid w:val="005C2166"/>
    <w:rsid w:val="005D32E0"/>
    <w:rsid w:val="005D36B8"/>
    <w:rsid w:val="005E68E7"/>
    <w:rsid w:val="005E6F98"/>
    <w:rsid w:val="00604F0F"/>
    <w:rsid w:val="00610391"/>
    <w:rsid w:val="006129DC"/>
    <w:rsid w:val="0061359B"/>
    <w:rsid w:val="006159E5"/>
    <w:rsid w:val="00615F4C"/>
    <w:rsid w:val="006226F3"/>
    <w:rsid w:val="00630480"/>
    <w:rsid w:val="006342BF"/>
    <w:rsid w:val="0064239C"/>
    <w:rsid w:val="00646808"/>
    <w:rsid w:val="006640FF"/>
    <w:rsid w:val="00677FF6"/>
    <w:rsid w:val="006920A6"/>
    <w:rsid w:val="00693092"/>
    <w:rsid w:val="0069460E"/>
    <w:rsid w:val="006B0C1A"/>
    <w:rsid w:val="006B2480"/>
    <w:rsid w:val="006C6715"/>
    <w:rsid w:val="006C7CBE"/>
    <w:rsid w:val="006D37D2"/>
    <w:rsid w:val="006D41E1"/>
    <w:rsid w:val="006E2E28"/>
    <w:rsid w:val="006E7E85"/>
    <w:rsid w:val="006F0ACF"/>
    <w:rsid w:val="00700653"/>
    <w:rsid w:val="007024AA"/>
    <w:rsid w:val="00702E51"/>
    <w:rsid w:val="007052E9"/>
    <w:rsid w:val="00710D91"/>
    <w:rsid w:val="00744C78"/>
    <w:rsid w:val="007456AB"/>
    <w:rsid w:val="0074795E"/>
    <w:rsid w:val="0075066C"/>
    <w:rsid w:val="007547B6"/>
    <w:rsid w:val="007548D7"/>
    <w:rsid w:val="007605BD"/>
    <w:rsid w:val="0076532E"/>
    <w:rsid w:val="00772BAA"/>
    <w:rsid w:val="00774585"/>
    <w:rsid w:val="00775AC4"/>
    <w:rsid w:val="007800CB"/>
    <w:rsid w:val="00783EE8"/>
    <w:rsid w:val="007A04EB"/>
    <w:rsid w:val="007A3D7C"/>
    <w:rsid w:val="007A6054"/>
    <w:rsid w:val="007B2C66"/>
    <w:rsid w:val="007B37E8"/>
    <w:rsid w:val="007B78D3"/>
    <w:rsid w:val="007C2216"/>
    <w:rsid w:val="007C46C2"/>
    <w:rsid w:val="007D3A9F"/>
    <w:rsid w:val="007F10F0"/>
    <w:rsid w:val="00816B3B"/>
    <w:rsid w:val="00820DA1"/>
    <w:rsid w:val="0083669A"/>
    <w:rsid w:val="008534EB"/>
    <w:rsid w:val="00862859"/>
    <w:rsid w:val="00866AB2"/>
    <w:rsid w:val="00867B2C"/>
    <w:rsid w:val="00876C82"/>
    <w:rsid w:val="00886597"/>
    <w:rsid w:val="008A773C"/>
    <w:rsid w:val="008B1611"/>
    <w:rsid w:val="008C1607"/>
    <w:rsid w:val="008D6467"/>
    <w:rsid w:val="008E4551"/>
    <w:rsid w:val="008F357D"/>
    <w:rsid w:val="008F7303"/>
    <w:rsid w:val="00911340"/>
    <w:rsid w:val="00926543"/>
    <w:rsid w:val="00932654"/>
    <w:rsid w:val="009436A3"/>
    <w:rsid w:val="00943DA8"/>
    <w:rsid w:val="00943FCF"/>
    <w:rsid w:val="00946E1A"/>
    <w:rsid w:val="00951A39"/>
    <w:rsid w:val="009520D2"/>
    <w:rsid w:val="009778F7"/>
    <w:rsid w:val="00986A0F"/>
    <w:rsid w:val="009A3CFE"/>
    <w:rsid w:val="009A6EA3"/>
    <w:rsid w:val="009B6C5C"/>
    <w:rsid w:val="00A029C3"/>
    <w:rsid w:val="00A1194D"/>
    <w:rsid w:val="00A15958"/>
    <w:rsid w:val="00A17521"/>
    <w:rsid w:val="00A25627"/>
    <w:rsid w:val="00A27725"/>
    <w:rsid w:val="00A415AB"/>
    <w:rsid w:val="00A4658A"/>
    <w:rsid w:val="00A533AE"/>
    <w:rsid w:val="00A54710"/>
    <w:rsid w:val="00A558C6"/>
    <w:rsid w:val="00A604EA"/>
    <w:rsid w:val="00A61AE0"/>
    <w:rsid w:val="00A7346D"/>
    <w:rsid w:val="00AA2B23"/>
    <w:rsid w:val="00AB7E0E"/>
    <w:rsid w:val="00AC4F7A"/>
    <w:rsid w:val="00AD4352"/>
    <w:rsid w:val="00AE3313"/>
    <w:rsid w:val="00AE398E"/>
    <w:rsid w:val="00AE46FC"/>
    <w:rsid w:val="00AE7834"/>
    <w:rsid w:val="00AF0AF4"/>
    <w:rsid w:val="00AF6246"/>
    <w:rsid w:val="00B1336C"/>
    <w:rsid w:val="00B216C9"/>
    <w:rsid w:val="00B30120"/>
    <w:rsid w:val="00B329FE"/>
    <w:rsid w:val="00B447E9"/>
    <w:rsid w:val="00B46BA6"/>
    <w:rsid w:val="00B524AE"/>
    <w:rsid w:val="00B659BF"/>
    <w:rsid w:val="00B87EC3"/>
    <w:rsid w:val="00B91F40"/>
    <w:rsid w:val="00B95CD9"/>
    <w:rsid w:val="00B9694F"/>
    <w:rsid w:val="00BA384B"/>
    <w:rsid w:val="00BA4A2C"/>
    <w:rsid w:val="00BB0DCC"/>
    <w:rsid w:val="00BC2E80"/>
    <w:rsid w:val="00BC4B1C"/>
    <w:rsid w:val="00BE136B"/>
    <w:rsid w:val="00BE4FE8"/>
    <w:rsid w:val="00BF7A84"/>
    <w:rsid w:val="00C06294"/>
    <w:rsid w:val="00C06ACE"/>
    <w:rsid w:val="00C16FCE"/>
    <w:rsid w:val="00C23108"/>
    <w:rsid w:val="00C3515F"/>
    <w:rsid w:val="00C43479"/>
    <w:rsid w:val="00C442D2"/>
    <w:rsid w:val="00C453E6"/>
    <w:rsid w:val="00C511A3"/>
    <w:rsid w:val="00C65143"/>
    <w:rsid w:val="00C67955"/>
    <w:rsid w:val="00C71A01"/>
    <w:rsid w:val="00C72327"/>
    <w:rsid w:val="00C72C89"/>
    <w:rsid w:val="00C73A38"/>
    <w:rsid w:val="00C74546"/>
    <w:rsid w:val="00C8703F"/>
    <w:rsid w:val="00CC0C4C"/>
    <w:rsid w:val="00CC672C"/>
    <w:rsid w:val="00CF1D0C"/>
    <w:rsid w:val="00CF2DE9"/>
    <w:rsid w:val="00CF72E7"/>
    <w:rsid w:val="00D06CA3"/>
    <w:rsid w:val="00D073F7"/>
    <w:rsid w:val="00D172E8"/>
    <w:rsid w:val="00D20DE8"/>
    <w:rsid w:val="00D21180"/>
    <w:rsid w:val="00D32847"/>
    <w:rsid w:val="00D42CA5"/>
    <w:rsid w:val="00D45895"/>
    <w:rsid w:val="00D6405D"/>
    <w:rsid w:val="00D66899"/>
    <w:rsid w:val="00D80DFC"/>
    <w:rsid w:val="00D849DF"/>
    <w:rsid w:val="00DA361B"/>
    <w:rsid w:val="00DA3ECD"/>
    <w:rsid w:val="00DA4F4F"/>
    <w:rsid w:val="00DA5AEC"/>
    <w:rsid w:val="00DB3C6A"/>
    <w:rsid w:val="00DC1953"/>
    <w:rsid w:val="00DE049A"/>
    <w:rsid w:val="00DF2F1B"/>
    <w:rsid w:val="00E0334F"/>
    <w:rsid w:val="00E06AFF"/>
    <w:rsid w:val="00E104A5"/>
    <w:rsid w:val="00E16968"/>
    <w:rsid w:val="00E2248A"/>
    <w:rsid w:val="00E24009"/>
    <w:rsid w:val="00E244F1"/>
    <w:rsid w:val="00E256EB"/>
    <w:rsid w:val="00E34331"/>
    <w:rsid w:val="00E40C08"/>
    <w:rsid w:val="00E4135E"/>
    <w:rsid w:val="00E43802"/>
    <w:rsid w:val="00E50E14"/>
    <w:rsid w:val="00E510A4"/>
    <w:rsid w:val="00E60C5E"/>
    <w:rsid w:val="00E67198"/>
    <w:rsid w:val="00E71FD5"/>
    <w:rsid w:val="00EC127B"/>
    <w:rsid w:val="00EC3C4C"/>
    <w:rsid w:val="00EC5F62"/>
    <w:rsid w:val="00F0391D"/>
    <w:rsid w:val="00F10B5F"/>
    <w:rsid w:val="00F15DE7"/>
    <w:rsid w:val="00F22B21"/>
    <w:rsid w:val="00F36595"/>
    <w:rsid w:val="00F4064C"/>
    <w:rsid w:val="00F52748"/>
    <w:rsid w:val="00F55705"/>
    <w:rsid w:val="00F55DDC"/>
    <w:rsid w:val="00F6107C"/>
    <w:rsid w:val="00F6406C"/>
    <w:rsid w:val="00F71EBE"/>
    <w:rsid w:val="00F72931"/>
    <w:rsid w:val="00F802B6"/>
    <w:rsid w:val="00F81995"/>
    <w:rsid w:val="00F82BFD"/>
    <w:rsid w:val="00F85136"/>
    <w:rsid w:val="00F87741"/>
    <w:rsid w:val="00F9102B"/>
    <w:rsid w:val="00F97652"/>
    <w:rsid w:val="00FD4D4B"/>
    <w:rsid w:val="00FD61BB"/>
    <w:rsid w:val="00FE29BD"/>
    <w:rsid w:val="00FE672F"/>
    <w:rsid w:val="00FE6CCB"/>
    <w:rsid w:val="00FF0F82"/>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4FA66A"/>
  <w15:docId w15:val="{8E80EDE8-14BD-4284-9083-D8E69EA7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7D2"/>
    <w:rPr>
      <w:rFonts w:ascii="Tahoma" w:hAnsi="Tahoma" w:cs="Tahoma"/>
      <w:sz w:val="16"/>
      <w:szCs w:val="16"/>
    </w:rPr>
  </w:style>
  <w:style w:type="character" w:styleId="Hyperlink">
    <w:name w:val="Hyperlink"/>
    <w:basedOn w:val="DefaultParagraphFont"/>
    <w:uiPriority w:val="99"/>
    <w:unhideWhenUsed/>
    <w:rsid w:val="006D37D2"/>
    <w:rPr>
      <w:color w:val="0000FF" w:themeColor="hyperlink"/>
      <w:u w:val="single"/>
    </w:rPr>
  </w:style>
  <w:style w:type="paragraph" w:styleId="Header">
    <w:name w:val="header"/>
    <w:basedOn w:val="Normal"/>
    <w:link w:val="HeaderChar"/>
    <w:uiPriority w:val="99"/>
    <w:unhideWhenUsed/>
    <w:rsid w:val="00392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6CE"/>
  </w:style>
  <w:style w:type="paragraph" w:styleId="Footer">
    <w:name w:val="footer"/>
    <w:basedOn w:val="Normal"/>
    <w:link w:val="FooterChar"/>
    <w:uiPriority w:val="99"/>
    <w:unhideWhenUsed/>
    <w:rsid w:val="00392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6CE"/>
  </w:style>
  <w:style w:type="paragraph" w:styleId="ListParagraph">
    <w:name w:val="List Paragraph"/>
    <w:basedOn w:val="Normal"/>
    <w:uiPriority w:val="34"/>
    <w:qFormat/>
    <w:rsid w:val="00C73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81283">
      <w:bodyDiv w:val="1"/>
      <w:marLeft w:val="0"/>
      <w:marRight w:val="0"/>
      <w:marTop w:val="0"/>
      <w:marBottom w:val="0"/>
      <w:divBdr>
        <w:top w:val="none" w:sz="0" w:space="0" w:color="auto"/>
        <w:left w:val="none" w:sz="0" w:space="0" w:color="auto"/>
        <w:bottom w:val="none" w:sz="0" w:space="0" w:color="auto"/>
        <w:right w:val="none" w:sz="0" w:space="0" w:color="auto"/>
      </w:divBdr>
    </w:div>
    <w:div w:id="528220362">
      <w:bodyDiv w:val="1"/>
      <w:marLeft w:val="0"/>
      <w:marRight w:val="0"/>
      <w:marTop w:val="0"/>
      <w:marBottom w:val="0"/>
      <w:divBdr>
        <w:top w:val="none" w:sz="0" w:space="0" w:color="auto"/>
        <w:left w:val="none" w:sz="0" w:space="0" w:color="auto"/>
        <w:bottom w:val="none" w:sz="0" w:space="0" w:color="auto"/>
        <w:right w:val="none" w:sz="0" w:space="0" w:color="auto"/>
      </w:divBdr>
      <w:divsChild>
        <w:div w:id="2080980947">
          <w:marLeft w:val="274"/>
          <w:marRight w:val="0"/>
          <w:marTop w:val="0"/>
          <w:marBottom w:val="0"/>
          <w:divBdr>
            <w:top w:val="none" w:sz="0" w:space="0" w:color="auto"/>
            <w:left w:val="none" w:sz="0" w:space="0" w:color="auto"/>
            <w:bottom w:val="none" w:sz="0" w:space="0" w:color="auto"/>
            <w:right w:val="none" w:sz="0" w:space="0" w:color="auto"/>
          </w:divBdr>
        </w:div>
      </w:divsChild>
    </w:div>
    <w:div w:id="815756698">
      <w:bodyDiv w:val="1"/>
      <w:marLeft w:val="0"/>
      <w:marRight w:val="0"/>
      <w:marTop w:val="0"/>
      <w:marBottom w:val="0"/>
      <w:divBdr>
        <w:top w:val="none" w:sz="0" w:space="0" w:color="auto"/>
        <w:left w:val="none" w:sz="0" w:space="0" w:color="auto"/>
        <w:bottom w:val="none" w:sz="0" w:space="0" w:color="auto"/>
        <w:right w:val="none" w:sz="0" w:space="0" w:color="auto"/>
      </w:divBdr>
    </w:div>
    <w:div w:id="1110663435">
      <w:bodyDiv w:val="1"/>
      <w:marLeft w:val="0"/>
      <w:marRight w:val="0"/>
      <w:marTop w:val="0"/>
      <w:marBottom w:val="0"/>
      <w:divBdr>
        <w:top w:val="none" w:sz="0" w:space="0" w:color="auto"/>
        <w:left w:val="none" w:sz="0" w:space="0" w:color="auto"/>
        <w:bottom w:val="none" w:sz="0" w:space="0" w:color="auto"/>
        <w:right w:val="none" w:sz="0" w:space="0" w:color="auto"/>
      </w:divBdr>
      <w:divsChild>
        <w:div w:id="278070411">
          <w:marLeft w:val="274"/>
          <w:marRight w:val="0"/>
          <w:marTop w:val="0"/>
          <w:marBottom w:val="0"/>
          <w:divBdr>
            <w:top w:val="none" w:sz="0" w:space="0" w:color="auto"/>
            <w:left w:val="none" w:sz="0" w:space="0" w:color="auto"/>
            <w:bottom w:val="none" w:sz="0" w:space="0" w:color="auto"/>
            <w:right w:val="none" w:sz="0" w:space="0" w:color="auto"/>
          </w:divBdr>
        </w:div>
      </w:divsChild>
    </w:div>
    <w:div w:id="1202089497">
      <w:bodyDiv w:val="1"/>
      <w:marLeft w:val="0"/>
      <w:marRight w:val="0"/>
      <w:marTop w:val="0"/>
      <w:marBottom w:val="0"/>
      <w:divBdr>
        <w:top w:val="none" w:sz="0" w:space="0" w:color="auto"/>
        <w:left w:val="none" w:sz="0" w:space="0" w:color="auto"/>
        <w:bottom w:val="none" w:sz="0" w:space="0" w:color="auto"/>
        <w:right w:val="none" w:sz="0" w:space="0" w:color="auto"/>
      </w:divBdr>
      <w:divsChild>
        <w:div w:id="1038167762">
          <w:marLeft w:val="274"/>
          <w:marRight w:val="0"/>
          <w:marTop w:val="0"/>
          <w:marBottom w:val="0"/>
          <w:divBdr>
            <w:top w:val="none" w:sz="0" w:space="0" w:color="auto"/>
            <w:left w:val="none" w:sz="0" w:space="0" w:color="auto"/>
            <w:bottom w:val="none" w:sz="0" w:space="0" w:color="auto"/>
            <w:right w:val="none" w:sz="0" w:space="0" w:color="auto"/>
          </w:divBdr>
        </w:div>
      </w:divsChild>
    </w:div>
    <w:div w:id="180874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Veronica A SSGT USAF USAFA USAFA/PA</dc:creator>
  <cp:lastModifiedBy>Steven Clancy</cp:lastModifiedBy>
  <cp:revision>2</cp:revision>
  <cp:lastPrinted>2020-02-26T19:36:00Z</cp:lastPrinted>
  <dcterms:created xsi:type="dcterms:W3CDTF">2020-03-19T18:06:00Z</dcterms:created>
  <dcterms:modified xsi:type="dcterms:W3CDTF">2020-03-19T18:06:00Z</dcterms:modified>
</cp:coreProperties>
</file>