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4722" w14:textId="77777777" w:rsidR="00732374" w:rsidRPr="003763B1" w:rsidRDefault="00732374" w:rsidP="0073237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b/>
          <w:bCs/>
          <w:sz w:val="28"/>
          <w:szCs w:val="28"/>
          <w:lang w:val="es-ES"/>
        </w:rPr>
        <w:t>Colaboración entre los Servicios para Jóvenes y el Área de Atención Temprana y Educación de MNC</w:t>
      </w:r>
    </w:p>
    <w:p w14:paraId="6EC81B18" w14:textId="77777777" w:rsidR="00732374" w:rsidRPr="003763B1" w:rsidRDefault="00732374" w:rsidP="0073237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4FF69481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sz w:val="28"/>
          <w:szCs w:val="28"/>
          <w:lang w:val="es-ES"/>
        </w:rPr>
        <w:t>Los equipos de Servicios para Jóvenes y de Atención Temprana y Educación de MNC participaron en una reunión presencial destinada a reforzar las alianzas entre departamentos y el apoyo coordinado a los niños, los jóvenes y las familias. El personal se informó sobre los servicios, los objetivos y los enfoques de cada departamento en materia de participación familiar, lo que permitió comprender mejor cómo cada programa contribuye al bienestar y al desarrollo de los participantes.</w:t>
      </w:r>
    </w:p>
    <w:p w14:paraId="412A2D9F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41ABF8B2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sz w:val="28"/>
          <w:szCs w:val="28"/>
          <w:lang w:val="es-ES"/>
        </w:rPr>
        <w:t>Fue un espacio valioso para la comunicación, el establecimiento de relaciones y el intercambio de ideas, centrado en mejorar la colaboración y optimizar el apoyo a las familias que acceden a los servicios de MNC. A través de estos debates, los equipos identificaron oportunidades para trabajar en estrecha colaboración con el fin de abordar las necesidades académicas, socioemocionales, de desarrollo y de apoyo familiar de los jóvenes y las familias.</w:t>
      </w:r>
    </w:p>
    <w:p w14:paraId="7D70AAB7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66521774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sz w:val="28"/>
          <w:szCs w:val="28"/>
          <w:lang w:val="es-ES"/>
        </w:rPr>
        <w:t>El personal también realizó una visita guiada por el campus Precita de MNC, lo que permitió a todos familiarizarse con los espacios, los recursos y las operaciones diarias disponibles para los participantes y las familias.</w:t>
      </w:r>
    </w:p>
    <w:p w14:paraId="49DFAF17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765AA969" w14:textId="77777777" w:rsidR="00732374" w:rsidRPr="003763B1" w:rsidRDefault="00732374" w:rsidP="00732374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0F220D0B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sz w:val="28"/>
          <w:szCs w:val="28"/>
          <w:lang w:val="es-ES"/>
        </w:rPr>
        <w:t>Liliana Aldaz</w:t>
      </w:r>
    </w:p>
    <w:p w14:paraId="285B280E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sz w:val="28"/>
          <w:szCs w:val="28"/>
          <w:lang w:val="es-ES"/>
        </w:rPr>
        <w:t>Directora adjunta</w:t>
      </w:r>
    </w:p>
    <w:p w14:paraId="4C1C5862" w14:textId="77777777" w:rsidR="00732374" w:rsidRPr="003763B1" w:rsidRDefault="00732374" w:rsidP="00732374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sz w:val="28"/>
          <w:szCs w:val="28"/>
          <w:lang w:val="es-ES"/>
        </w:rPr>
        <w:t>liliana.aldaz@mncsf.org Tel.: 415-206-7756 x 1117</w:t>
      </w:r>
    </w:p>
    <w:p w14:paraId="68E2E8D2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6F12D8EC" w14:textId="77777777" w:rsidR="001E1A5E" w:rsidRPr="003763B1" w:rsidRDefault="001E1A5E" w:rsidP="001E1A5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6CA9E055" w14:textId="3FFD2F78" w:rsidR="001E1A5E" w:rsidRPr="003763B1" w:rsidRDefault="001E1A5E" w:rsidP="001E1A5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MNC </w:t>
      </w:r>
      <w:proofErr w:type="spellStart"/>
      <w:r w:rsidRPr="003763B1">
        <w:rPr>
          <w:rFonts w:asciiTheme="minorHAnsi" w:eastAsia="MS Mincho" w:hAnsiTheme="minorHAnsi" w:cstheme="minorHAnsi"/>
          <w:b/>
          <w:bCs/>
          <w:sz w:val="28"/>
          <w:szCs w:val="28"/>
        </w:rPr>
        <w:t>青年服務與早期照護及教育合作計畫</w:t>
      </w:r>
      <w:proofErr w:type="spellEnd"/>
      <w:r w:rsidRPr="003763B1">
        <w:rPr>
          <w:rFonts w:asciiTheme="minorHAnsi" w:hAnsiTheme="minorHAnsi" w:cstheme="minorHAnsi"/>
          <w:b/>
          <w:bCs/>
          <w:sz w:val="28"/>
          <w:szCs w:val="28"/>
          <w:lang w:val="es-ES"/>
        </w:rPr>
        <w:t xml:space="preserve"> </w:t>
      </w:r>
      <w:proofErr w:type="spellStart"/>
      <w:r w:rsidRPr="003763B1">
        <w:rPr>
          <w:rFonts w:asciiTheme="minorHAnsi" w:eastAsia="MS Mincho" w:hAnsiTheme="minorHAnsi" w:cstheme="minorHAnsi"/>
          <w:b/>
          <w:bCs/>
          <w:sz w:val="28"/>
          <w:szCs w:val="28"/>
        </w:rPr>
        <w:t>翻譯</w:t>
      </w:r>
      <w:proofErr w:type="spellEnd"/>
    </w:p>
    <w:p w14:paraId="69DAE2A2" w14:textId="77777777" w:rsidR="00732374" w:rsidRPr="003763B1" w:rsidRDefault="00732374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640AA118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3763B1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r w:rsidRPr="003763B1">
        <w:rPr>
          <w:rFonts w:asciiTheme="minorHAnsi" w:eastAsia="MS Mincho" w:hAnsiTheme="minorHAnsi" w:cstheme="minorHAnsi"/>
          <w:sz w:val="28"/>
          <w:szCs w:val="28"/>
        </w:rPr>
        <w:t>青少年服務與早期照護及教育團隊參與了一場實體會議</w:t>
      </w:r>
      <w:r w:rsidRPr="003763B1">
        <w:rPr>
          <w:rFonts w:asciiTheme="minorHAnsi" w:eastAsia="MS Mincho" w:hAnsiTheme="minorHAnsi" w:cstheme="minorHAnsi"/>
          <w:sz w:val="28"/>
          <w:szCs w:val="28"/>
          <w:lang w:val="es-ES"/>
        </w:rPr>
        <w:t>，</w:t>
      </w:r>
      <w:r w:rsidRPr="003763B1">
        <w:rPr>
          <w:rFonts w:asciiTheme="minorHAnsi" w:eastAsia="MS Mincho" w:hAnsiTheme="minorHAnsi" w:cstheme="minorHAnsi"/>
          <w:sz w:val="28"/>
          <w:szCs w:val="28"/>
        </w:rPr>
        <w:t>旨在強化跨部門合作夥伴關係</w:t>
      </w:r>
      <w:r w:rsidRPr="003763B1">
        <w:rPr>
          <w:rFonts w:asciiTheme="minorHAnsi" w:eastAsia="MS Mincho" w:hAnsiTheme="minorHAnsi" w:cstheme="minorHAnsi"/>
          <w:sz w:val="28"/>
          <w:szCs w:val="28"/>
          <w:lang w:val="es-ES"/>
        </w:rPr>
        <w:t>，</w:t>
      </w:r>
      <w:r w:rsidRPr="003763B1">
        <w:rPr>
          <w:rFonts w:asciiTheme="minorHAnsi" w:eastAsia="MS Mincho" w:hAnsiTheme="minorHAnsi" w:cstheme="minorHAnsi"/>
          <w:sz w:val="28"/>
          <w:szCs w:val="28"/>
        </w:rPr>
        <w:t>並協調對兒童、青少年及家庭的支援。工作人員深入了解各部門的服務</w:t>
      </w:r>
      <w:r w:rsidRPr="003763B1">
        <w:rPr>
          <w:rFonts w:asciiTheme="minorHAnsi" w:eastAsia="Yu Gothic" w:hAnsiTheme="minorHAnsi" w:cstheme="minorHAnsi"/>
          <w:sz w:val="28"/>
          <w:szCs w:val="28"/>
        </w:rPr>
        <w:t>內容、目標以及家庭參與的方式，從而更清楚地認識到各項計畫如何促進參與者的福祉與發展。</w:t>
      </w:r>
    </w:p>
    <w:p w14:paraId="06D309A3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925659D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3763B1">
        <w:rPr>
          <w:rFonts w:asciiTheme="minorHAnsi" w:eastAsia="MS Mincho" w:hAnsiTheme="minorHAnsi" w:cstheme="minorHAnsi"/>
          <w:sz w:val="28"/>
          <w:szCs w:val="28"/>
        </w:rPr>
        <w:lastRenderedPageBreak/>
        <w:t>這場會議提供了一個寶貴的交流平台，聚焦於促進溝通、建立關係及交換想法，旨在提升合作效率，並為使用</w:t>
      </w:r>
      <w:proofErr w:type="spellEnd"/>
      <w:r w:rsidRPr="003763B1">
        <w:rPr>
          <w:rFonts w:asciiTheme="minorHAnsi" w:hAnsiTheme="minorHAnsi" w:cstheme="minorHAnsi"/>
          <w:sz w:val="28"/>
          <w:szCs w:val="28"/>
        </w:rPr>
        <w:t xml:space="preserve"> MNC </w:t>
      </w:r>
      <w:r w:rsidRPr="003763B1">
        <w:rPr>
          <w:rFonts w:asciiTheme="minorHAnsi" w:eastAsia="MS Mincho" w:hAnsiTheme="minorHAnsi" w:cstheme="minorHAnsi"/>
          <w:sz w:val="28"/>
          <w:szCs w:val="28"/>
        </w:rPr>
        <w:t>服務的家庭簡化支援流程。透過這些討論，各團隊識別出可密切合作的契機，以滿足青少年及家庭在學業、社會情感、發展及家庭支援方面的需求。</w:t>
      </w:r>
    </w:p>
    <w:p w14:paraId="5AB8291A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60DA7F4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3763B1">
        <w:rPr>
          <w:rFonts w:asciiTheme="minorHAnsi" w:eastAsia="MS Mincho" w:hAnsiTheme="minorHAnsi" w:cstheme="minorHAnsi"/>
          <w:sz w:val="28"/>
          <w:szCs w:val="28"/>
        </w:rPr>
        <w:t>工作人員還參觀了</w:t>
      </w:r>
      <w:proofErr w:type="spellEnd"/>
      <w:r w:rsidRPr="003763B1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3763B1">
        <w:rPr>
          <w:rFonts w:asciiTheme="minorHAnsi" w:hAnsiTheme="minorHAnsi" w:cstheme="minorHAnsi"/>
          <w:sz w:val="28"/>
          <w:szCs w:val="28"/>
        </w:rPr>
        <w:t>Precita</w:t>
      </w:r>
      <w:proofErr w:type="spellEnd"/>
      <w:r w:rsidRPr="003763B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3763B1">
        <w:rPr>
          <w:rFonts w:asciiTheme="minorHAnsi" w:eastAsia="MS Mincho" w:hAnsiTheme="minorHAnsi" w:cstheme="minorHAnsi"/>
          <w:sz w:val="28"/>
          <w:szCs w:val="28"/>
        </w:rPr>
        <w:t>校區，讓大家更熟悉參與者及家庭可使用的空間、資源及日常運作</w:t>
      </w:r>
      <w:proofErr w:type="spellEnd"/>
      <w:r w:rsidRPr="003763B1">
        <w:rPr>
          <w:rFonts w:asciiTheme="minorHAnsi" w:eastAsia="MS Mincho" w:hAnsiTheme="minorHAnsi" w:cstheme="minorHAnsi"/>
          <w:sz w:val="28"/>
          <w:szCs w:val="28"/>
        </w:rPr>
        <w:t>。</w:t>
      </w:r>
    </w:p>
    <w:p w14:paraId="34F12FDB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23C5B3D6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proofErr w:type="spellStart"/>
      <w:r w:rsidRPr="003763B1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3763B1">
        <w:rPr>
          <w:rFonts w:asciiTheme="minorHAnsi" w:eastAsia="MS Mincho" w:hAnsiTheme="minorHAnsi" w:cstheme="minorHAnsi"/>
          <w:sz w:val="28"/>
          <w:szCs w:val="28"/>
          <w:lang w:val="es-ES"/>
        </w:rPr>
        <w:t>：</w:t>
      </w:r>
    </w:p>
    <w:p w14:paraId="7290D2F5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proofErr w:type="spellStart"/>
      <w:r w:rsidRPr="003763B1">
        <w:rPr>
          <w:rFonts w:asciiTheme="minorHAnsi" w:eastAsia="MS Mincho" w:hAnsiTheme="minorHAnsi" w:cstheme="minorHAnsi"/>
          <w:sz w:val="28"/>
          <w:szCs w:val="28"/>
        </w:rPr>
        <w:t>莉莉安娜</w:t>
      </w:r>
      <w:proofErr w:type="spellEnd"/>
      <w:r w:rsidRPr="003763B1">
        <w:rPr>
          <w:rFonts w:asciiTheme="minorHAnsi" w:hAnsiTheme="minorHAnsi" w:cstheme="minorHAnsi"/>
          <w:sz w:val="28"/>
          <w:szCs w:val="28"/>
          <w:lang w:val="es-ES"/>
        </w:rPr>
        <w:t>·</w:t>
      </w:r>
      <w:proofErr w:type="spellStart"/>
      <w:r w:rsidRPr="003763B1">
        <w:rPr>
          <w:rFonts w:asciiTheme="minorHAnsi" w:eastAsia="MS Mincho" w:hAnsiTheme="minorHAnsi" w:cstheme="minorHAnsi"/>
          <w:sz w:val="28"/>
          <w:szCs w:val="28"/>
        </w:rPr>
        <w:t>阿爾達茲</w:t>
      </w:r>
      <w:proofErr w:type="spellEnd"/>
      <w:r w:rsidRPr="003763B1">
        <w:rPr>
          <w:rFonts w:asciiTheme="minorHAnsi" w:hAnsiTheme="minorHAnsi" w:cstheme="minorHAnsi"/>
          <w:sz w:val="28"/>
          <w:szCs w:val="28"/>
          <w:lang w:val="es-ES"/>
        </w:rPr>
        <w:t xml:space="preserve"> (Liliana Aldaz)</w:t>
      </w:r>
    </w:p>
    <w:p w14:paraId="38FA0661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proofErr w:type="spellStart"/>
      <w:r w:rsidRPr="003763B1">
        <w:rPr>
          <w:rFonts w:asciiTheme="minorHAnsi" w:eastAsia="MS Mincho" w:hAnsiTheme="minorHAnsi" w:cstheme="minorHAnsi"/>
          <w:sz w:val="28"/>
          <w:szCs w:val="28"/>
        </w:rPr>
        <w:t>副總監</w:t>
      </w:r>
      <w:proofErr w:type="spellEnd"/>
    </w:p>
    <w:p w14:paraId="6AD37700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  <w:r w:rsidRPr="003763B1">
        <w:rPr>
          <w:rFonts w:asciiTheme="minorHAnsi" w:hAnsiTheme="minorHAnsi" w:cstheme="minorHAnsi"/>
          <w:sz w:val="28"/>
          <w:szCs w:val="28"/>
          <w:lang w:val="es-ES"/>
        </w:rPr>
        <w:t xml:space="preserve">liliana.aldaz@mncsf.org </w:t>
      </w:r>
      <w:proofErr w:type="spellStart"/>
      <w:r w:rsidRPr="003763B1">
        <w:rPr>
          <w:rFonts w:asciiTheme="minorHAnsi" w:eastAsia="MS Mincho" w:hAnsiTheme="minorHAnsi" w:cstheme="minorHAnsi"/>
          <w:sz w:val="28"/>
          <w:szCs w:val="28"/>
        </w:rPr>
        <w:t>電話</w:t>
      </w:r>
      <w:proofErr w:type="spellEnd"/>
      <w:r w:rsidRPr="003763B1">
        <w:rPr>
          <w:rFonts w:asciiTheme="minorHAnsi" w:eastAsia="MS Mincho" w:hAnsiTheme="minorHAnsi" w:cstheme="minorHAnsi"/>
          <w:sz w:val="28"/>
          <w:szCs w:val="28"/>
          <w:lang w:val="es-ES"/>
        </w:rPr>
        <w:t>：</w:t>
      </w:r>
      <w:r w:rsidRPr="003763B1">
        <w:rPr>
          <w:rFonts w:asciiTheme="minorHAnsi" w:hAnsiTheme="minorHAnsi" w:cstheme="minorHAnsi"/>
          <w:sz w:val="28"/>
          <w:szCs w:val="28"/>
          <w:lang w:val="es-ES"/>
        </w:rPr>
        <w:t xml:space="preserve">415-206-7756 </w:t>
      </w:r>
      <w:r w:rsidRPr="003763B1">
        <w:rPr>
          <w:rFonts w:asciiTheme="minorHAnsi" w:eastAsia="MS Mincho" w:hAnsiTheme="minorHAnsi" w:cstheme="minorHAnsi"/>
          <w:sz w:val="28"/>
          <w:szCs w:val="28"/>
        </w:rPr>
        <w:t>轉</w:t>
      </w:r>
      <w:r w:rsidRPr="003763B1">
        <w:rPr>
          <w:rFonts w:asciiTheme="minorHAnsi" w:hAnsiTheme="minorHAnsi" w:cstheme="minorHAnsi"/>
          <w:sz w:val="28"/>
          <w:szCs w:val="28"/>
          <w:lang w:val="es-ES"/>
        </w:rPr>
        <w:t xml:space="preserve"> 1117</w:t>
      </w:r>
    </w:p>
    <w:p w14:paraId="4D892AF1" w14:textId="77777777" w:rsidR="00DF1871" w:rsidRPr="003763B1" w:rsidRDefault="00DF1871" w:rsidP="00DF1871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0AD59859" w14:textId="77777777" w:rsidR="002F39DD" w:rsidRPr="003763B1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1EF14B78" w14:textId="77777777" w:rsidR="003763B1" w:rsidRPr="003763B1" w:rsidRDefault="003763B1" w:rsidP="003763B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763B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Молодежные услуги </w:t>
      </w:r>
      <w:r w:rsidRPr="003763B1">
        <w:rPr>
          <w:rFonts w:asciiTheme="minorHAnsi" w:hAnsiTheme="minorHAnsi" w:cstheme="minorHAnsi"/>
          <w:b/>
          <w:bCs/>
          <w:sz w:val="28"/>
          <w:szCs w:val="28"/>
          <w:lang w:val="es-ES"/>
        </w:rPr>
        <w:t>MNC</w:t>
      </w:r>
      <w:r w:rsidRPr="003763B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и сотрудничество по раннему уходу и образованию</w:t>
      </w:r>
    </w:p>
    <w:p w14:paraId="6F2195A8" w14:textId="77777777" w:rsidR="003763B1" w:rsidRPr="003763B1" w:rsidRDefault="003763B1" w:rsidP="003763B1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9E90320" w14:textId="77777777" w:rsidR="003763B1" w:rsidRPr="003763B1" w:rsidRDefault="003763B1" w:rsidP="003763B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763B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Команды молодежных служб и раннего ухода и образования </w:t>
      </w:r>
      <w:r w:rsidRPr="003763B1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3763B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приняли участие в очной встрече, направленной на укрепление межведомственных партнёрств и координированную поддержку детей, молодежи и семей.</w:t>
      </w:r>
      <w:r w:rsidRPr="003763B1">
        <w:rPr>
          <w:rFonts w:asciiTheme="minorHAnsi" w:hAnsiTheme="minorHAnsi" w:cstheme="minorHAnsi"/>
          <w:sz w:val="28"/>
          <w:szCs w:val="28"/>
          <w:lang w:val="ru-RU"/>
        </w:rPr>
        <w:t xml:space="preserve"> Сотрудники узнали о услугах, целях и подходах каждого отдела к взаимодействию с семьями, что создало более глубокое понимание того, как каждая программа способствует благополучию и развитию участников.</w:t>
      </w:r>
    </w:p>
    <w:p w14:paraId="6B29B5DE" w14:textId="77777777" w:rsidR="003763B1" w:rsidRPr="003763B1" w:rsidRDefault="003763B1" w:rsidP="003763B1">
      <w:pPr>
        <w:rPr>
          <w:rFonts w:asciiTheme="minorHAnsi" w:hAnsiTheme="minorHAnsi" w:cstheme="minorHAnsi"/>
          <w:sz w:val="28"/>
          <w:szCs w:val="28"/>
        </w:rPr>
      </w:pPr>
      <w:r w:rsidRPr="003763B1">
        <w:rPr>
          <w:rFonts w:asciiTheme="minorHAnsi" w:hAnsiTheme="minorHAnsi" w:cstheme="minorHAnsi"/>
          <w:sz w:val="28"/>
          <w:szCs w:val="28"/>
          <w:lang w:val="ru-RU"/>
        </w:rPr>
        <w:t>Это было ценное пространство для общения, построения отношений и обмена идеями, направленное на улучшение сотрудничества и оптимизацию поддержки семей, получающих доступ к услугам М</w:t>
      </w:r>
      <w:r w:rsidRPr="003763B1">
        <w:rPr>
          <w:rFonts w:asciiTheme="minorHAnsi" w:hAnsiTheme="minorHAnsi" w:cstheme="minorHAnsi"/>
          <w:sz w:val="28"/>
          <w:szCs w:val="28"/>
        </w:rPr>
        <w:t>NC</w:t>
      </w:r>
      <w:r w:rsidRPr="003763B1">
        <w:rPr>
          <w:rFonts w:asciiTheme="minorHAnsi" w:hAnsiTheme="minorHAnsi" w:cstheme="minorHAnsi"/>
          <w:sz w:val="28"/>
          <w:szCs w:val="28"/>
          <w:lang w:val="ru-RU"/>
        </w:rPr>
        <w:t>. В ходе этих обсуждений команды выявили возможности тесного сотрудничества для решения академической, социально-эмоциональной, развивающей и семейной поддержки молодежи и семей.</w:t>
      </w:r>
    </w:p>
    <w:p w14:paraId="5A65C117" w14:textId="77777777" w:rsidR="003763B1" w:rsidRPr="003763B1" w:rsidRDefault="003763B1" w:rsidP="003763B1">
      <w:pPr>
        <w:rPr>
          <w:rFonts w:asciiTheme="minorHAnsi" w:hAnsiTheme="minorHAnsi" w:cstheme="minorHAnsi"/>
          <w:sz w:val="28"/>
          <w:szCs w:val="28"/>
        </w:rPr>
      </w:pPr>
    </w:p>
    <w:p w14:paraId="3A32FE49" w14:textId="77777777" w:rsidR="003763B1" w:rsidRPr="003763B1" w:rsidRDefault="003763B1" w:rsidP="003763B1">
      <w:pPr>
        <w:rPr>
          <w:rFonts w:asciiTheme="minorHAnsi" w:hAnsiTheme="minorHAnsi" w:cstheme="minorHAnsi"/>
          <w:sz w:val="28"/>
          <w:szCs w:val="28"/>
        </w:rPr>
      </w:pPr>
      <w:r w:rsidRPr="003763B1">
        <w:rPr>
          <w:rFonts w:asciiTheme="minorHAnsi" w:hAnsiTheme="minorHAnsi" w:cstheme="minorHAnsi"/>
          <w:sz w:val="28"/>
          <w:szCs w:val="28"/>
          <w:lang w:val="ru-RU"/>
        </w:rPr>
        <w:t xml:space="preserve">Сотрудники также получили экскурсию по </w:t>
      </w:r>
      <w:r w:rsidRPr="003763B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кампусу </w:t>
      </w:r>
      <w:r w:rsidRPr="003763B1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3763B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proofErr w:type="spellStart"/>
      <w:r w:rsidRPr="003763B1">
        <w:rPr>
          <w:rFonts w:asciiTheme="minorHAnsi" w:hAnsiTheme="minorHAnsi" w:cstheme="minorHAnsi"/>
          <w:b/>
          <w:bCs/>
          <w:sz w:val="28"/>
          <w:szCs w:val="28"/>
        </w:rPr>
        <w:t>Precita</w:t>
      </w:r>
      <w:proofErr w:type="spellEnd"/>
      <w:r w:rsidRPr="003763B1">
        <w:rPr>
          <w:rFonts w:asciiTheme="minorHAnsi" w:hAnsiTheme="minorHAnsi" w:cstheme="minorHAnsi"/>
          <w:sz w:val="28"/>
          <w:szCs w:val="28"/>
          <w:lang w:val="ru-RU"/>
        </w:rPr>
        <w:t>, что позволило всем лучше познакомиться с пространствами, ресурсами и ежедневными операциями, доступными участникам и семьям.</w:t>
      </w:r>
    </w:p>
    <w:p w14:paraId="77134D85" w14:textId="77777777" w:rsidR="003763B1" w:rsidRPr="003763B1" w:rsidRDefault="003763B1" w:rsidP="003763B1">
      <w:pPr>
        <w:rPr>
          <w:rFonts w:asciiTheme="minorHAnsi" w:hAnsiTheme="minorHAnsi" w:cstheme="minorHAnsi"/>
          <w:sz w:val="28"/>
          <w:szCs w:val="28"/>
        </w:rPr>
      </w:pPr>
    </w:p>
    <w:p w14:paraId="5151FB14" w14:textId="77777777" w:rsidR="003763B1" w:rsidRPr="003763B1" w:rsidRDefault="003763B1" w:rsidP="003763B1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3763B1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511A0FD2" w14:textId="77777777" w:rsidR="003763B1" w:rsidRPr="003763B1" w:rsidRDefault="003763B1" w:rsidP="003763B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763B1">
        <w:rPr>
          <w:rFonts w:asciiTheme="minorHAnsi" w:hAnsiTheme="minorHAnsi" w:cstheme="minorHAnsi"/>
          <w:sz w:val="28"/>
          <w:szCs w:val="28"/>
          <w:lang w:val="ru-RU"/>
        </w:rPr>
        <w:t>Лилиана Алдаз</w:t>
      </w:r>
    </w:p>
    <w:p w14:paraId="6FDDD828" w14:textId="77777777" w:rsidR="003763B1" w:rsidRPr="003763B1" w:rsidRDefault="003763B1" w:rsidP="003763B1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3763B1">
        <w:rPr>
          <w:rFonts w:asciiTheme="minorHAnsi" w:hAnsiTheme="minorHAnsi" w:cstheme="minorHAnsi"/>
          <w:sz w:val="28"/>
          <w:szCs w:val="28"/>
          <w:lang w:val="ru-RU"/>
        </w:rPr>
        <w:lastRenderedPageBreak/>
        <w:t>Заместитель директора</w:t>
      </w:r>
    </w:p>
    <w:p w14:paraId="2CBA73D0" w14:textId="77777777" w:rsidR="003763B1" w:rsidRPr="003763B1" w:rsidRDefault="003763B1" w:rsidP="003763B1">
      <w:pPr>
        <w:rPr>
          <w:rFonts w:asciiTheme="minorHAnsi" w:hAnsiTheme="minorHAnsi" w:cstheme="minorHAnsi"/>
          <w:sz w:val="28"/>
          <w:szCs w:val="28"/>
          <w:lang w:val="ru-RU"/>
        </w:rPr>
      </w:pPr>
      <w:proofErr w:type="spellStart"/>
      <w:r w:rsidRPr="003763B1">
        <w:rPr>
          <w:rFonts w:asciiTheme="minorHAnsi" w:hAnsiTheme="minorHAnsi" w:cstheme="minorHAnsi"/>
          <w:sz w:val="28"/>
          <w:szCs w:val="28"/>
        </w:rPr>
        <w:t>liliana</w:t>
      </w:r>
      <w:proofErr w:type="spellEnd"/>
      <w:r w:rsidRPr="003763B1">
        <w:rPr>
          <w:rFonts w:asciiTheme="minorHAnsi" w:hAnsiTheme="minorHAnsi" w:cstheme="minorHAnsi"/>
          <w:sz w:val="28"/>
          <w:szCs w:val="28"/>
          <w:lang w:val="ru-RU"/>
        </w:rPr>
        <w:t>.</w:t>
      </w:r>
      <w:proofErr w:type="spellStart"/>
      <w:r w:rsidRPr="003763B1">
        <w:rPr>
          <w:rFonts w:asciiTheme="minorHAnsi" w:hAnsiTheme="minorHAnsi" w:cstheme="minorHAnsi"/>
          <w:sz w:val="28"/>
          <w:szCs w:val="28"/>
        </w:rPr>
        <w:t>aldaz</w:t>
      </w:r>
      <w:proofErr w:type="spellEnd"/>
      <w:r w:rsidRPr="003763B1">
        <w:rPr>
          <w:rFonts w:asciiTheme="minorHAnsi" w:hAnsiTheme="minorHAnsi" w:cstheme="minorHAnsi"/>
          <w:sz w:val="28"/>
          <w:szCs w:val="28"/>
          <w:lang w:val="ru-RU"/>
        </w:rPr>
        <w:t>@</w:t>
      </w:r>
      <w:proofErr w:type="spellStart"/>
      <w:r w:rsidRPr="003763B1">
        <w:rPr>
          <w:rFonts w:asciiTheme="minorHAnsi" w:hAnsiTheme="minorHAnsi" w:cstheme="minorHAnsi"/>
          <w:sz w:val="28"/>
          <w:szCs w:val="28"/>
        </w:rPr>
        <w:t>mncsf</w:t>
      </w:r>
      <w:proofErr w:type="spellEnd"/>
      <w:r w:rsidRPr="003763B1">
        <w:rPr>
          <w:rFonts w:asciiTheme="minorHAnsi" w:hAnsiTheme="minorHAnsi" w:cstheme="minorHAnsi"/>
          <w:sz w:val="28"/>
          <w:szCs w:val="28"/>
          <w:lang w:val="ru-RU"/>
        </w:rPr>
        <w:t>.</w:t>
      </w:r>
      <w:r w:rsidRPr="003763B1">
        <w:rPr>
          <w:rFonts w:asciiTheme="minorHAnsi" w:hAnsiTheme="minorHAnsi" w:cstheme="minorHAnsi"/>
          <w:sz w:val="28"/>
          <w:szCs w:val="28"/>
        </w:rPr>
        <w:t>org</w:t>
      </w:r>
      <w:r w:rsidRPr="003763B1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415-206-7756 </w:t>
      </w:r>
      <w:r w:rsidRPr="003763B1">
        <w:rPr>
          <w:rFonts w:asciiTheme="minorHAnsi" w:hAnsiTheme="minorHAnsi" w:cstheme="minorHAnsi"/>
          <w:sz w:val="28"/>
          <w:szCs w:val="28"/>
        </w:rPr>
        <w:t>x</w:t>
      </w:r>
      <w:r w:rsidRPr="003763B1">
        <w:rPr>
          <w:rFonts w:asciiTheme="minorHAnsi" w:hAnsiTheme="minorHAnsi" w:cstheme="minorHAnsi"/>
          <w:sz w:val="28"/>
          <w:szCs w:val="28"/>
          <w:lang w:val="ru-RU"/>
        </w:rPr>
        <w:t xml:space="preserve"> 1117</w:t>
      </w:r>
    </w:p>
    <w:p w14:paraId="3F3CEA32" w14:textId="77777777" w:rsidR="003763B1" w:rsidRPr="003763B1" w:rsidRDefault="003763B1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3763B1" w:rsidRPr="003763B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04AD8" w14:textId="77777777" w:rsidR="00290333" w:rsidRDefault="00290333" w:rsidP="00E03A67">
      <w:r>
        <w:separator/>
      </w:r>
    </w:p>
  </w:endnote>
  <w:endnote w:type="continuationSeparator" w:id="0">
    <w:p w14:paraId="1C09344C" w14:textId="77777777" w:rsidR="00290333" w:rsidRDefault="00290333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B8A48" w14:textId="77777777" w:rsidR="00290333" w:rsidRDefault="00290333" w:rsidP="00E03A67">
      <w:r>
        <w:separator/>
      </w:r>
    </w:p>
  </w:footnote>
  <w:footnote w:type="continuationSeparator" w:id="0">
    <w:p w14:paraId="785B0983" w14:textId="77777777" w:rsidR="00290333" w:rsidRDefault="00290333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0851DB"/>
    <w:rsid w:val="00177FEC"/>
    <w:rsid w:val="00190E7B"/>
    <w:rsid w:val="001C7146"/>
    <w:rsid w:val="001E1A5E"/>
    <w:rsid w:val="00221389"/>
    <w:rsid w:val="002866BB"/>
    <w:rsid w:val="00290333"/>
    <w:rsid w:val="00293F42"/>
    <w:rsid w:val="002F39DD"/>
    <w:rsid w:val="00307697"/>
    <w:rsid w:val="003763B1"/>
    <w:rsid w:val="003B602B"/>
    <w:rsid w:val="004045E2"/>
    <w:rsid w:val="00420728"/>
    <w:rsid w:val="0045782E"/>
    <w:rsid w:val="00473544"/>
    <w:rsid w:val="004D30B7"/>
    <w:rsid w:val="004D681B"/>
    <w:rsid w:val="004E1ADC"/>
    <w:rsid w:val="00546CC9"/>
    <w:rsid w:val="005B6193"/>
    <w:rsid w:val="00622F97"/>
    <w:rsid w:val="006767C3"/>
    <w:rsid w:val="006D6959"/>
    <w:rsid w:val="006D7A89"/>
    <w:rsid w:val="006F5C9C"/>
    <w:rsid w:val="00732374"/>
    <w:rsid w:val="00766BC9"/>
    <w:rsid w:val="0078744F"/>
    <w:rsid w:val="008800DC"/>
    <w:rsid w:val="008A211A"/>
    <w:rsid w:val="008E4CBD"/>
    <w:rsid w:val="00944CE3"/>
    <w:rsid w:val="00975926"/>
    <w:rsid w:val="00984772"/>
    <w:rsid w:val="00A355CB"/>
    <w:rsid w:val="00A82A08"/>
    <w:rsid w:val="00AD10DC"/>
    <w:rsid w:val="00B424A5"/>
    <w:rsid w:val="00BB29EE"/>
    <w:rsid w:val="00BE3D30"/>
    <w:rsid w:val="00BE60E7"/>
    <w:rsid w:val="00C764BD"/>
    <w:rsid w:val="00CE1EC0"/>
    <w:rsid w:val="00CE22AF"/>
    <w:rsid w:val="00D97C93"/>
    <w:rsid w:val="00DD58C8"/>
    <w:rsid w:val="00DE5614"/>
    <w:rsid w:val="00DF1871"/>
    <w:rsid w:val="00E03A67"/>
    <w:rsid w:val="00E0421C"/>
    <w:rsid w:val="00E55A09"/>
    <w:rsid w:val="00ED1348"/>
    <w:rsid w:val="00F305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1305</Words>
  <Characters>1567</Characters>
  <Application>Microsoft Office Word</Application>
  <DocSecurity>0</DocSecurity>
  <Lines>87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7</cp:revision>
  <dcterms:created xsi:type="dcterms:W3CDTF">2026-06-02T16:45:00Z</dcterms:created>
  <dcterms:modified xsi:type="dcterms:W3CDTF">2026-06-03T16:29:00Z</dcterms:modified>
</cp:coreProperties>
</file>